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8E" w:rsidRPr="00945E8E" w:rsidRDefault="00945E8E" w:rsidP="00945E8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945E8E">
        <w:rPr>
          <w:rFonts w:ascii="Arial" w:hAnsi="Arial" w:cs="Arial"/>
          <w:color w:val="212529"/>
          <w:sz w:val="28"/>
          <w:szCs w:val="28"/>
        </w:rPr>
        <w:t>Барометр-анероид – металлический барометр, который не содержит ртути.</w:t>
      </w:r>
    </w:p>
    <w:p w:rsidR="00945E8E" w:rsidRPr="00945E8E" w:rsidRDefault="00945E8E" w:rsidP="00945E8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45E8E">
        <w:rPr>
          <w:rFonts w:ascii="Arial" w:hAnsi="Arial" w:cs="Arial"/>
          <w:color w:val="212529"/>
          <w:sz w:val="28"/>
          <w:szCs w:val="28"/>
        </w:rPr>
        <w:t>Изменение атмосферного давления связано с изменением погоды.</w:t>
      </w:r>
    </w:p>
    <w:p w:rsidR="00945E8E" w:rsidRPr="00945E8E" w:rsidRDefault="00945E8E" w:rsidP="00945E8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45E8E">
        <w:rPr>
          <w:rFonts w:ascii="Arial" w:hAnsi="Arial" w:cs="Arial"/>
          <w:color w:val="212529"/>
          <w:sz w:val="28"/>
          <w:szCs w:val="28"/>
        </w:rPr>
        <w:t>Барометр – необходимый прибор при метеорологических наблюдениях.</w:t>
      </w:r>
    </w:p>
    <w:bookmarkEnd w:id="0"/>
    <w:p w:rsidR="009F075A" w:rsidRDefault="00945E8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54"/>
    <w:rsid w:val="00945E8E"/>
    <w:rsid w:val="00A03427"/>
    <w:rsid w:val="00CB0B5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diakov.net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2023-01-19T19:04:00Z</dcterms:created>
  <dcterms:modified xsi:type="dcterms:W3CDTF">2023-01-19T19:05:00Z</dcterms:modified>
</cp:coreProperties>
</file>