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3C2" w:rsidRPr="00DB23C2" w:rsidRDefault="00DB23C2" w:rsidP="00DB23C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DB23C2">
        <w:rPr>
          <w:rFonts w:ascii="Arial" w:hAnsi="Arial" w:cs="Arial"/>
          <w:color w:val="212529"/>
          <w:sz w:val="28"/>
          <w:szCs w:val="28"/>
        </w:rPr>
        <w:t>Пути, пройденные точками приложения сил на рычаге, обратно пропорциональны силам:</w:t>
      </w:r>
    </w:p>
    <w:p w:rsidR="00DB23C2" w:rsidRPr="00DB23C2" w:rsidRDefault="00DB23C2" w:rsidP="00DB23C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B23C2">
        <w:rPr>
          <w:rFonts w:ascii="Arial" w:hAnsi="Arial" w:cs="Arial"/>
          <w:color w:val="212529"/>
          <w:sz w:val="28"/>
          <w:szCs w:val="28"/>
        </w:rPr>
        <w:t>s</w:t>
      </w:r>
      <w:r w:rsidRPr="00DB23C2">
        <w:rPr>
          <w:rFonts w:ascii="Arial" w:hAnsi="Arial" w:cs="Arial"/>
          <w:color w:val="212529"/>
          <w:sz w:val="28"/>
          <w:szCs w:val="28"/>
          <w:vertAlign w:val="subscript"/>
        </w:rPr>
        <w:t>1</w:t>
      </w:r>
      <w:r w:rsidRPr="00DB23C2">
        <w:rPr>
          <w:rFonts w:ascii="Arial" w:hAnsi="Arial" w:cs="Arial"/>
          <w:color w:val="212529"/>
          <w:sz w:val="28"/>
          <w:szCs w:val="28"/>
        </w:rPr>
        <w:t>/s</w:t>
      </w:r>
      <w:r w:rsidRPr="00DB23C2">
        <w:rPr>
          <w:rFonts w:ascii="Arial" w:hAnsi="Arial" w:cs="Arial"/>
          <w:color w:val="212529"/>
          <w:sz w:val="28"/>
          <w:szCs w:val="28"/>
          <w:vertAlign w:val="subscript"/>
        </w:rPr>
        <w:t>2</w:t>
      </w:r>
      <w:r w:rsidRPr="00DB23C2">
        <w:rPr>
          <w:rFonts w:ascii="Arial" w:hAnsi="Arial" w:cs="Arial"/>
          <w:color w:val="212529"/>
          <w:sz w:val="28"/>
          <w:szCs w:val="28"/>
        </w:rPr>
        <w:t> = F</w:t>
      </w:r>
      <w:r w:rsidRPr="00DB23C2">
        <w:rPr>
          <w:rFonts w:ascii="Arial" w:hAnsi="Arial" w:cs="Arial"/>
          <w:color w:val="212529"/>
          <w:sz w:val="28"/>
          <w:szCs w:val="28"/>
          <w:vertAlign w:val="subscript"/>
        </w:rPr>
        <w:t>2</w:t>
      </w:r>
      <w:r w:rsidRPr="00DB23C2">
        <w:rPr>
          <w:rFonts w:ascii="Arial" w:hAnsi="Arial" w:cs="Arial"/>
          <w:color w:val="212529"/>
          <w:sz w:val="28"/>
          <w:szCs w:val="28"/>
        </w:rPr>
        <w:t>/F</w:t>
      </w:r>
      <w:r w:rsidRPr="00DB23C2">
        <w:rPr>
          <w:rFonts w:ascii="Arial" w:hAnsi="Arial" w:cs="Arial"/>
          <w:color w:val="212529"/>
          <w:sz w:val="28"/>
          <w:szCs w:val="28"/>
          <w:vertAlign w:val="subscript"/>
        </w:rPr>
        <w:t>1</w:t>
      </w:r>
    </w:p>
    <w:p w:rsidR="00DB23C2" w:rsidRPr="00DB23C2" w:rsidRDefault="00DB23C2" w:rsidP="00DB23C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B23C2">
        <w:rPr>
          <w:rFonts w:ascii="Arial" w:hAnsi="Arial" w:cs="Arial"/>
          <w:color w:val="212529"/>
          <w:sz w:val="28"/>
          <w:szCs w:val="28"/>
        </w:rPr>
        <w:t>«Золотое правило» механики: во сколько раз выигрываем в силе, во столько раз проигрываем в расстоянии.</w:t>
      </w:r>
    </w:p>
    <w:p w:rsidR="00DB23C2" w:rsidRPr="00DB23C2" w:rsidRDefault="00DB23C2" w:rsidP="00DB23C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B23C2">
        <w:rPr>
          <w:rFonts w:ascii="Arial" w:hAnsi="Arial" w:cs="Arial"/>
          <w:color w:val="212529"/>
          <w:sz w:val="28"/>
          <w:szCs w:val="28"/>
        </w:rPr>
        <w:t>Ни один из механизмов не даёт выигрыша в работе.</w:t>
      </w:r>
    </w:p>
    <w:bookmarkEnd w:id="0"/>
    <w:p w:rsidR="009F075A" w:rsidRDefault="00DB23C2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451"/>
    <w:rsid w:val="00547451"/>
    <w:rsid w:val="00A03427"/>
    <w:rsid w:val="00DB23C2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2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2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7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>diakov.net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2023-01-19T19:15:00Z</dcterms:created>
  <dcterms:modified xsi:type="dcterms:W3CDTF">2023-01-19T19:16:00Z</dcterms:modified>
</cp:coreProperties>
</file>