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41" w:rsidRDefault="00DF4C41" w:rsidP="00DF4C4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Механическое движение тела – изменение его положения в пространстве относительно других тел, происходящее с течением времени.</w:t>
      </w:r>
    </w:p>
    <w:p w:rsidR="00DF4C41" w:rsidRDefault="00DF4C41" w:rsidP="00DF4C4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Материальная точка – тело, размерами которого в условиях рассматриваемой задачи можно пренебречь</w:t>
      </w:r>
      <w:proofErr w:type="gramStart"/>
      <w:r>
        <w:rPr>
          <w:rFonts w:ascii="Segoe UI" w:hAnsi="Segoe UI" w:cs="Segoe UI"/>
          <w:color w:val="212529"/>
        </w:rPr>
        <w:t xml:space="preserve"> .</w:t>
      </w:r>
      <w:proofErr w:type="gramEnd"/>
      <w:r>
        <w:rPr>
          <w:rFonts w:ascii="Segoe UI" w:hAnsi="Segoe UI" w:cs="Segoe UI"/>
          <w:color w:val="212529"/>
        </w:rPr>
        <w:t xml:space="preserve"> Она не имеет размеров и не может вращаться вокруг собственной оси. Материальных точек нет в природе.</w:t>
      </w:r>
    </w:p>
    <w:p w:rsidR="00DF4C41" w:rsidRDefault="00DF4C41" w:rsidP="00DF4C4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Система координат, тело отсчёта, с которым она связана, и прибор для измерения времени образуют систему отсчёта, относительно которой рассматривается движение тела.</w:t>
      </w:r>
    </w:p>
    <w:p w:rsidR="00DF4C41" w:rsidRDefault="00DF4C41" w:rsidP="00DF4C4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Система отсчёта необходима для определения положения движущегося тела в любой момент времени, вида движения, скорости тела и др.</w:t>
      </w:r>
    </w:p>
    <w:p w:rsidR="009F075A" w:rsidRDefault="00DF4C4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48"/>
    <w:rsid w:val="009F1C48"/>
    <w:rsid w:val="00A03427"/>
    <w:rsid w:val="00DF4C4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diakov.net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2023-03-10T14:54:00Z</dcterms:created>
  <dcterms:modified xsi:type="dcterms:W3CDTF">2023-03-10T14:54:00Z</dcterms:modified>
</cp:coreProperties>
</file>