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A5F"/>
          <w:sz w:val="40"/>
        </w:rPr>
        <w:t>Lernfeld 10</w:t>
      </w:r>
    </w:p>
    <w:p>
      <w:r>
        <w:rPr>
          <w:color w:val="595959"/>
          <w:sz w:val="26"/>
        </w:rPr>
        <w:t>Dokumentation / Anleitung – Active Directory</w:t>
      </w:r>
    </w:p>
    <w:p>
      <w:r>
        <w:rPr>
          <w:b/>
        </w:rPr>
        <w:t xml:space="preserve">Umgebung: </w:t>
      </w:r>
      <w:r>
        <w:t>Server KLAUSUR (Windows Server 2019), Domäne rwe01.local, Windows-10-Client. Die Anleitung setzt voraus, dass AD DS und DNS eingerichtet sind, der Client den Server als DNS-Server nutzt und das Laufwerk X: in der Server-VM vorhanden ist.</w:t>
      </w:r>
    </w:p>
    <w:p>
      <w:pPr>
        <w:pStyle w:val="Heading1"/>
      </w:pPr>
      <w:r>
        <w:t>1. Organisationseinheiten</w:t>
      </w:r>
    </w:p>
    <w:p>
      <w:pPr>
        <w:shd w:val="clear" w:color="auto" w:fill="F2F2F2"/>
        <w:spacing w:before="80" w:after="0"/>
        <w:ind w:left="170"/>
      </w:pPr>
      <w:r>
        <w:rPr>
          <w:rFonts w:ascii="Consolas" w:hAnsi="Consolas"/>
          <w:sz w:val="18"/>
        </w:rPr>
        <w:t>dsadd ou "OU=RWE,DC=rwe01,DC=local"</w:t>
      </w:r>
    </w:p>
    <w:p>
      <w:pPr>
        <w:shd w:val="clear" w:color="auto" w:fill="F2F2F2"/>
        <w:spacing w:before="0" w:after="0"/>
        <w:ind w:left="170"/>
      </w:pPr>
      <w:r>
        <w:rPr>
          <w:rFonts w:ascii="Consolas" w:hAnsi="Consolas"/>
          <w:sz w:val="18"/>
        </w:rPr>
        <w:t>dsadd ou "OU=Ausbildungswerkstatt,OU=RWE,DC=rwe01,DC=local"</w:t>
      </w:r>
    </w:p>
    <w:p>
      <w:pPr>
        <w:shd w:val="clear" w:color="auto" w:fill="F2F2F2"/>
        <w:spacing w:before="0" w:after="0"/>
        <w:ind w:left="170"/>
      </w:pPr>
      <w:r>
        <w:rPr>
          <w:rFonts w:ascii="Consolas" w:hAnsi="Consolas"/>
          <w:sz w:val="18"/>
        </w:rPr>
        <w:t>dsadd ou "OU=IT,OU=RWE,DC=rwe01,DC=local"</w:t>
      </w:r>
    </w:p>
    <w:p>
      <w:pPr>
        <w:shd w:val="clear" w:color="auto" w:fill="F2F2F2"/>
        <w:spacing w:before="0" w:after="0"/>
        <w:ind w:left="170"/>
      </w:pPr>
      <w:r>
        <w:rPr>
          <w:rFonts w:ascii="Consolas" w:hAnsi="Consolas"/>
          <w:sz w:val="18"/>
        </w:rPr>
        <w:t>dsadd ou "OU=Personal,OU=RWE,DC=rwe01,DC=local"</w:t>
      </w:r>
    </w:p>
    <w:p>
      <w:pPr>
        <w:shd w:val="clear" w:color="auto" w:fill="F2F2F2"/>
        <w:spacing w:before="0" w:after="0"/>
        <w:ind w:left="170"/>
      </w:pPr>
      <w:r>
        <w:rPr>
          <w:rFonts w:ascii="Consolas" w:hAnsi="Consolas"/>
          <w:sz w:val="18"/>
        </w:rPr>
        <w:t>dsadd ou "OU=Forschung,OU=RWE,DC=rwe01,DC=local"</w:t>
      </w:r>
    </w:p>
    <w:p>
      <w:pPr>
        <w:shd w:val="clear" w:color="auto" w:fill="F2F2F2"/>
        <w:spacing w:before="0" w:after="120"/>
        <w:ind w:left="170"/>
      </w:pPr>
      <w:r>
        <w:rPr>
          <w:rFonts w:ascii="Consolas" w:hAnsi="Consolas"/>
          <w:sz w:val="18"/>
        </w:rPr>
        <w:t>dsadd ou "OU=Fertigung,OU=RWE,DC=rwe01,DC=local"</w:t>
      </w:r>
    </w:p>
    <w:p>
      <w:pPr>
        <w:pStyle w:val="Heading1"/>
      </w:pPr>
      <w:r>
        <w:t>2. Kennwortrichtlinie anpassen</w:t>
      </w:r>
    </w:p>
    <w:p>
      <w:r>
        <w:t>Damit kurze Kennwörter wie az01 angenommen werden, in der Gruppenrichtlinienverwaltung die Default Domain Policy bearbeiten:</w:t>
      </w:r>
    </w:p>
    <w:p>
      <w:r>
        <w:t>Computerkonfiguration → Richtlinien → Windows-Einstellungen → Sicherheitseinstellungen → Kontorichtlinien → Kennwortrichtlinien</w:t>
      </w:r>
    </w:p>
    <w:p>
      <w:pPr>
        <w:pStyle w:val="ListBullet"/>
        <w:spacing w:after="40"/>
      </w:pPr>
      <w:r>
        <w:rPr>
          <w:b/>
        </w:rPr>
        <w:t xml:space="preserve">Kennwort muss Komplexitätsvoraussetzungen entsprechen: </w:t>
      </w:r>
      <w:r>
        <w:t>Deaktiviert</w:t>
      </w:r>
    </w:p>
    <w:p>
      <w:pPr>
        <w:pStyle w:val="ListBullet"/>
        <w:spacing w:after="40"/>
      </w:pPr>
      <w:r>
        <w:rPr>
          <w:b/>
        </w:rPr>
        <w:t xml:space="preserve">Minimale Kennwortlänge: </w:t>
      </w:r>
      <w:r>
        <w:t>0 Zeichen</w:t>
      </w:r>
    </w:p>
    <w:p>
      <w:r>
        <w:t>Anschließend gpupdate /force ausführen.</w:t>
      </w:r>
    </w:p>
    <w:p>
      <w:pPr>
        <w:pStyle w:val="Heading1"/>
      </w:pPr>
      <w:r>
        <w:t>3. Ordner und Freigaben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984"/>
            <w:shd w:val="clear" w:color="auto" w:fill="DCE6F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Ordner</w:t>
            </w:r>
          </w:p>
        </w:tc>
        <w:tc>
          <w:tcPr>
            <w:tcW w:type="dxa" w:w="1814"/>
            <w:shd w:val="clear" w:color="auto" w:fill="DCE6F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Freigabename</w:t>
            </w:r>
          </w:p>
        </w:tc>
        <w:tc>
          <w:tcPr>
            <w:tcW w:type="dxa" w:w="5613"/>
            <w:shd w:val="clear" w:color="auto" w:fill="DCE6F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Zweck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20"/>
              </w:rPr>
              <w:t>C:\Home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  <w:t>Home$</w:t>
            </w:r>
          </w:p>
        </w:tc>
        <w:tc>
          <w:tcPr>
            <w:tcW w:type="dxa" w:w="5613"/>
          </w:tcPr>
          <w:p>
            <w:pPr>
              <w:spacing w:after="0"/>
            </w:pPr>
            <w:r>
              <w:rPr>
                <w:sz w:val="20"/>
              </w:rPr>
              <w:t>Basisordner (Z:) aller Benutzer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20"/>
              </w:rPr>
              <w:t>C:\Profile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  <w:t>Profile$</w:t>
            </w:r>
          </w:p>
        </w:tc>
        <w:tc>
          <w:tcPr>
            <w:tcW w:type="dxa" w:w="5613"/>
          </w:tcPr>
          <w:p>
            <w:pPr>
              <w:spacing w:after="0"/>
            </w:pPr>
            <w:r>
              <w:rPr>
                <w:sz w:val="20"/>
              </w:rPr>
              <w:t>Serverbasierte Profile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20"/>
              </w:rPr>
              <w:t>X:\Software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  <w:t>Software</w:t>
            </w:r>
          </w:p>
        </w:tc>
        <w:tc>
          <w:tcPr>
            <w:tcW w:type="dxa" w:w="5613"/>
          </w:tcPr>
          <w:p>
            <w:pPr>
              <w:spacing w:after="0"/>
            </w:pPr>
            <w:r>
              <w:rPr>
                <w:sz w:val="20"/>
              </w:rPr>
              <w:t>Laufwerk T: für die OU IT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20"/>
              </w:rPr>
              <w:t>X:\Ersatzteile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  <w:t>Ersatzteile</w:t>
            </w:r>
          </w:p>
        </w:tc>
        <w:tc>
          <w:tcPr>
            <w:tcW w:type="dxa" w:w="5613"/>
          </w:tcPr>
          <w:p>
            <w:pPr>
              <w:spacing w:after="0"/>
            </w:pPr>
            <w:r>
              <w:rPr>
                <w:sz w:val="20"/>
              </w:rPr>
              <w:t>Laufwerk U: für die OU Fertigung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20"/>
              </w:rPr>
              <w:t>C:\Pakete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  <w:t>Pakete$</w:t>
            </w:r>
          </w:p>
        </w:tc>
        <w:tc>
          <w:tcPr>
            <w:tcW w:type="dxa" w:w="5613"/>
          </w:tcPr>
          <w:p>
            <w:pPr>
              <w:spacing w:after="0"/>
            </w:pPr>
            <w:r>
              <w:rPr>
                <w:sz w:val="20"/>
              </w:rPr>
              <w:t>MSI-Pakete für Chrome und Firefox</w:t>
            </w:r>
          </w:p>
        </w:tc>
      </w:tr>
    </w:tbl>
    <w:p>
      <w:pPr>
        <w:spacing w:after="0"/>
      </w:pPr>
    </w:p>
    <w:p>
      <w:r>
        <w:t>Das $ am Ende versteckt die Freigabe in der Netzwerkumgebung. Erstellen per Eingabeaufforderung:</w:t>
      </w:r>
    </w:p>
    <w:p>
      <w:pPr>
        <w:shd w:val="clear" w:color="auto" w:fill="F2F2F2"/>
        <w:spacing w:before="80" w:after="0"/>
        <w:ind w:left="170"/>
      </w:pPr>
      <w:r>
        <w:rPr>
          <w:rFonts w:ascii="Consolas" w:hAnsi="Consolas"/>
          <w:sz w:val="18"/>
        </w:rPr>
        <w:t>md C:\Home C:\Profile C:\Pakete X:\Software X:\Ersatzteile</w:t>
      </w:r>
    </w:p>
    <w:p>
      <w:pPr>
        <w:shd w:val="clear" w:color="auto" w:fill="F2F2F2"/>
        <w:spacing w:before="0" w:after="0"/>
        <w:ind w:left="170"/>
      </w:pPr>
      <w:r>
        <w:rPr>
          <w:rFonts w:ascii="Consolas" w:hAnsi="Consolas"/>
          <w:sz w:val="18"/>
        </w:rPr>
        <w:t>net share Home$=C:\Home /grant:Jeder,FULL</w:t>
      </w:r>
    </w:p>
    <w:p>
      <w:pPr>
        <w:shd w:val="clear" w:color="auto" w:fill="F2F2F2"/>
        <w:spacing w:before="0" w:after="0"/>
        <w:ind w:left="170"/>
      </w:pPr>
      <w:r>
        <w:rPr>
          <w:rFonts w:ascii="Consolas" w:hAnsi="Consolas"/>
          <w:sz w:val="18"/>
        </w:rPr>
        <w:t>net share Profile$=C:\Profile /grant:Jeder,FULL</w:t>
      </w:r>
    </w:p>
    <w:p>
      <w:pPr>
        <w:shd w:val="clear" w:color="auto" w:fill="F2F2F2"/>
        <w:spacing w:before="0" w:after="0"/>
        <w:ind w:left="170"/>
      </w:pPr>
      <w:r>
        <w:rPr>
          <w:rFonts w:ascii="Consolas" w:hAnsi="Consolas"/>
          <w:sz w:val="18"/>
        </w:rPr>
        <w:t>net share Software=X:\Software /grant:Jeder,FULL</w:t>
      </w:r>
    </w:p>
    <w:p>
      <w:pPr>
        <w:shd w:val="clear" w:color="auto" w:fill="F2F2F2"/>
        <w:spacing w:before="0" w:after="0"/>
        <w:ind w:left="170"/>
      </w:pPr>
      <w:r>
        <w:rPr>
          <w:rFonts w:ascii="Consolas" w:hAnsi="Consolas"/>
          <w:sz w:val="18"/>
        </w:rPr>
        <w:t>net share Ersatzteile=X:\Ersatzteile /grant:Jeder,FULL</w:t>
      </w:r>
    </w:p>
    <w:p>
      <w:pPr>
        <w:shd w:val="clear" w:color="auto" w:fill="F2F2F2"/>
        <w:spacing w:before="0" w:after="120"/>
        <w:ind w:left="170"/>
      </w:pPr>
      <w:r>
        <w:rPr>
          <w:rFonts w:ascii="Consolas" w:hAnsi="Consolas"/>
          <w:sz w:val="18"/>
        </w:rPr>
        <w:t>net share Pakete$=C:\Pakete /grant:Jeder,READ</w:t>
      </w:r>
    </w:p>
    <w:p>
      <w:r>
        <w:t>Die Freigabe erlaubt allen den Zugriff, eingeschränkt wird über die NTFS-Rechte. Die Profilordner legt Windows bei der ersten Abmeldung selbst an.</w:t>
      </w:r>
    </w:p>
    <w:p>
      <w:pPr>
        <w:pStyle w:val="Heading1"/>
      </w:pPr>
      <w:r>
        <w:t>4. Anmeldeskripte</w:t>
      </w:r>
    </w:p>
    <w:p>
      <w:r>
        <w:t>Beide Skripte im Ordner C:\Windows\SYSVOL\sysvol\rwe01.local\scripts (Freigabe NETLOGON) speichern. Im Editor beim Speichern „Alle Dateien“ wählen, damit kein .txt angehängt wird.</w:t>
      </w:r>
    </w:p>
    <w:p>
      <w:r>
        <w:rPr>
          <w:b/>
        </w:rPr>
        <w:t>Software.cmd (OU IT):</w:t>
      </w:r>
      <w:r/>
    </w:p>
    <w:p>
      <w:pPr>
        <w:shd w:val="clear" w:color="auto" w:fill="F2F2F2"/>
        <w:spacing w:before="80" w:after="0"/>
        <w:ind w:left="170"/>
      </w:pPr>
      <w:r>
        <w:rPr>
          <w:rFonts w:ascii="Consolas" w:hAnsi="Consolas"/>
          <w:sz w:val="18"/>
        </w:rPr>
        <w:t>@echo off</w:t>
      </w:r>
    </w:p>
    <w:p>
      <w:pPr>
        <w:shd w:val="clear" w:color="auto" w:fill="F2F2F2"/>
        <w:spacing w:before="0" w:after="120"/>
        <w:ind w:left="170"/>
      </w:pPr>
      <w:r>
        <w:rPr>
          <w:rFonts w:ascii="Consolas" w:hAnsi="Consolas"/>
          <w:sz w:val="18"/>
        </w:rPr>
        <w:t>net use T: \\KLAUSUR\Software /persistent:no</w:t>
      </w:r>
    </w:p>
    <w:p>
      <w:r>
        <w:rPr>
          <w:b/>
        </w:rPr>
        <w:t>Ersatzteile.bat (OU Fertigung):</w:t>
      </w:r>
      <w:r/>
    </w:p>
    <w:p>
      <w:pPr>
        <w:shd w:val="clear" w:color="auto" w:fill="F2F2F2"/>
        <w:spacing w:before="80" w:after="0"/>
        <w:ind w:left="170"/>
      </w:pPr>
      <w:r>
        <w:rPr>
          <w:rFonts w:ascii="Consolas" w:hAnsi="Consolas"/>
          <w:sz w:val="18"/>
        </w:rPr>
        <w:t>@echo off</w:t>
      </w:r>
    </w:p>
    <w:p>
      <w:pPr>
        <w:shd w:val="clear" w:color="auto" w:fill="F2F2F2"/>
        <w:spacing w:before="0" w:after="120"/>
        <w:ind w:left="170"/>
      </w:pPr>
      <w:r>
        <w:rPr>
          <w:rFonts w:ascii="Consolas" w:hAnsi="Consolas"/>
          <w:sz w:val="18"/>
        </w:rPr>
        <w:t>net use U: \\KLAUSUR\Ersatzteile /persistent:no</w:t>
      </w:r>
    </w:p>
    <w:p>
      <w:pPr>
        <w:pStyle w:val="Heading1"/>
      </w:pPr>
      <w:r>
        <w:t>5. Benutzerkonten</w:t>
      </w:r>
    </w:p>
    <w:p>
      <w:r>
        <w:t>Die Konten werden per Batch-Datei (z. B. C:\Skripte\Benutzer.bat) angelegt. dsadd setzt Kennwortänderung, Basisordner, Profilpfad und Anmeldeskript direkt; dsmod ist nicht nötig. Beispiel Ausbildungswerkstatt:</w:t>
      </w:r>
    </w:p>
    <w:p>
      <w:pPr>
        <w:shd w:val="clear" w:color="auto" w:fill="F2F2F2"/>
        <w:spacing w:before="80" w:after="0"/>
        <w:ind w:left="170"/>
      </w:pPr>
      <w:r>
        <w:rPr>
          <w:rFonts w:ascii="Consolas" w:hAnsi="Consolas"/>
          <w:sz w:val="18"/>
        </w:rPr>
        <w:t>@echo off</w:t>
      </w:r>
    </w:p>
    <w:p>
      <w:pPr>
        <w:shd w:val="clear" w:color="auto" w:fill="F2F2F2"/>
        <w:spacing w:before="0" w:after="0"/>
        <w:ind w:left="170"/>
      </w:pPr>
      <w:r>
        <w:rPr>
          <w:rFonts w:ascii="Consolas" w:hAnsi="Consolas"/>
          <w:sz w:val="18"/>
        </w:rPr>
        <w:t>for /L %%i in (1,1,3) do (</w:t>
      </w:r>
    </w:p>
    <w:p>
      <w:pPr>
        <w:shd w:val="clear" w:color="auto" w:fill="F2F2F2"/>
        <w:spacing w:before="0" w:after="0"/>
        <w:ind w:left="170"/>
      </w:pPr>
      <w:r>
        <w:rPr>
          <w:rFonts w:ascii="Consolas" w:hAnsi="Consolas"/>
          <w:sz w:val="18"/>
        </w:rPr>
        <w:t xml:space="preserve">  dsadd user "CN=Azubi0%%i,OU=Ausbildungswerkstatt,OU=RWE,DC=rwe01,DC=local" -samid Azubi0%%i -pwd az0%%i -mustchpwd yes -disabled no -hmdir \\KLAUSUR\Home$\Azubi0%%i -hmdrv Z: -profile \\KLAUSUR\Profile$\Azubi0%%i</w:t>
      </w:r>
    </w:p>
    <w:p>
      <w:pPr>
        <w:shd w:val="clear" w:color="auto" w:fill="F2F2F2"/>
        <w:spacing w:before="0" w:after="0"/>
        <w:ind w:left="170"/>
      </w:pPr>
      <w:r>
        <w:rPr>
          <w:rFonts w:ascii="Consolas" w:hAnsi="Consolas"/>
          <w:sz w:val="18"/>
        </w:rPr>
        <w:t xml:space="preserve">  md C:\Home\Azubi0%%i</w:t>
      </w:r>
    </w:p>
    <w:p>
      <w:pPr>
        <w:shd w:val="clear" w:color="auto" w:fill="F2F2F2"/>
        <w:spacing w:before="0" w:after="0"/>
        <w:ind w:left="170"/>
      </w:pPr>
      <w:r>
        <w:rPr>
          <w:rFonts w:ascii="Consolas" w:hAnsi="Consolas"/>
          <w:sz w:val="18"/>
        </w:rPr>
        <w:t xml:space="preserve">  icacls C:\Home\Azubi0%%i /grant "RWE01\Azubi0%%i:(OI)(CI)F"</w:t>
      </w:r>
    </w:p>
    <w:p>
      <w:pPr>
        <w:shd w:val="clear" w:color="auto" w:fill="F2F2F2"/>
        <w:spacing w:before="0" w:after="120"/>
        <w:ind w:left="170"/>
      </w:pPr>
      <w:r>
        <w:rPr>
          <w:rFonts w:ascii="Consolas" w:hAnsi="Consolas"/>
          <w:sz w:val="18"/>
        </w:rPr>
        <w:t>)</w:t>
      </w:r>
    </w:p>
    <w:p>
      <w:pPr>
        <w:pStyle w:val="ListBullet"/>
        <w:spacing w:after="40"/>
      </w:pPr>
      <w:r>
        <w:t>In einer .bat-Datei %%i schreiben, direkt in der Eingabeaufforderung nur %i.</w:t>
      </w:r>
    </w:p>
    <w:p>
      <w:pPr>
        <w:pStyle w:val="ListBullet"/>
        <w:spacing w:after="40"/>
      </w:pPr>
      <w:r>
        <w:t>-mustchpwd yes erzwingt die Kennwortänderung bei der ersten Anmeldung. -pwdneverexpires yes darf nicht gesetzt werden, weil „Kennwort läuft nie ab“ Vorrang hat und die Änderung sonst nicht verlangt wird.</w:t>
      </w:r>
    </w:p>
    <w:p>
      <w:pPr>
        <w:pStyle w:val="ListBullet"/>
        <w:spacing w:after="40"/>
      </w:pPr>
      <w:r>
        <w:t>-hmdir trägt den Basisordner nur ein. md legt den Ordner an, icacls gibt dem Benutzer Vollzugriff darauf.</w:t>
      </w:r>
    </w:p>
    <w:p>
      <w:r>
        <w:t>Die übrigen OUs werden nach demselben Muster angelegt. Abweichungen: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928"/>
            <w:shd w:val="clear" w:color="auto" w:fill="DCE6F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OU</w:t>
            </w:r>
          </w:p>
        </w:tc>
        <w:tc>
          <w:tcPr>
            <w:tcW w:type="dxa" w:w="1247"/>
            <w:shd w:val="clear" w:color="auto" w:fill="DCE6F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Schleife</w:t>
            </w:r>
          </w:p>
        </w:tc>
        <w:tc>
          <w:tcPr>
            <w:tcW w:type="dxa" w:w="3515"/>
            <w:shd w:val="clear" w:color="auto" w:fill="DCE6F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Benutzer / Kennwort</w:t>
            </w:r>
          </w:p>
        </w:tc>
        <w:tc>
          <w:tcPr>
            <w:tcW w:type="dxa" w:w="2721"/>
            <w:shd w:val="clear" w:color="auto" w:fill="DCE6F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Parameter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  <w:t>Ausbildungswerkstatt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20"/>
              </w:rPr>
              <w:t>(1,1,3)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sz w:val="20"/>
              </w:rPr>
              <w:t>Azubi0%%i / az0%%i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sz w:val="20"/>
              </w:rPr>
              <w:t>-profile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  <w:t>IT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20"/>
              </w:rPr>
              <w:t>(4,1,7)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sz w:val="20"/>
              </w:rPr>
              <w:t>ITA0%%i / ita0%%i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sz w:val="20"/>
              </w:rPr>
              <w:t>-profile, -loscr Software.cmd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  <w:t>Personal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20"/>
              </w:rPr>
              <w:t>(8,1,9)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sz w:val="20"/>
              </w:rPr>
              <w:t>Sachbearbeiter0%%i / sb0%%i</w:t>
              <w:br/>
              <w:t>+ eigene Zeile für Sachbearbeiter10 / sb10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sz w:val="20"/>
              </w:rPr>
              <w:t>-profile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  <w:t>Forschung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20"/>
              </w:rPr>
              <w:t>(11,1,14)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sz w:val="20"/>
              </w:rPr>
              <w:t>Forscher%%i / fo%%i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sz w:val="20"/>
              </w:rPr>
              <w:t>-profile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  <w:t>Fertigung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20"/>
              </w:rPr>
              <w:t>(15,1,20)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sz w:val="20"/>
              </w:rPr>
              <w:t>Fertigung%%i / fe%%i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sz w:val="20"/>
              </w:rPr>
              <w:t>kein -profile, -loscr Ersatzteile.bat</w:t>
            </w:r>
          </w:p>
        </w:tc>
      </w:tr>
    </w:tbl>
    <w:p>
      <w:pPr>
        <w:spacing w:after="0"/>
      </w:pPr>
    </w:p>
    <w:p>
      <w:r>
        <w:t>Sachbearbeiter10 braucht eine eigene Zeile, weil die Schleife sonst Sachbearbeiter010 erzeugt. Ab Nummer 10 entfällt die führende 0.</w:t>
      </w:r>
    </w:p>
    <w:p>
      <w:pPr>
        <w:pStyle w:val="Heading1"/>
      </w:pPr>
      <w:r>
        <w:t>6. Gruppenrichtlinien</w:t>
      </w:r>
    </w:p>
    <w:p>
      <w:r>
        <w:t>In der Gruppenrichtlinienverwaltung per Rechtsklick auf die jeweilige OU „Gruppenrichtlinienobjekt hier erstellen und verknüpfen“ wählen. Nicht die Default Domain Policy verwenden, sonst gelten die Einstellungen für alle Benutzer.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814"/>
            <w:shd w:val="clear" w:color="auto" w:fill="DCE6F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GPO</w:t>
            </w:r>
          </w:p>
        </w:tc>
        <w:tc>
          <w:tcPr>
            <w:tcW w:type="dxa" w:w="1928"/>
            <w:shd w:val="clear" w:color="auto" w:fill="DCE6F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Verknüpft mit</w:t>
            </w:r>
          </w:p>
        </w:tc>
        <w:tc>
          <w:tcPr>
            <w:tcW w:type="dxa" w:w="5669"/>
            <w:shd w:val="clear" w:color="auto" w:fill="DCE6F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Inhalt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  <w:t>Profilgröße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  <w:t>OU RWE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20"/>
              </w:rPr>
              <w:t>Profil max. 500 MB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  <w:t>IT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  <w:t>OU IT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20"/>
              </w:rPr>
              <w:t>Google Chrome zuweisen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  <w:t>Fertigung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  <w:t>OU Fertigung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20"/>
              </w:rPr>
              <w:t>Herunterfahren verbieten, Firefox zuweisen</w:t>
            </w:r>
          </w:p>
        </w:tc>
      </w:tr>
    </w:tbl>
    <w:p>
      <w:pPr>
        <w:spacing w:after="0"/>
      </w:pPr>
    </w:p>
    <w:p>
      <w:pPr>
        <w:pStyle w:val="Heading2"/>
      </w:pPr>
      <w:r>
        <w:t>Profilgröße begrenzen</w:t>
      </w:r>
    </w:p>
    <w:p>
      <w:r>
        <w:t>Benutzerkonfiguration → Richtlinien → Administrative Vorlagen → System → Benutzerprofile → Profilgröße begrenzen</w:t>
      </w:r>
    </w:p>
    <w:p>
      <w:pPr>
        <w:pStyle w:val="ListBullet"/>
        <w:spacing w:after="40"/>
      </w:pPr>
      <w:r>
        <w:t>Aktiviert, Maximale Profilgröße: 512000 KB (= 500 MB)</w:t>
      </w:r>
    </w:p>
    <w:p>
      <w:pPr>
        <w:pStyle w:val="ListBullet"/>
        <w:spacing w:after="40"/>
      </w:pPr>
      <w:r>
        <w:t>Haken bei „Benutzer benachrichtigen, wenn Profilspeicherplatz überschritten wird“</w:t>
      </w:r>
    </w:p>
    <w:p>
      <w:pPr>
        <w:pStyle w:val="Heading2"/>
      </w:pPr>
      <w:r>
        <w:t>Herunterfahren verbieten (nur Fertigung)</w:t>
      </w:r>
    </w:p>
    <w:p>
      <w:r>
        <w:t>Benutzerkonfiguration → Richtlinien → Administrative Vorlagen → Startmenü und Taskleiste</w:t>
      </w:r>
    </w:p>
    <w:p>
      <w:pPr>
        <w:pStyle w:val="ListBullet"/>
        <w:spacing w:after="40"/>
      </w:pPr>
      <w:r>
        <w:t>„Befehle "Herunterfahren", "Neu starten", "Energie sparen" und "Ruhezustand" entfernen und Zugriff darauf verweigern“: Aktiviert</w:t>
      </w:r>
    </w:p>
    <w:p>
      <w:pPr>
        <w:pStyle w:val="Heading2"/>
      </w:pPr>
      <w:r>
        <w:t>Software zuweisen (Chrome für IT, Firefox für Fertigung)</w:t>
      </w:r>
    </w:p>
    <w:p>
      <w:r>
        <w:t>Die MSI-Pakete (Chrome Enterprise: GoogleChromeStandaloneEnterprise64.msi, Firefox: MSI-Installer von mozilla.org) nach C:\Pakete kopieren.</w:t>
      </w:r>
    </w:p>
    <w:p>
      <w:r>
        <w:t>Benutzerkonfiguration → Richtlinien → Softwareeinstellungen → Softwareinstallation → Rechtsklick Neu → Paket</w:t>
      </w:r>
    </w:p>
    <w:p>
      <w:pPr>
        <w:pStyle w:val="ListBullet"/>
        <w:spacing w:after="40"/>
      </w:pPr>
      <w:r>
        <w:t>Paket über den UNC-Pfad auswählen, z. B. \\KLAUSUR\Pakete$\GoogleChromeStandaloneEnterprise64.msi. Mit einem lokalen Pfad (C:\…) finden die Clients das Paket nicht.</w:t>
      </w:r>
    </w:p>
    <w:p>
      <w:pPr>
        <w:pStyle w:val="ListBullet"/>
        <w:spacing w:after="40"/>
      </w:pPr>
      <w:r>
        <w:t>Bereitstellungsmethode: Zugewiesen</w:t>
      </w:r>
    </w:p>
    <w:p>
      <w:pPr>
        <w:pStyle w:val="ListBullet"/>
        <w:spacing w:after="40"/>
      </w:pPr>
      <w:r>
        <w:t>Eigenschaften des Pakets → Bereitstellung → Haken bei „Diese Anwendung bei Anmeldung installieren“</w:t>
      </w:r>
    </w:p>
    <w:p>
      <w:r>
        <w:t>Für Firefox dasselbe im GPO Fertigung. Danach gpupdate /force ausführen.</w:t>
      </w:r>
    </w:p>
    <w:p>
      <w:pPr>
        <w:pStyle w:val="Heading1"/>
      </w:pPr>
      <w:r>
        <w:t>7. DNS: zusätzliche Namen für den Server</w:t>
      </w:r>
    </w:p>
    <w:p>
      <w:r>
        <w:t>Im DNS-Manager unter Forward-Lookupzonen zwei neue primäre Zonen anlegen (in AD speichern): rwe.de und ewr.de. Darin Hosts (A-Einträge) mit der IP-Adresse des Servers erstellen: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984"/>
            <w:shd w:val="clear" w:color="auto" w:fill="DCE6F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Zone</w:t>
            </w:r>
          </w:p>
        </w:tc>
        <w:tc>
          <w:tcPr>
            <w:tcW w:type="dxa" w:w="1984"/>
            <w:shd w:val="clear" w:color="auto" w:fill="DCE6F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Hostname</w:t>
            </w:r>
          </w:p>
        </w:tc>
        <w:tc>
          <w:tcPr>
            <w:tcW w:type="dxa" w:w="5443"/>
            <w:shd w:val="clear" w:color="auto" w:fill="DCE6F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Ergibt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20"/>
              </w:rPr>
              <w:t>rwe.de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20"/>
              </w:rPr>
              <w:t>www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sz w:val="20"/>
              </w:rPr>
              <w:t>www.rwe.de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20"/>
              </w:rPr>
              <w:t>rwe.de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20"/>
              </w:rPr>
              <w:t>ww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sz w:val="20"/>
              </w:rPr>
              <w:t>ww.rwe.de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20"/>
              </w:rPr>
              <w:t>ewr.de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20"/>
              </w:rPr>
              <w:t>www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sz w:val="20"/>
              </w:rPr>
              <w:t>www.ewr.de</w:t>
            </w:r>
          </w:p>
        </w:tc>
      </w:tr>
    </w:tbl>
    <w:p>
      <w:pPr>
        <w:spacing w:after="0"/>
      </w:pPr>
    </w:p>
    <w:p>
      <w:pPr>
        <w:pStyle w:val="Heading1"/>
      </w:pPr>
      <w:r>
        <w:t>8. DNS: Reverse-Lookup</w:t>
      </w:r>
    </w:p>
    <w:p>
      <w:r>
        <w:t>Damit zur IP-Adresse der Servername ausgegeben wird:</w:t>
      </w:r>
    </w:p>
    <w:p>
      <w:pPr>
        <w:pStyle w:val="ListBullet"/>
        <w:spacing w:after="40"/>
      </w:pPr>
      <w:r>
        <w:t>Reverse-Lookupzonen → Neue Zone → Primäre Zone → IPv4 → Netzwerk-ID des Servernetzes eintragen (z. B. 192.168.1 bei 192.168.1.10).</w:t>
      </w:r>
    </w:p>
    <w:p>
      <w:pPr>
        <w:pStyle w:val="ListBullet"/>
        <w:spacing w:after="40"/>
      </w:pPr>
      <w:r>
        <w:t>In der neuen Zone „Neuer Zeiger (PTR)“: Hostanteil der IP (z. B. 10) → klausur.rwe01.local.</w:t>
      </w:r>
    </w:p>
    <w:p>
      <w:r>
        <w:t>Alternativ in der Zone rwe01.local den A-Eintrag KLAUSUR öffnen und „Verknüpften PTR-Eintrag aktualisieren“ anhaken.</w:t>
      </w:r>
    </w:p>
    <w:p>
      <w:pPr>
        <w:pStyle w:val="Heading1"/>
      </w:pPr>
      <w:r>
        <w:t>9. Client in die Domäne aufnehmen</w:t>
      </w:r>
    </w:p>
    <w:p>
      <w:r>
        <w:t>Auf dem Windows-10-Client:</w:t>
      </w:r>
    </w:p>
    <w:p>
      <w:r>
        <w:t>sysdm.cpl → Computername → Ändern → Mitglied von: Domäne → rwe01.local</w:t>
      </w:r>
    </w:p>
    <w:p>
      <w:r>
        <w:t>Mit dem Domänen-Administrator bestätigen und den Client neu starten. Danach können sich die Domänenbenutzer (z. B. Azubi01) anmelden.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="Calibri" w:hAnsi="Calibri"/>
      <w:b/>
      <w:bCs/>
      <w:color w:val="1F3A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