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19815" w14:textId="5578D727" w:rsidR="007A1F2C" w:rsidRPr="00C953C5" w:rsidRDefault="007A1F2C">
      <w:pPr>
        <w:rPr>
          <w:rFonts w:ascii="Verdana" w:hAnsi="Verdana"/>
          <w:sz w:val="20"/>
          <w:szCs w:val="20"/>
        </w:rPr>
      </w:pPr>
      <w:r w:rsidRPr="00C953C5">
        <w:rPr>
          <w:rFonts w:ascii="Verdana" w:hAnsi="Verdana"/>
          <w:sz w:val="20"/>
          <w:szCs w:val="20"/>
        </w:rPr>
        <w:tab/>
      </w:r>
      <w:r w:rsidRPr="00C953C5">
        <w:rPr>
          <w:rFonts w:ascii="Verdana" w:hAnsi="Verdana"/>
          <w:sz w:val="20"/>
          <w:szCs w:val="20"/>
        </w:rPr>
        <w:tab/>
      </w:r>
      <w:r w:rsidRPr="00C953C5">
        <w:rPr>
          <w:rFonts w:ascii="Verdana" w:hAnsi="Verdana"/>
          <w:sz w:val="20"/>
          <w:szCs w:val="20"/>
        </w:rPr>
        <w:tab/>
      </w:r>
      <w:r w:rsidRPr="00C953C5">
        <w:rPr>
          <w:rFonts w:ascii="Verdana" w:hAnsi="Verdana"/>
          <w:sz w:val="20"/>
          <w:szCs w:val="20"/>
        </w:rPr>
        <w:tab/>
      </w:r>
      <w:r w:rsidRPr="00C953C5">
        <w:rPr>
          <w:rFonts w:ascii="Verdana" w:hAnsi="Verdana"/>
          <w:sz w:val="20"/>
          <w:szCs w:val="20"/>
        </w:rPr>
        <w:tab/>
      </w:r>
      <w:r w:rsidRPr="00C953C5">
        <w:rPr>
          <w:rFonts w:ascii="Verdana" w:hAnsi="Verdana"/>
          <w:sz w:val="20"/>
          <w:szCs w:val="20"/>
        </w:rPr>
        <w:tab/>
      </w:r>
      <w:r w:rsidRPr="00C953C5">
        <w:rPr>
          <w:rFonts w:ascii="Verdana" w:hAnsi="Verdana"/>
          <w:sz w:val="20"/>
          <w:szCs w:val="20"/>
        </w:rPr>
        <w:tab/>
      </w:r>
      <w:r w:rsidRPr="00C953C5">
        <w:rPr>
          <w:rFonts w:ascii="Verdana" w:hAnsi="Verdana"/>
          <w:sz w:val="20"/>
          <w:szCs w:val="20"/>
        </w:rPr>
        <w:tab/>
      </w:r>
      <w:r w:rsidRPr="00C953C5">
        <w:rPr>
          <w:rFonts w:ascii="Verdana" w:hAnsi="Verdana"/>
          <w:sz w:val="20"/>
          <w:szCs w:val="20"/>
        </w:rPr>
        <w:tab/>
        <w:t>Maverick Sanchez</w:t>
      </w:r>
    </w:p>
    <w:p w14:paraId="56B179F8" w14:textId="12831E92" w:rsidR="007A1F2C" w:rsidRPr="00307EED" w:rsidRDefault="007A1F2C" w:rsidP="007A1F2C">
      <w:pPr>
        <w:numPr>
          <w:ilvl w:val="0"/>
          <w:numId w:val="1"/>
        </w:numPr>
        <w:tabs>
          <w:tab w:val="clear" w:pos="720"/>
          <w:tab w:val="num" w:pos="360"/>
        </w:tabs>
        <w:spacing w:before="100" w:beforeAutospacing="1" w:after="100" w:afterAutospacing="1" w:line="240" w:lineRule="auto"/>
        <w:ind w:hanging="720"/>
        <w:rPr>
          <w:rFonts w:ascii="Verdana" w:eastAsia="Times New Roman" w:hAnsi="Verdana" w:cs="Times New Roman"/>
          <w:b/>
          <w:bCs/>
          <w:sz w:val="20"/>
          <w:szCs w:val="20"/>
        </w:rPr>
      </w:pPr>
      <w:r w:rsidRPr="00307EED">
        <w:rPr>
          <w:rFonts w:ascii="Verdana" w:eastAsia="Times New Roman" w:hAnsi="Verdana" w:cs="Times New Roman"/>
          <w:b/>
          <w:bCs/>
          <w:sz w:val="20"/>
          <w:szCs w:val="20"/>
        </w:rPr>
        <w:t>Given the provided data, what are three conclusions we can draw about Kickstarter campaigns?</w:t>
      </w:r>
    </w:p>
    <w:p w14:paraId="4B388887" w14:textId="3819548B" w:rsidR="007A1F2C" w:rsidRPr="00C953C5" w:rsidRDefault="002553DE" w:rsidP="007A1F2C">
      <w:pPr>
        <w:pStyle w:val="ListParagraph"/>
        <w:numPr>
          <w:ilvl w:val="0"/>
          <w:numId w:val="3"/>
        </w:numPr>
        <w:tabs>
          <w:tab w:val="num" w:pos="360"/>
        </w:tabs>
        <w:spacing w:before="100" w:beforeAutospacing="1" w:after="100" w:afterAutospacing="1" w:line="240" w:lineRule="auto"/>
        <w:rPr>
          <w:rFonts w:ascii="Verdana" w:eastAsia="Times New Roman" w:hAnsi="Verdana" w:cs="Times New Roman"/>
          <w:sz w:val="20"/>
          <w:szCs w:val="20"/>
        </w:rPr>
      </w:pPr>
      <w:r w:rsidRPr="00C953C5">
        <w:rPr>
          <w:rFonts w:ascii="Verdana" w:eastAsia="Times New Roman" w:hAnsi="Verdana" w:cs="Times New Roman"/>
          <w:sz w:val="20"/>
          <w:szCs w:val="20"/>
        </w:rPr>
        <w:t xml:space="preserve">Projects under Theater category has </w:t>
      </w:r>
      <w:proofErr w:type="gramStart"/>
      <w:r w:rsidRPr="00C953C5">
        <w:rPr>
          <w:rFonts w:ascii="Verdana" w:eastAsia="Times New Roman" w:hAnsi="Verdana" w:cs="Times New Roman"/>
          <w:sz w:val="20"/>
          <w:szCs w:val="20"/>
        </w:rPr>
        <w:t>the most</w:t>
      </w:r>
      <w:proofErr w:type="gramEnd"/>
      <w:r w:rsidRPr="00C953C5">
        <w:rPr>
          <w:rFonts w:ascii="Verdana" w:eastAsia="Times New Roman" w:hAnsi="Verdana" w:cs="Times New Roman"/>
          <w:sz w:val="20"/>
          <w:szCs w:val="20"/>
        </w:rPr>
        <w:t xml:space="preserve"> number of successful campaigns, followed by Music and Film &amp; Video</w:t>
      </w:r>
    </w:p>
    <w:p w14:paraId="27B9FCAC" w14:textId="06F26FBB" w:rsidR="002553DE" w:rsidRPr="00C953C5" w:rsidRDefault="006E4EB9" w:rsidP="007A1F2C">
      <w:pPr>
        <w:pStyle w:val="ListParagraph"/>
        <w:numPr>
          <w:ilvl w:val="0"/>
          <w:numId w:val="3"/>
        </w:numPr>
        <w:tabs>
          <w:tab w:val="num" w:pos="360"/>
        </w:tabs>
        <w:spacing w:before="100" w:beforeAutospacing="1" w:after="100" w:afterAutospacing="1" w:line="240" w:lineRule="auto"/>
        <w:rPr>
          <w:rFonts w:ascii="Verdana" w:eastAsia="Times New Roman" w:hAnsi="Verdana" w:cs="Times New Roman"/>
          <w:sz w:val="20"/>
          <w:szCs w:val="20"/>
        </w:rPr>
      </w:pPr>
      <w:r w:rsidRPr="00C953C5">
        <w:rPr>
          <w:rFonts w:ascii="Verdana" w:eastAsia="Times New Roman" w:hAnsi="Verdana" w:cs="Times New Roman"/>
          <w:sz w:val="20"/>
          <w:szCs w:val="20"/>
        </w:rPr>
        <w:t>All projects that falls under Journalism/Audio category that were launched in the United States were cancelled, and this category also has the lowest (if none) chance of success.</w:t>
      </w:r>
      <w:r w:rsidR="00BA3AAB">
        <w:rPr>
          <w:rFonts w:ascii="Verdana" w:eastAsia="Times New Roman" w:hAnsi="Verdana" w:cs="Times New Roman"/>
          <w:sz w:val="20"/>
          <w:szCs w:val="20"/>
        </w:rPr>
        <w:t xml:space="preserve"> </w:t>
      </w:r>
      <w:proofErr w:type="gramStart"/>
      <w:r w:rsidR="00BA3AAB">
        <w:rPr>
          <w:rFonts w:ascii="Verdana" w:eastAsia="Times New Roman" w:hAnsi="Verdana" w:cs="Times New Roman"/>
          <w:sz w:val="20"/>
          <w:szCs w:val="20"/>
        </w:rPr>
        <w:t>Also</w:t>
      </w:r>
      <w:proofErr w:type="gramEnd"/>
      <w:r w:rsidR="00BA3AAB">
        <w:rPr>
          <w:rFonts w:ascii="Verdana" w:eastAsia="Times New Roman" w:hAnsi="Verdana" w:cs="Times New Roman"/>
          <w:sz w:val="20"/>
          <w:szCs w:val="20"/>
        </w:rPr>
        <w:t xml:space="preserve"> the top 10 projects with the most expensi</w:t>
      </w:r>
      <w:r w:rsidR="00307EED">
        <w:rPr>
          <w:rFonts w:ascii="Verdana" w:eastAsia="Times New Roman" w:hAnsi="Verdana" w:cs="Times New Roman"/>
          <w:sz w:val="20"/>
          <w:szCs w:val="20"/>
        </w:rPr>
        <w:t>v</w:t>
      </w:r>
      <w:r w:rsidR="00BA3AAB">
        <w:rPr>
          <w:rFonts w:ascii="Verdana" w:eastAsia="Times New Roman" w:hAnsi="Verdana" w:cs="Times New Roman"/>
          <w:sz w:val="20"/>
          <w:szCs w:val="20"/>
        </w:rPr>
        <w:t>e target fund were either canceled or failed.</w:t>
      </w:r>
    </w:p>
    <w:p w14:paraId="5742F110" w14:textId="4F440A6C" w:rsidR="006E4EB9" w:rsidRPr="00C953C5" w:rsidRDefault="00C953C5" w:rsidP="007A1F2C">
      <w:pPr>
        <w:pStyle w:val="ListParagraph"/>
        <w:numPr>
          <w:ilvl w:val="0"/>
          <w:numId w:val="3"/>
        </w:numPr>
        <w:tabs>
          <w:tab w:val="num" w:pos="360"/>
        </w:tabs>
        <w:spacing w:before="100" w:beforeAutospacing="1" w:after="100" w:afterAutospacing="1" w:line="240" w:lineRule="auto"/>
        <w:rPr>
          <w:rFonts w:ascii="Verdana" w:eastAsia="Times New Roman" w:hAnsi="Verdana" w:cs="Times New Roman"/>
          <w:sz w:val="20"/>
          <w:szCs w:val="20"/>
        </w:rPr>
      </w:pPr>
      <w:r w:rsidRPr="00C953C5">
        <w:rPr>
          <w:rFonts w:ascii="Verdana" w:eastAsia="Times New Roman" w:hAnsi="Verdana" w:cs="Times New Roman"/>
          <w:sz w:val="20"/>
          <w:szCs w:val="20"/>
        </w:rPr>
        <w:t>Year 2015 has the highest number of</w:t>
      </w:r>
      <w:r>
        <w:rPr>
          <w:rFonts w:ascii="Verdana" w:eastAsia="Times New Roman" w:hAnsi="Verdana" w:cs="Times New Roman"/>
          <w:sz w:val="20"/>
          <w:szCs w:val="20"/>
        </w:rPr>
        <w:t xml:space="preserve"> project</w:t>
      </w:r>
      <w:r w:rsidRPr="00C953C5">
        <w:rPr>
          <w:rFonts w:ascii="Verdana" w:eastAsia="Times New Roman" w:hAnsi="Verdana" w:cs="Times New Roman"/>
          <w:sz w:val="20"/>
          <w:szCs w:val="20"/>
        </w:rPr>
        <w:t xml:space="preserve"> launch</w:t>
      </w:r>
      <w:r>
        <w:rPr>
          <w:rFonts w:ascii="Verdana" w:eastAsia="Times New Roman" w:hAnsi="Verdana" w:cs="Times New Roman"/>
          <w:sz w:val="20"/>
          <w:szCs w:val="20"/>
        </w:rPr>
        <w:t>es</w:t>
      </w:r>
      <w:r w:rsidRPr="00C953C5">
        <w:rPr>
          <w:rFonts w:ascii="Verdana" w:eastAsia="Times New Roman" w:hAnsi="Verdana" w:cs="Times New Roman"/>
          <w:sz w:val="20"/>
          <w:szCs w:val="20"/>
        </w:rPr>
        <w:t>, with the greatest number of successful stat</w:t>
      </w:r>
      <w:r>
        <w:rPr>
          <w:rFonts w:ascii="Verdana" w:eastAsia="Times New Roman" w:hAnsi="Verdana" w:cs="Times New Roman"/>
          <w:sz w:val="20"/>
          <w:szCs w:val="20"/>
        </w:rPr>
        <w:t>us</w:t>
      </w:r>
      <w:r w:rsidRPr="00C953C5">
        <w:rPr>
          <w:rFonts w:ascii="Verdana" w:eastAsia="Times New Roman" w:hAnsi="Verdana" w:cs="Times New Roman"/>
          <w:sz w:val="20"/>
          <w:szCs w:val="20"/>
        </w:rPr>
        <w:t xml:space="preserve">. </w:t>
      </w:r>
    </w:p>
    <w:p w14:paraId="71A113AE" w14:textId="52DA7371" w:rsidR="007A1F2C" w:rsidRPr="00307EED" w:rsidRDefault="007A1F2C" w:rsidP="007A1F2C">
      <w:pPr>
        <w:numPr>
          <w:ilvl w:val="0"/>
          <w:numId w:val="1"/>
        </w:numPr>
        <w:tabs>
          <w:tab w:val="clear" w:pos="720"/>
          <w:tab w:val="num" w:pos="360"/>
        </w:tabs>
        <w:spacing w:before="100" w:beforeAutospacing="1" w:after="100" w:afterAutospacing="1" w:line="240" w:lineRule="auto"/>
        <w:ind w:hanging="720"/>
        <w:rPr>
          <w:rFonts w:ascii="Verdana" w:eastAsia="Times New Roman" w:hAnsi="Verdana" w:cs="Times New Roman"/>
          <w:b/>
          <w:bCs/>
          <w:sz w:val="20"/>
          <w:szCs w:val="20"/>
        </w:rPr>
      </w:pPr>
      <w:r w:rsidRPr="00307EED">
        <w:rPr>
          <w:rFonts w:ascii="Verdana" w:eastAsia="Times New Roman" w:hAnsi="Verdana" w:cs="Times New Roman"/>
          <w:b/>
          <w:bCs/>
          <w:sz w:val="20"/>
          <w:szCs w:val="20"/>
        </w:rPr>
        <w:t>What are some limitations of this dataset?</w:t>
      </w:r>
    </w:p>
    <w:p w14:paraId="0189561A" w14:textId="1DB50E36" w:rsidR="007A1F2C" w:rsidRDefault="00B8116F" w:rsidP="00B8116F">
      <w:pPr>
        <w:pStyle w:val="ListParagraph"/>
        <w:numPr>
          <w:ilvl w:val="0"/>
          <w:numId w:val="4"/>
        </w:numPr>
        <w:rPr>
          <w:rFonts w:ascii="Verdana" w:eastAsia="Times New Roman" w:hAnsi="Verdana" w:cs="Times New Roman"/>
          <w:sz w:val="20"/>
          <w:szCs w:val="20"/>
        </w:rPr>
      </w:pPr>
      <w:r>
        <w:rPr>
          <w:rFonts w:ascii="Verdana" w:eastAsia="Times New Roman" w:hAnsi="Verdana" w:cs="Times New Roman"/>
          <w:sz w:val="20"/>
          <w:szCs w:val="20"/>
        </w:rPr>
        <w:t>There is no “converted” or common currency that we can use financial measurements. Although we can derive this from the currency and what the currency exchange rate is from date launched and ended.</w:t>
      </w:r>
    </w:p>
    <w:p w14:paraId="45EEE6B6" w14:textId="35E9BFB2" w:rsidR="00307EED" w:rsidRDefault="00307EED" w:rsidP="00B8116F">
      <w:pPr>
        <w:pStyle w:val="ListParagraph"/>
        <w:numPr>
          <w:ilvl w:val="0"/>
          <w:numId w:val="4"/>
        </w:numPr>
        <w:rPr>
          <w:rFonts w:ascii="Verdana" w:eastAsia="Times New Roman" w:hAnsi="Verdana" w:cs="Times New Roman"/>
          <w:sz w:val="20"/>
          <w:szCs w:val="20"/>
        </w:rPr>
      </w:pPr>
      <w:r>
        <w:rPr>
          <w:rFonts w:ascii="Verdana" w:eastAsia="Times New Roman" w:hAnsi="Verdana" w:cs="Times New Roman"/>
          <w:sz w:val="20"/>
          <w:szCs w:val="20"/>
        </w:rPr>
        <w:t xml:space="preserve">Additional cleansing was performed for the date/timestamp </w:t>
      </w:r>
      <w:proofErr w:type="gramStart"/>
      <w:r>
        <w:rPr>
          <w:rFonts w:ascii="Verdana" w:eastAsia="Times New Roman" w:hAnsi="Verdana" w:cs="Times New Roman"/>
          <w:sz w:val="20"/>
          <w:szCs w:val="20"/>
        </w:rPr>
        <w:t>in order for</w:t>
      </w:r>
      <w:proofErr w:type="gramEnd"/>
      <w:r>
        <w:rPr>
          <w:rFonts w:ascii="Verdana" w:eastAsia="Times New Roman" w:hAnsi="Verdana" w:cs="Times New Roman"/>
          <w:sz w:val="20"/>
          <w:szCs w:val="20"/>
        </w:rPr>
        <w:t xml:space="preserve"> the launch and due dates to be used.</w:t>
      </w:r>
    </w:p>
    <w:p w14:paraId="25079E68" w14:textId="2B136D1C" w:rsidR="00307EED" w:rsidRDefault="00045CC0" w:rsidP="00B8116F">
      <w:pPr>
        <w:pStyle w:val="ListParagraph"/>
        <w:numPr>
          <w:ilvl w:val="0"/>
          <w:numId w:val="4"/>
        </w:numPr>
        <w:rPr>
          <w:rFonts w:ascii="Verdana" w:eastAsia="Times New Roman" w:hAnsi="Verdana" w:cs="Times New Roman"/>
          <w:sz w:val="20"/>
          <w:szCs w:val="20"/>
        </w:rPr>
      </w:pPr>
      <w:r>
        <w:rPr>
          <w:rFonts w:ascii="Verdana" w:eastAsia="Times New Roman" w:hAnsi="Verdana" w:cs="Times New Roman"/>
          <w:sz w:val="20"/>
          <w:szCs w:val="20"/>
        </w:rPr>
        <w:t>Couple of outliers exists like projects with $100M pledge goal</w:t>
      </w:r>
    </w:p>
    <w:p w14:paraId="6A8F3D62" w14:textId="2ACD2E65" w:rsidR="00045CC0" w:rsidRDefault="00045CC0" w:rsidP="009D38D3">
      <w:pPr>
        <w:pStyle w:val="ListParagraph"/>
        <w:numPr>
          <w:ilvl w:val="0"/>
          <w:numId w:val="4"/>
        </w:numPr>
        <w:rPr>
          <w:rFonts w:ascii="Verdana" w:eastAsia="Times New Roman" w:hAnsi="Verdana" w:cs="Times New Roman"/>
          <w:sz w:val="20"/>
          <w:szCs w:val="20"/>
        </w:rPr>
      </w:pPr>
      <w:r>
        <w:rPr>
          <w:rFonts w:ascii="Verdana" w:eastAsia="Times New Roman" w:hAnsi="Verdana" w:cs="Times New Roman"/>
          <w:sz w:val="20"/>
          <w:szCs w:val="20"/>
        </w:rPr>
        <w:t>The number of data is small, with only 4000 samples</w:t>
      </w:r>
    </w:p>
    <w:p w14:paraId="15D312EB" w14:textId="03478204" w:rsidR="00B8116F" w:rsidRDefault="00307EED" w:rsidP="00B8116F">
      <w:pPr>
        <w:pStyle w:val="ListParagraph"/>
        <w:numPr>
          <w:ilvl w:val="0"/>
          <w:numId w:val="4"/>
        </w:numPr>
        <w:rPr>
          <w:rFonts w:ascii="Verdana" w:eastAsia="Times New Roman" w:hAnsi="Verdana" w:cs="Times New Roman"/>
          <w:sz w:val="20"/>
          <w:szCs w:val="20"/>
        </w:rPr>
      </w:pPr>
      <w:r>
        <w:rPr>
          <w:rFonts w:ascii="Verdana" w:eastAsia="Times New Roman" w:hAnsi="Verdana" w:cs="Times New Roman"/>
          <w:sz w:val="20"/>
          <w:szCs w:val="20"/>
        </w:rPr>
        <w:t xml:space="preserve">Data </w:t>
      </w:r>
      <w:r w:rsidR="009D38D3">
        <w:rPr>
          <w:rFonts w:ascii="Verdana" w:eastAsia="Times New Roman" w:hAnsi="Verdana" w:cs="Times New Roman"/>
          <w:sz w:val="20"/>
          <w:szCs w:val="20"/>
        </w:rPr>
        <w:t>has</w:t>
      </w:r>
      <w:r>
        <w:rPr>
          <w:rFonts w:ascii="Verdana" w:eastAsia="Times New Roman" w:hAnsi="Verdana" w:cs="Times New Roman"/>
          <w:sz w:val="20"/>
          <w:szCs w:val="20"/>
        </w:rPr>
        <w:t xml:space="preserve"> mostly projects</w:t>
      </w:r>
      <w:r w:rsidR="009D38D3">
        <w:rPr>
          <w:rFonts w:ascii="Verdana" w:eastAsia="Times New Roman" w:hAnsi="Verdana" w:cs="Times New Roman"/>
          <w:sz w:val="20"/>
          <w:szCs w:val="20"/>
        </w:rPr>
        <w:t xml:space="preserve"> launched</w:t>
      </w:r>
      <w:r>
        <w:rPr>
          <w:rFonts w:ascii="Verdana" w:eastAsia="Times New Roman" w:hAnsi="Verdana" w:cs="Times New Roman"/>
          <w:sz w:val="20"/>
          <w:szCs w:val="20"/>
        </w:rPr>
        <w:t xml:space="preserve"> in </w:t>
      </w:r>
      <w:r w:rsidR="009D38D3">
        <w:rPr>
          <w:rFonts w:ascii="Verdana" w:eastAsia="Times New Roman" w:hAnsi="Verdana" w:cs="Times New Roman"/>
          <w:sz w:val="20"/>
          <w:szCs w:val="20"/>
        </w:rPr>
        <w:t xml:space="preserve">the </w:t>
      </w:r>
      <w:r>
        <w:rPr>
          <w:rFonts w:ascii="Verdana" w:eastAsia="Times New Roman" w:hAnsi="Verdana" w:cs="Times New Roman"/>
          <w:sz w:val="20"/>
          <w:szCs w:val="20"/>
        </w:rPr>
        <w:t>US as shown in the pie chart below</w:t>
      </w:r>
    </w:p>
    <w:p w14:paraId="218B8C12" w14:textId="2EB1016C" w:rsidR="007A1F2C" w:rsidRPr="007A1F2C" w:rsidRDefault="00307EED" w:rsidP="009D38D3">
      <w:pPr>
        <w:jc w:val="center"/>
        <w:rPr>
          <w:rFonts w:ascii="Verdana" w:eastAsia="Times New Roman" w:hAnsi="Verdana" w:cs="Times New Roman"/>
          <w:sz w:val="20"/>
          <w:szCs w:val="20"/>
        </w:rPr>
      </w:pPr>
      <w:r>
        <w:rPr>
          <w:noProof/>
        </w:rPr>
        <w:drawing>
          <wp:inline distT="0" distB="0" distL="0" distR="0" wp14:anchorId="4E634533" wp14:editId="73B97D72">
            <wp:extent cx="2773680" cy="2743200"/>
            <wp:effectExtent l="0" t="0" r="7620" b="0"/>
            <wp:docPr id="1" name="Chart 1">
              <a:extLst xmlns:a="http://schemas.openxmlformats.org/drawingml/2006/main">
                <a:ext uri="{FF2B5EF4-FFF2-40B4-BE49-F238E27FC236}">
                  <a16:creationId xmlns:a16="http://schemas.microsoft.com/office/drawing/2014/main" id="{30F2312C-A667-44E0-8799-CFFCB3ED5F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7CEC54" w14:textId="76AE2CB8" w:rsidR="007A1F2C" w:rsidRPr="009D38D3" w:rsidRDefault="007A1F2C" w:rsidP="007A1F2C">
      <w:pPr>
        <w:numPr>
          <w:ilvl w:val="0"/>
          <w:numId w:val="1"/>
        </w:numPr>
        <w:tabs>
          <w:tab w:val="clear" w:pos="720"/>
          <w:tab w:val="num" w:pos="360"/>
        </w:tabs>
        <w:spacing w:before="100" w:beforeAutospacing="1" w:after="100" w:afterAutospacing="1" w:line="240" w:lineRule="auto"/>
        <w:ind w:hanging="720"/>
        <w:rPr>
          <w:rFonts w:ascii="Verdana" w:eastAsia="Times New Roman" w:hAnsi="Verdana" w:cs="Times New Roman"/>
          <w:b/>
          <w:bCs/>
          <w:sz w:val="20"/>
          <w:szCs w:val="20"/>
        </w:rPr>
      </w:pPr>
      <w:r w:rsidRPr="009D38D3">
        <w:rPr>
          <w:rFonts w:ascii="Verdana" w:eastAsia="Times New Roman" w:hAnsi="Verdana" w:cs="Times New Roman"/>
          <w:b/>
          <w:bCs/>
          <w:sz w:val="20"/>
          <w:szCs w:val="20"/>
        </w:rPr>
        <w:t>What are some other possible tables and/or graphs that we could create?</w:t>
      </w:r>
    </w:p>
    <w:p w14:paraId="12F6945E" w14:textId="485E7397" w:rsidR="007A1F2C" w:rsidRDefault="008335D2" w:rsidP="00834694">
      <w:pPr>
        <w:pStyle w:val="ListParagraph"/>
        <w:numPr>
          <w:ilvl w:val="0"/>
          <w:numId w:val="5"/>
        </w:numPr>
        <w:spacing w:before="100" w:beforeAutospacing="1" w:after="100" w:afterAutospacing="1" w:line="240" w:lineRule="auto"/>
        <w:rPr>
          <w:rFonts w:ascii="Verdana" w:eastAsia="Times New Roman" w:hAnsi="Verdana" w:cs="Times New Roman"/>
          <w:sz w:val="20"/>
          <w:szCs w:val="20"/>
        </w:rPr>
      </w:pPr>
      <w:r w:rsidRPr="009D38D3">
        <w:rPr>
          <w:rFonts w:ascii="Verdana" w:eastAsia="Times New Roman" w:hAnsi="Verdana" w:cs="Times New Roman"/>
          <w:b/>
          <w:bCs/>
          <w:sz w:val="20"/>
          <w:szCs w:val="20"/>
        </w:rPr>
        <w:t>Scatter plot</w:t>
      </w:r>
      <w:r w:rsidRPr="00834694">
        <w:rPr>
          <w:rFonts w:ascii="Verdana" w:eastAsia="Times New Roman" w:hAnsi="Verdana" w:cs="Times New Roman"/>
          <w:sz w:val="20"/>
          <w:szCs w:val="20"/>
        </w:rPr>
        <w:t xml:space="preserve"> </w:t>
      </w:r>
      <w:r w:rsidR="00307EED" w:rsidRPr="00834694">
        <w:rPr>
          <w:rFonts w:ascii="Verdana" w:eastAsia="Times New Roman" w:hAnsi="Verdana" w:cs="Times New Roman"/>
          <w:sz w:val="20"/>
          <w:szCs w:val="20"/>
        </w:rPr>
        <w:t>to determine the relation of a project</w:t>
      </w:r>
      <w:r w:rsidR="009D38D3">
        <w:rPr>
          <w:rFonts w:ascii="Verdana" w:eastAsia="Times New Roman" w:hAnsi="Verdana" w:cs="Times New Roman"/>
          <w:sz w:val="20"/>
          <w:szCs w:val="20"/>
        </w:rPr>
        <w:t>’s</w:t>
      </w:r>
      <w:r w:rsidR="00307EED" w:rsidRPr="00834694">
        <w:rPr>
          <w:rFonts w:ascii="Verdana" w:eastAsia="Times New Roman" w:hAnsi="Verdana" w:cs="Times New Roman"/>
          <w:sz w:val="20"/>
          <w:szCs w:val="20"/>
        </w:rPr>
        <w:t xml:space="preserve"> success </w:t>
      </w:r>
      <w:r w:rsidR="00834694">
        <w:rPr>
          <w:rFonts w:ascii="Verdana" w:eastAsia="Times New Roman" w:hAnsi="Verdana" w:cs="Times New Roman"/>
          <w:sz w:val="20"/>
          <w:szCs w:val="20"/>
        </w:rPr>
        <w:t>against other variables such as initial goal and deadline</w:t>
      </w:r>
    </w:p>
    <w:p w14:paraId="11AC7526" w14:textId="5AD5A712" w:rsidR="00834694" w:rsidRDefault="009D38D3" w:rsidP="00834694">
      <w:pPr>
        <w:pStyle w:val="ListParagraph"/>
        <w:numPr>
          <w:ilvl w:val="0"/>
          <w:numId w:val="5"/>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b/>
          <w:bCs/>
          <w:sz w:val="20"/>
          <w:szCs w:val="20"/>
        </w:rPr>
        <w:t>Filled Map chart</w:t>
      </w:r>
      <w:r w:rsidR="00834694">
        <w:rPr>
          <w:rFonts w:ascii="Verdana" w:eastAsia="Times New Roman" w:hAnsi="Verdana" w:cs="Times New Roman"/>
          <w:sz w:val="20"/>
          <w:szCs w:val="20"/>
        </w:rPr>
        <w:t xml:space="preserve"> that shows</w:t>
      </w:r>
      <w:r w:rsidR="00045CC0">
        <w:rPr>
          <w:rFonts w:ascii="Verdana" w:eastAsia="Times New Roman" w:hAnsi="Verdana" w:cs="Times New Roman"/>
          <w:sz w:val="20"/>
          <w:szCs w:val="20"/>
        </w:rPr>
        <w:t xml:space="preserve"> number of successful projects by</w:t>
      </w:r>
      <w:r w:rsidR="00834694">
        <w:rPr>
          <w:rFonts w:ascii="Verdana" w:eastAsia="Times New Roman" w:hAnsi="Verdana" w:cs="Times New Roman"/>
          <w:sz w:val="20"/>
          <w:szCs w:val="20"/>
        </w:rPr>
        <w:t xml:space="preserve"> </w:t>
      </w:r>
      <w:r w:rsidR="00045CC0">
        <w:rPr>
          <w:rFonts w:ascii="Verdana" w:eastAsia="Times New Roman" w:hAnsi="Verdana" w:cs="Times New Roman"/>
          <w:sz w:val="20"/>
          <w:szCs w:val="20"/>
        </w:rPr>
        <w:t>location/country</w:t>
      </w:r>
    </w:p>
    <w:p w14:paraId="270930B7" w14:textId="2F4A6E5E" w:rsidR="007A1F2C" w:rsidRPr="009D38D3" w:rsidRDefault="009D38D3" w:rsidP="007A1F2C">
      <w:pPr>
        <w:pStyle w:val="ListParagraph"/>
        <w:numPr>
          <w:ilvl w:val="0"/>
          <w:numId w:val="5"/>
        </w:numPr>
        <w:spacing w:before="100" w:beforeAutospacing="1" w:after="100" w:afterAutospacing="1" w:line="240" w:lineRule="auto"/>
        <w:rPr>
          <w:rFonts w:ascii="Verdana" w:eastAsia="Times New Roman" w:hAnsi="Verdana" w:cs="Times New Roman"/>
          <w:sz w:val="20"/>
          <w:szCs w:val="20"/>
        </w:rPr>
      </w:pPr>
      <w:r w:rsidRPr="009D38D3">
        <w:rPr>
          <w:rFonts w:ascii="Verdana" w:eastAsia="Times New Roman" w:hAnsi="Verdana" w:cs="Times New Roman"/>
          <w:b/>
          <w:bCs/>
          <w:sz w:val="20"/>
          <w:szCs w:val="20"/>
        </w:rPr>
        <w:t>Scatter plot</w:t>
      </w:r>
      <w:r>
        <w:rPr>
          <w:rFonts w:ascii="Verdana" w:eastAsia="Times New Roman" w:hAnsi="Verdana" w:cs="Times New Roman"/>
          <w:sz w:val="20"/>
          <w:szCs w:val="20"/>
        </w:rPr>
        <w:t xml:space="preserve"> to determine the relation whether a staff-picked or spo</w:t>
      </w:r>
      <w:bookmarkStart w:id="0" w:name="_GoBack"/>
      <w:bookmarkEnd w:id="0"/>
      <w:r>
        <w:rPr>
          <w:rFonts w:ascii="Verdana" w:eastAsia="Times New Roman" w:hAnsi="Verdana" w:cs="Times New Roman"/>
          <w:sz w:val="20"/>
          <w:szCs w:val="20"/>
        </w:rPr>
        <w:t xml:space="preserve">tlighted project has higher chance of being successful  </w:t>
      </w:r>
    </w:p>
    <w:p w14:paraId="248BCB5F" w14:textId="77777777" w:rsidR="007A1F2C" w:rsidRPr="00C953C5" w:rsidRDefault="007A1F2C" w:rsidP="007A1F2C">
      <w:pPr>
        <w:pStyle w:val="NoSpacing"/>
        <w:rPr>
          <w:rFonts w:ascii="Verdana" w:hAnsi="Verdana"/>
          <w:sz w:val="20"/>
          <w:szCs w:val="20"/>
        </w:rPr>
      </w:pPr>
    </w:p>
    <w:sectPr w:rsidR="007A1F2C" w:rsidRPr="00C953C5" w:rsidSect="0083469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27079"/>
    <w:multiLevelType w:val="hybridMultilevel"/>
    <w:tmpl w:val="574A09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891F0A"/>
    <w:multiLevelType w:val="hybridMultilevel"/>
    <w:tmpl w:val="E2403AC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B339EE"/>
    <w:multiLevelType w:val="multilevel"/>
    <w:tmpl w:val="1F02E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C44DE"/>
    <w:multiLevelType w:val="hybridMultilevel"/>
    <w:tmpl w:val="6F6E5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8A15A2"/>
    <w:multiLevelType w:val="hybridMultilevel"/>
    <w:tmpl w:val="44A044F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2C"/>
    <w:rsid w:val="00045CC0"/>
    <w:rsid w:val="002553DE"/>
    <w:rsid w:val="00307EED"/>
    <w:rsid w:val="006E4EB9"/>
    <w:rsid w:val="007A1F2C"/>
    <w:rsid w:val="008335D2"/>
    <w:rsid w:val="00834694"/>
    <w:rsid w:val="0090346D"/>
    <w:rsid w:val="009D38D3"/>
    <w:rsid w:val="00B8116F"/>
    <w:rsid w:val="00BA3AAB"/>
    <w:rsid w:val="00C953C5"/>
    <w:rsid w:val="00D1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C29E"/>
  <w15:chartTrackingRefBased/>
  <w15:docId w15:val="{CADFFDDF-91F0-41D5-B9BD-74A751B9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F2C"/>
    <w:pPr>
      <w:spacing w:after="0" w:line="240" w:lineRule="auto"/>
    </w:pPr>
  </w:style>
  <w:style w:type="paragraph" w:styleId="ListParagraph">
    <w:name w:val="List Paragraph"/>
    <w:basedOn w:val="Normal"/>
    <w:uiPriority w:val="34"/>
    <w:qFormat/>
    <w:rsid w:val="007A1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7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verickSANCHEZ\Downloads\02-Homework_01-Excel_Instructions_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Counts by Country</a:t>
            </a:r>
          </a:p>
        </c:rich>
      </c:tx>
      <c:layout>
        <c:manualLayout>
          <c:xMode val="edge"/>
          <c:yMode val="edge"/>
          <c:x val="0.10889566929133858"/>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Sheet2!$C$1</c:f>
              <c:strCache>
                <c:ptCount val="1"/>
                <c:pt idx="0">
                  <c:v>Counts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CA-4A17-9C82-8A0C8675F5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CA-4A17-9C82-8A0C8675F5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CA-4A17-9C82-8A0C8675F5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1CA-4A17-9C82-8A0C8675F58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1CA-4A17-9C82-8A0C8675F58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1CA-4A17-9C82-8A0C8675F58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1CA-4A17-9C82-8A0C8675F58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71CA-4A17-9C82-8A0C8675F58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71CA-4A17-9C82-8A0C8675F58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71CA-4A17-9C82-8A0C8675F58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71CA-4A17-9C82-8A0C8675F58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71CA-4A17-9C82-8A0C8675F58D}"/>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71CA-4A17-9C82-8A0C8675F58D}"/>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71CA-4A17-9C82-8A0C8675F58D}"/>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71CA-4A17-9C82-8A0C8675F58D}"/>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71CA-4A17-9C82-8A0C8675F58D}"/>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71CA-4A17-9C82-8A0C8675F58D}"/>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71CA-4A17-9C82-8A0C8675F58D}"/>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71CA-4A17-9C82-8A0C8675F58D}"/>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71CA-4A17-9C82-8A0C8675F58D}"/>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71CA-4A17-9C82-8A0C8675F58D}"/>
              </c:ext>
            </c:extLst>
          </c:dPt>
          <c:cat>
            <c:strRef>
              <c:f>Sheet2!$B$2:$B$22</c:f>
              <c:strCache>
                <c:ptCount val="21"/>
                <c:pt idx="0">
                  <c:v>US</c:v>
                </c:pt>
                <c:pt idx="1">
                  <c:v>GB</c:v>
                </c:pt>
                <c:pt idx="2">
                  <c:v>AU</c:v>
                </c:pt>
                <c:pt idx="3">
                  <c:v>ES</c:v>
                </c:pt>
                <c:pt idx="4">
                  <c:v>NZ</c:v>
                </c:pt>
                <c:pt idx="5">
                  <c:v>CA</c:v>
                </c:pt>
                <c:pt idx="6">
                  <c:v>FR</c:v>
                </c:pt>
                <c:pt idx="7">
                  <c:v>HK</c:v>
                </c:pt>
                <c:pt idx="8">
                  <c:v>DK</c:v>
                </c:pt>
                <c:pt idx="9">
                  <c:v>NL</c:v>
                </c:pt>
                <c:pt idx="10">
                  <c:v>NO</c:v>
                </c:pt>
                <c:pt idx="11">
                  <c:v>SE</c:v>
                </c:pt>
                <c:pt idx="12">
                  <c:v>DE</c:v>
                </c:pt>
                <c:pt idx="13">
                  <c:v>IT</c:v>
                </c:pt>
                <c:pt idx="14">
                  <c:v>MX</c:v>
                </c:pt>
                <c:pt idx="15">
                  <c:v>AT</c:v>
                </c:pt>
                <c:pt idx="16">
                  <c:v>CH</c:v>
                </c:pt>
                <c:pt idx="17">
                  <c:v>IE</c:v>
                </c:pt>
                <c:pt idx="18">
                  <c:v>BE</c:v>
                </c:pt>
                <c:pt idx="19">
                  <c:v>LU</c:v>
                </c:pt>
                <c:pt idx="20">
                  <c:v>SG</c:v>
                </c:pt>
              </c:strCache>
            </c:strRef>
          </c:cat>
          <c:val>
            <c:numRef>
              <c:f>Sheet2!$C$2:$C$22</c:f>
              <c:numCache>
                <c:formatCode>General</c:formatCode>
                <c:ptCount val="21"/>
                <c:pt idx="0">
                  <c:v>3038</c:v>
                </c:pt>
                <c:pt idx="1">
                  <c:v>604</c:v>
                </c:pt>
                <c:pt idx="2">
                  <c:v>74</c:v>
                </c:pt>
                <c:pt idx="3">
                  <c:v>21</c:v>
                </c:pt>
                <c:pt idx="4">
                  <c:v>12</c:v>
                </c:pt>
                <c:pt idx="5">
                  <c:v>146</c:v>
                </c:pt>
                <c:pt idx="6">
                  <c:v>27</c:v>
                </c:pt>
                <c:pt idx="7">
                  <c:v>3</c:v>
                </c:pt>
                <c:pt idx="8">
                  <c:v>14</c:v>
                </c:pt>
                <c:pt idx="9">
                  <c:v>21</c:v>
                </c:pt>
                <c:pt idx="10">
                  <c:v>7</c:v>
                </c:pt>
                <c:pt idx="11">
                  <c:v>21</c:v>
                </c:pt>
                <c:pt idx="12">
                  <c:v>53</c:v>
                </c:pt>
                <c:pt idx="13">
                  <c:v>29</c:v>
                </c:pt>
                <c:pt idx="14">
                  <c:v>12</c:v>
                </c:pt>
                <c:pt idx="15">
                  <c:v>6</c:v>
                </c:pt>
                <c:pt idx="16">
                  <c:v>6</c:v>
                </c:pt>
                <c:pt idx="17">
                  <c:v>15</c:v>
                </c:pt>
                <c:pt idx="18">
                  <c:v>2</c:v>
                </c:pt>
                <c:pt idx="19">
                  <c:v>2</c:v>
                </c:pt>
                <c:pt idx="20">
                  <c:v>1</c:v>
                </c:pt>
              </c:numCache>
            </c:numRef>
          </c:val>
          <c:extLst>
            <c:ext xmlns:c16="http://schemas.microsoft.com/office/drawing/2014/chart" uri="{C3380CC4-5D6E-409C-BE32-E72D297353CC}">
              <c16:uniqueId val="{0000002A-71CA-4A17-9C82-8A0C8675F58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Maverick SANCHEZ</dc:creator>
  <cp:keywords/>
  <dc:description/>
  <cp:lastModifiedBy>Maverick SANCHEZ</cp:lastModifiedBy>
  <cp:revision>4</cp:revision>
  <dcterms:created xsi:type="dcterms:W3CDTF">2019-11-16T03:32:00Z</dcterms:created>
  <dcterms:modified xsi:type="dcterms:W3CDTF">2019-11-17T01:29:00Z</dcterms:modified>
</cp:coreProperties>
</file>