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DFD for Attendance System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t xml:space="preserve">This level represents the overall system, where students and admins interact with the attendance system, which stores data in a central database.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Level 0 (Context Diagram)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 External Entities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  - Student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  - Admin 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  Attendance System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 Database   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Level 1 DFD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Level 1 DFD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Students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log in or register, and their credentials are stored in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authenticate via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 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Attendance is recorded and stored in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Attendance 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further access.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+-----------------------+        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 Student/User        |        |  Admin/Teacher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+-----------------------+        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                    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                    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+-----------------------+      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|  User Login/Register  |      |  Admin Authentication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+-----------------------+      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|                   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v                   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+-----------------------+        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|   User DB            |        |   Admin DB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+-----------------------+        +-----------------------+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Record Attendance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Attendance DB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64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Level 2 DFD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Login/Register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Credentials are validated and stored in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Record Attendance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User identity is verified before marking attendance, which is then stored in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Attendance 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User Login/Register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Validate Credentials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Store in User DB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Record Attendance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Verify User Identity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Mark Attendance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Store in Attendance DB|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20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+------------------------+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Data Flow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logs in/registers.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validates and stores credentials.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marks attendance.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verifies and stores attendance.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accesses records.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4" w:afterAutospacing="0" w:line="329" w:lineRule="auto"/>
        <w:ind w:right="-283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DFD simplifies data flow within the Attendance System. Let me know if you need any modifications!</w:t>
      </w:r>
      <w:r/>
    </w:p>
    <w:p>
      <w:pPr>
        <w:pBdr/>
        <w:spacing w:after="204" w:afterAutospacing="0" w:line="329" w:lineRule="auto"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2025-03-12T09:40:22Z</dcterms:modified>
</cp:coreProperties>
</file>