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1f236737d48e33495513b22dbd0b08c6c9d883c"/>
    <w:p>
      <w:pPr>
        <w:pStyle w:val="Heading1"/>
      </w:pPr>
      <w:r>
        <w:t xml:space="preserve">Rizal Express Mini Bus Transport Services</w:t>
      </w:r>
    </w:p>
    <w:bookmarkStart w:id="20" w:name="monthly-financial-and-operations-report"/>
    <w:p>
      <w:pPr>
        <w:pStyle w:val="Heading2"/>
      </w:pPr>
      <w:r>
        <w:t xml:space="preserve">Monthly Financial and Operations Report</w:t>
      </w:r>
    </w:p>
    <w:p>
      <w:pPr>
        <w:pStyle w:val="FirstParagraph"/>
      </w:pPr>
      <w:r>
        <w:rPr>
          <w:b/>
          <w:bCs/>
        </w:rPr>
        <w:t xml:space="preserve">Reporting Period:</w:t>
      </w:r>
      <w:r>
        <w:t xml:space="preserve"> </w:t>
      </w:r>
      <w:r>
        <w:t xml:space="preserve">June 1 to June 30, 2026</w:t>
      </w:r>
    </w:p>
    <w:p>
      <w:r>
        <w:pict>
          <v:rect style="width:0;height:1.5pt" o:hralign="center" o:hrstd="t" o:hr="t"/>
        </w:pict>
      </w:r>
    </w:p>
    <w:bookmarkEnd w:id="20"/>
    <w:bookmarkEnd w:id="21"/>
    <w:bookmarkStart w:id="22" w:name="executive-summary"/>
    <w:p>
      <w:pPr>
        <w:pStyle w:val="Heading1"/>
      </w:pPr>
      <w:r>
        <w:t xml:space="preserve">Executive Summary</w:t>
      </w:r>
    </w:p>
    <w:p>
      <w:pPr>
        <w:pStyle w:val="FirstParagraph"/>
      </w:pPr>
      <w:r>
        <w:t xml:space="preserve">During June 2026, Rizal Express Mini Bus Transport Services maintained stable operations across all active routes. Passenger demand remained consistent throughout the month, resulting in healthy revenue growth compared to the previous reporting period. While fuel prices increased slightly, efficient scheduling and preventive maintenance helped keep overall operating costs under control.</w:t>
      </w:r>
    </w:p>
    <w:p>
      <w:pPr>
        <w:pStyle w:val="BodyText"/>
      </w:pPr>
      <w:r>
        <w:t xml:space="preserve">The company generated a net profit of</w:t>
      </w:r>
      <w:r>
        <w:t xml:space="preserve"> </w:t>
      </w:r>
      <w:r>
        <w:rPr>
          <w:b/>
          <w:bCs/>
        </w:rPr>
        <w:t xml:space="preserve">₱649,850</w:t>
      </w:r>
      <w:r>
        <w:t xml:space="preserve">, representing a</w:t>
      </w:r>
      <w:r>
        <w:t xml:space="preserve"> </w:t>
      </w:r>
      <w:r>
        <w:rPr>
          <w:b/>
          <w:bCs/>
        </w:rPr>
        <w:t xml:space="preserve">21.4% profit margin</w:t>
      </w:r>
      <w:r>
        <w:t xml:space="preserve">. Preventive maintenance reduced unexpected breakdowns by 35%, improving fleet reliability and minimizing service interruptions.</w:t>
      </w:r>
    </w:p>
    <w:p>
      <w:pPr>
        <w:pStyle w:val="BodyText"/>
      </w:pPr>
      <w:r>
        <w:t xml:space="preserve">Overall financial performance is considered</w:t>
      </w:r>
      <w:r>
        <w:t xml:space="preserve"> </w:t>
      </w:r>
      <w:r>
        <w:rPr>
          <w:b/>
          <w:bCs/>
        </w:rPr>
        <w:t xml:space="preserve">Good</w:t>
      </w:r>
      <w:r>
        <w:t xml:space="preserve">, with opportunities to further increase profitability through fuel optimization and route adjustments.</w:t>
      </w:r>
    </w:p>
    <w:p>
      <w:r>
        <w:pict>
          <v:rect style="width:0;height:1.5pt" o:hralign="center" o:hrstd="t" o:hr="t"/>
        </w:pict>
      </w:r>
    </w:p>
    <w:bookmarkEnd w:id="22"/>
    <w:bookmarkStart w:id="24" w:name="revenue-analysis"/>
    <w:p>
      <w:pPr>
        <w:pStyle w:val="Heading1"/>
      </w:pPr>
      <w:r>
        <w:t xml:space="preserve">Revenue Analysis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jc w:val="right"/>
            </w:pPr>
            <w:r>
              <w:t xml:space="preserve">Amount</w:t>
            </w:r>
          </w:p>
        </w:tc>
      </w:tr>
      <w:tr>
        <w:tc>
          <w:tcPr/>
          <w:p>
            <w:pPr>
              <w:pStyle w:val="Compact"/>
            </w:pPr>
            <w:r>
              <w:t xml:space="preserve">Total Fare Revenue</w:t>
            </w:r>
          </w:p>
        </w:tc>
        <w:tc>
          <w:tcPr/>
          <w:p>
            <w:pPr>
              <w:pStyle w:val="Compact"/>
              <w:jc w:val="right"/>
            </w:pPr>
            <w:r>
              <w:t xml:space="preserve">₱3,042,500</w:t>
            </w:r>
          </w:p>
        </w:tc>
      </w:tr>
      <w:tr>
        <w:tc>
          <w:tcPr/>
          <w:p>
            <w:pPr>
              <w:pStyle w:val="Compact"/>
            </w:pPr>
            <w:r>
              <w:t xml:space="preserve">Cash Payments</w:t>
            </w:r>
          </w:p>
        </w:tc>
        <w:tc>
          <w:tcPr/>
          <w:p>
            <w:pPr>
              <w:pStyle w:val="Compact"/>
              <w:jc w:val="right"/>
            </w:pPr>
            <w:r>
              <w:t xml:space="preserve">₱1,684,300</w:t>
            </w:r>
          </w:p>
        </w:tc>
      </w:tr>
      <w:tr>
        <w:tc>
          <w:tcPr/>
          <w:p>
            <w:pPr>
              <w:pStyle w:val="Compact"/>
            </w:pPr>
            <w:r>
              <w:t xml:space="preserve">RFID Payments</w:t>
            </w:r>
          </w:p>
        </w:tc>
        <w:tc>
          <w:tcPr/>
          <w:p>
            <w:pPr>
              <w:pStyle w:val="Compact"/>
              <w:jc w:val="right"/>
            </w:pPr>
            <w:r>
              <w:t xml:space="preserve">₱756,200</w:t>
            </w:r>
          </w:p>
        </w:tc>
      </w:tr>
      <w:tr>
        <w:tc>
          <w:tcPr/>
          <w:p>
            <w:pPr>
              <w:pStyle w:val="Compact"/>
            </w:pPr>
            <w:r>
              <w:t xml:space="preserve">QR Payments</w:t>
            </w:r>
          </w:p>
        </w:tc>
        <w:tc>
          <w:tcPr/>
          <w:p>
            <w:pPr>
              <w:pStyle w:val="Compact"/>
              <w:jc w:val="right"/>
            </w:pPr>
            <w:r>
              <w:t xml:space="preserve">₱602,000</w:t>
            </w:r>
          </w:p>
        </w:tc>
      </w:tr>
      <w:tr>
        <w:tc>
          <w:tcPr/>
          <w:p>
            <w:pPr>
              <w:pStyle w:val="Compact"/>
            </w:pPr>
            <w:r>
              <w:t xml:space="preserve">Total Trips Completed</w:t>
            </w:r>
          </w:p>
        </w:tc>
        <w:tc>
          <w:tcPr/>
          <w:p>
            <w:pPr>
              <w:pStyle w:val="Compact"/>
              <w:jc w:val="right"/>
            </w:pPr>
            <w:r>
              <w:t xml:space="preserve">2,145</w:t>
            </w:r>
          </w:p>
        </w:tc>
      </w:tr>
      <w:tr>
        <w:tc>
          <w:tcPr/>
          <w:p>
            <w:pPr>
              <w:pStyle w:val="Compact"/>
            </w:pPr>
            <w:r>
              <w:t xml:space="preserve">Total Passenger Trips</w:t>
            </w:r>
          </w:p>
        </w:tc>
        <w:tc>
          <w:tcPr/>
          <w:p>
            <w:pPr>
              <w:pStyle w:val="Compact"/>
              <w:jc w:val="right"/>
            </w:pPr>
            <w:r>
              <w:t xml:space="preserve">41,285</w:t>
            </w:r>
          </w:p>
        </w:tc>
      </w:tr>
      <w:tr>
        <w:tc>
          <w:tcPr/>
          <w:p>
            <w:pPr>
              <w:pStyle w:val="Compact"/>
            </w:pPr>
            <w:r>
              <w:t xml:space="preserve">Unique Passengers</w:t>
            </w:r>
          </w:p>
        </w:tc>
        <w:tc>
          <w:tcPr/>
          <w:p>
            <w:pPr>
              <w:pStyle w:val="Compact"/>
              <w:jc w:val="right"/>
            </w:pPr>
            <w:r>
              <w:t xml:space="preserve">18,473</w:t>
            </w:r>
          </w:p>
        </w:tc>
      </w:tr>
      <w:tr>
        <w:tc>
          <w:tcPr/>
          <w:p>
            <w:pPr>
              <w:pStyle w:val="Compact"/>
            </w:pPr>
            <w:r>
              <w:t xml:space="preserve">Average Revenue per Trip</w:t>
            </w:r>
          </w:p>
        </w:tc>
        <w:tc>
          <w:tcPr/>
          <w:p>
            <w:pPr>
              <w:pStyle w:val="Compact"/>
              <w:jc w:val="right"/>
            </w:pPr>
            <w:r>
              <w:t xml:space="preserve">₱1,418.41</w:t>
            </w:r>
          </w:p>
        </w:tc>
      </w:tr>
    </w:tbl>
    <w:bookmarkStart w:id="23" w:name="revenue-by-route"/>
    <w:p>
      <w:pPr>
        <w:pStyle w:val="Heading3"/>
      </w:pPr>
      <w:r>
        <w:t xml:space="preserve">Revenue by Route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Route</w:t>
            </w:r>
          </w:p>
        </w:tc>
        <w:tc>
          <w:tcPr/>
          <w:p>
            <w:pPr>
              <w:pStyle w:val="Compact"/>
              <w:jc w:val="right"/>
            </w:pPr>
            <w:r>
              <w:t xml:space="preserve">Revenue</w:t>
            </w:r>
          </w:p>
        </w:tc>
      </w:tr>
      <w:tr>
        <w:tc>
          <w:tcPr/>
          <w:p>
            <w:pPr>
              <w:pStyle w:val="Compact"/>
            </w:pPr>
            <w:r>
              <w:t xml:space="preserve">Cabanatuan - Rizal</w:t>
            </w:r>
          </w:p>
        </w:tc>
        <w:tc>
          <w:tcPr/>
          <w:p>
            <w:pPr>
              <w:pStyle w:val="Compact"/>
              <w:jc w:val="right"/>
            </w:pPr>
            <w:r>
              <w:t xml:space="preserve">₱1,245,600</w:t>
            </w:r>
          </w:p>
        </w:tc>
      </w:tr>
      <w:tr>
        <w:tc>
          <w:tcPr/>
          <w:p>
            <w:pPr>
              <w:pStyle w:val="Compact"/>
            </w:pPr>
            <w:r>
              <w:t xml:space="preserve">Rizal - Cabanatuan</w:t>
            </w:r>
          </w:p>
        </w:tc>
        <w:tc>
          <w:tcPr/>
          <w:p>
            <w:pPr>
              <w:pStyle w:val="Compact"/>
              <w:jc w:val="right"/>
            </w:pPr>
            <w:r>
              <w:t xml:space="preserve">₱1,186,400</w:t>
            </w:r>
          </w:p>
        </w:tc>
      </w:tr>
      <w:tr>
        <w:tc>
          <w:tcPr/>
          <w:p>
            <w:pPr>
              <w:pStyle w:val="Compact"/>
            </w:pPr>
            <w:r>
              <w:t xml:space="preserve">Terminal Shuttle Services</w:t>
            </w:r>
          </w:p>
        </w:tc>
        <w:tc>
          <w:tcPr/>
          <w:p>
            <w:pPr>
              <w:pStyle w:val="Compact"/>
              <w:jc w:val="right"/>
            </w:pPr>
            <w:r>
              <w:t xml:space="preserve">₱610,500</w:t>
            </w:r>
          </w:p>
        </w:tc>
      </w:tr>
    </w:tbl>
    <w:p>
      <w:pPr>
        <w:pStyle w:val="BodyText"/>
      </w:pPr>
      <w:r>
        <w:rPr>
          <w:b/>
          <w:bCs/>
        </w:rPr>
        <w:t xml:space="preserve">Observation:</w:t>
      </w:r>
    </w:p>
    <w:p>
      <w:pPr>
        <w:pStyle w:val="BodyText"/>
      </w:pPr>
      <w:r>
        <w:t xml:space="preserve">The Cabanatuan to Rizal route generated the highest monthly revenue due to increased weekday commuter traffic and student passengers.</w:t>
      </w:r>
    </w:p>
    <w:p>
      <w:r>
        <w:pict>
          <v:rect style="width:0;height:1.5pt" o:hralign="center" o:hrstd="t" o:hr="t"/>
        </w:pict>
      </w:r>
    </w:p>
    <w:bookmarkEnd w:id="23"/>
    <w:bookmarkEnd w:id="24"/>
    <w:bookmarkStart w:id="25" w:name="operating-expenses"/>
    <w:p>
      <w:pPr>
        <w:pStyle w:val="Heading1"/>
      </w:pPr>
      <w:r>
        <w:t xml:space="preserve">Operating Expenses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Expense Category</w:t>
            </w:r>
          </w:p>
        </w:tc>
        <w:tc>
          <w:tcPr/>
          <w:p>
            <w:pPr>
              <w:pStyle w:val="Compact"/>
              <w:jc w:val="right"/>
            </w:pPr>
            <w:r>
              <w:t xml:space="preserve">Amount</w:t>
            </w:r>
          </w:p>
        </w:tc>
      </w:tr>
      <w:tr>
        <w:tc>
          <w:tcPr/>
          <w:p>
            <w:pPr>
              <w:pStyle w:val="Compact"/>
            </w:pPr>
            <w:r>
              <w:t xml:space="preserve">Fuel</w:t>
            </w:r>
          </w:p>
        </w:tc>
        <w:tc>
          <w:tcPr/>
          <w:p>
            <w:pPr>
              <w:pStyle w:val="Compact"/>
              <w:jc w:val="right"/>
            </w:pPr>
            <w:r>
              <w:t xml:space="preserve">₱835,400</w:t>
            </w:r>
          </w:p>
        </w:tc>
      </w:tr>
      <w:tr>
        <w:tc>
          <w:tcPr/>
          <w:p>
            <w:pPr>
              <w:pStyle w:val="Compact"/>
            </w:pPr>
            <w:r>
              <w:t xml:space="preserve">Driver Salaries</w:t>
            </w:r>
          </w:p>
        </w:tc>
        <w:tc>
          <w:tcPr/>
          <w:p>
            <w:pPr>
              <w:pStyle w:val="Compact"/>
              <w:jc w:val="right"/>
            </w:pPr>
            <w:r>
              <w:t xml:space="preserve">₱482,000</w:t>
            </w:r>
          </w:p>
        </w:tc>
      </w:tr>
      <w:tr>
        <w:tc>
          <w:tcPr/>
          <w:p>
            <w:pPr>
              <w:pStyle w:val="Compact"/>
            </w:pPr>
            <w:r>
              <w:t xml:space="preserve">Conductor Salaries</w:t>
            </w:r>
          </w:p>
        </w:tc>
        <w:tc>
          <w:tcPr/>
          <w:p>
            <w:pPr>
              <w:pStyle w:val="Compact"/>
              <w:jc w:val="right"/>
            </w:pPr>
            <w:r>
              <w:t xml:space="preserve">₱241,000</w:t>
            </w:r>
          </w:p>
        </w:tc>
      </w:tr>
      <w:tr>
        <w:tc>
          <w:tcPr/>
          <w:p>
            <w:pPr>
              <w:pStyle w:val="Compact"/>
            </w:pPr>
            <w:r>
              <w:t xml:space="preserve">Terminal Fees</w:t>
            </w:r>
          </w:p>
        </w:tc>
        <w:tc>
          <w:tcPr/>
          <w:p>
            <w:pPr>
              <w:pStyle w:val="Compact"/>
              <w:jc w:val="right"/>
            </w:pPr>
            <w:r>
              <w:t xml:space="preserve">₱118,500</w:t>
            </w:r>
          </w:p>
        </w:tc>
      </w:tr>
      <w:tr>
        <w:tc>
          <w:tcPr/>
          <w:p>
            <w:pPr>
              <w:pStyle w:val="Compact"/>
            </w:pPr>
            <w:r>
              <w:t xml:space="preserve">Toll Fees</w:t>
            </w:r>
          </w:p>
        </w:tc>
        <w:tc>
          <w:tcPr/>
          <w:p>
            <w:pPr>
              <w:pStyle w:val="Compact"/>
              <w:jc w:val="right"/>
            </w:pPr>
            <w:r>
              <w:t xml:space="preserve">₱76,200</w:t>
            </w:r>
          </w:p>
        </w:tc>
      </w:tr>
      <w:tr>
        <w:tc>
          <w:tcPr/>
          <w:p>
            <w:pPr>
              <w:pStyle w:val="Compact"/>
            </w:pPr>
            <w:r>
              <w:t xml:space="preserve">Vehicle Insurance</w:t>
            </w:r>
          </w:p>
        </w:tc>
        <w:tc>
          <w:tcPr/>
          <w:p>
            <w:pPr>
              <w:pStyle w:val="Compact"/>
              <w:jc w:val="right"/>
            </w:pPr>
            <w:r>
              <w:t xml:space="preserve">₱98,400</w:t>
            </w:r>
          </w:p>
        </w:tc>
      </w:tr>
      <w:tr>
        <w:tc>
          <w:tcPr/>
          <w:p>
            <w:pPr>
              <w:pStyle w:val="Compact"/>
            </w:pPr>
            <w:r>
              <w:t xml:space="preserve">Registration &amp; Permits</w:t>
            </w:r>
          </w:p>
        </w:tc>
        <w:tc>
          <w:tcPr/>
          <w:p>
            <w:pPr>
              <w:pStyle w:val="Compact"/>
              <w:jc w:val="right"/>
            </w:pPr>
            <w:r>
              <w:t xml:space="preserve">₱44,000</w:t>
            </w:r>
          </w:p>
        </w:tc>
      </w:tr>
      <w:tr>
        <w:tc>
          <w:tcPr/>
          <w:p>
            <w:pPr>
              <w:pStyle w:val="Compact"/>
            </w:pPr>
            <w:r>
              <w:t xml:space="preserve">Utilities</w:t>
            </w:r>
          </w:p>
        </w:tc>
        <w:tc>
          <w:tcPr/>
          <w:p>
            <w:pPr>
              <w:pStyle w:val="Compact"/>
              <w:jc w:val="right"/>
            </w:pPr>
            <w:r>
              <w:t xml:space="preserve">₱38,200</w:t>
            </w:r>
          </w:p>
        </w:tc>
      </w:tr>
      <w:tr>
        <w:tc>
          <w:tcPr/>
          <w:p>
            <w:pPr>
              <w:pStyle w:val="Compact"/>
            </w:pPr>
            <w:r>
              <w:t xml:space="preserve">Administrative Expenses</w:t>
            </w:r>
          </w:p>
        </w:tc>
        <w:tc>
          <w:tcPr/>
          <w:p>
            <w:pPr>
              <w:pStyle w:val="Compact"/>
              <w:jc w:val="right"/>
            </w:pPr>
            <w:r>
              <w:t xml:space="preserve">₱74,300</w:t>
            </w:r>
          </w:p>
        </w:tc>
      </w:tr>
      <w:tr>
        <w:tc>
          <w:tcPr/>
          <w:p>
            <w:pPr>
              <w:pStyle w:val="Compact"/>
            </w:pPr>
            <w:r>
              <w:t xml:space="preserve">Office Supplies</w:t>
            </w:r>
          </w:p>
        </w:tc>
        <w:tc>
          <w:tcPr/>
          <w:p>
            <w:pPr>
              <w:pStyle w:val="Compact"/>
              <w:jc w:val="right"/>
            </w:pPr>
            <w:r>
              <w:t xml:space="preserve">₱12,850</w:t>
            </w:r>
          </w:p>
        </w:tc>
      </w:tr>
      <w:tr>
        <w:tc>
          <w:tcPr/>
          <w:p>
            <w:pPr>
              <w:pStyle w:val="Compact"/>
            </w:pPr>
            <w:r>
              <w:t xml:space="preserve">Marketing</w:t>
            </w:r>
          </w:p>
        </w:tc>
        <w:tc>
          <w:tcPr/>
          <w:p>
            <w:pPr>
              <w:pStyle w:val="Compact"/>
              <w:jc w:val="right"/>
            </w:pPr>
            <w:r>
              <w:t xml:space="preserve">₱25,000</w:t>
            </w:r>
          </w:p>
        </w:tc>
      </w:tr>
    </w:tbl>
    <w:p>
      <w:pPr>
        <w:pStyle w:val="BodyText"/>
      </w:pPr>
      <w:r>
        <w:rPr>
          <w:b/>
          <w:bCs/>
        </w:rPr>
        <w:t xml:space="preserve">Total Operating Expenses:</w:t>
      </w:r>
      <w:r>
        <w:t xml:space="preserve"> </w:t>
      </w:r>
      <w:r>
        <w:rPr>
          <w:b/>
          <w:bCs/>
        </w:rPr>
        <w:t xml:space="preserve">₱2,045,850</w:t>
      </w:r>
    </w:p>
    <w:p>
      <w:r>
        <w:pict>
          <v:rect style="width:0;height:1.5pt" o:hralign="center" o:hrstd="t" o:hr="t"/>
        </w:pict>
      </w:r>
    </w:p>
    <w:bookmarkEnd w:id="25"/>
    <w:bookmarkStart w:id="27" w:name="bus-maintenance-report"/>
    <w:p>
      <w:pPr>
        <w:pStyle w:val="Heading1"/>
      </w:pPr>
      <w:r>
        <w:t xml:space="preserve">Bus Maintenance Report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Maintenance Activity</w:t>
            </w:r>
          </w:p>
        </w:tc>
        <w:tc>
          <w:tcPr/>
          <w:p>
            <w:pPr>
              <w:pStyle w:val="Compact"/>
              <w:jc w:val="right"/>
            </w:pPr>
            <w:r>
              <w:t xml:space="preserve">Cost</w:t>
            </w:r>
          </w:p>
        </w:tc>
      </w:tr>
      <w:tr>
        <w:tc>
          <w:tcPr/>
          <w:p>
            <w:pPr>
              <w:pStyle w:val="Compact"/>
            </w:pPr>
            <w:r>
              <w:t xml:space="preserve">Oil Changes</w:t>
            </w:r>
          </w:p>
        </w:tc>
        <w:tc>
          <w:tcPr/>
          <w:p>
            <w:pPr>
              <w:pStyle w:val="Compact"/>
              <w:jc w:val="right"/>
            </w:pPr>
            <w:r>
              <w:t xml:space="preserve">₱48,000</w:t>
            </w:r>
          </w:p>
        </w:tc>
      </w:tr>
      <w:tr>
        <w:tc>
          <w:tcPr/>
          <w:p>
            <w:pPr>
              <w:pStyle w:val="Compact"/>
            </w:pPr>
            <w:r>
              <w:t xml:space="preserve">Tire Replacement</w:t>
            </w:r>
          </w:p>
        </w:tc>
        <w:tc>
          <w:tcPr/>
          <w:p>
            <w:pPr>
              <w:pStyle w:val="Compact"/>
              <w:jc w:val="right"/>
            </w:pPr>
            <w:r>
              <w:t xml:space="preserve">₱92,000</w:t>
            </w:r>
          </w:p>
        </w:tc>
      </w:tr>
      <w:tr>
        <w:tc>
          <w:tcPr/>
          <w:p>
            <w:pPr>
              <w:pStyle w:val="Compact"/>
            </w:pPr>
            <w:r>
              <w:t xml:space="preserve">Brake Repairs</w:t>
            </w:r>
          </w:p>
        </w:tc>
        <w:tc>
          <w:tcPr/>
          <w:p>
            <w:pPr>
              <w:pStyle w:val="Compact"/>
              <w:jc w:val="right"/>
            </w:pPr>
            <w:r>
              <w:t xml:space="preserve">₱37,500</w:t>
            </w:r>
          </w:p>
        </w:tc>
      </w:tr>
      <w:tr>
        <w:tc>
          <w:tcPr/>
          <w:p>
            <w:pPr>
              <w:pStyle w:val="Compact"/>
            </w:pPr>
            <w:r>
              <w:t xml:space="preserve">Engine Repairs</w:t>
            </w:r>
          </w:p>
        </w:tc>
        <w:tc>
          <w:tcPr/>
          <w:p>
            <w:pPr>
              <w:pStyle w:val="Compact"/>
              <w:jc w:val="right"/>
            </w:pPr>
            <w:r>
              <w:t xml:space="preserve">₱61,000</w:t>
            </w:r>
          </w:p>
        </w:tc>
      </w:tr>
      <w:tr>
        <w:tc>
          <w:tcPr/>
          <w:p>
            <w:pPr>
              <w:pStyle w:val="Compact"/>
            </w:pPr>
            <w:r>
              <w:t xml:space="preserve">Battery Replacement</w:t>
            </w:r>
          </w:p>
        </w:tc>
        <w:tc>
          <w:tcPr/>
          <w:p>
            <w:pPr>
              <w:pStyle w:val="Compact"/>
              <w:jc w:val="right"/>
            </w:pPr>
            <w:r>
              <w:t xml:space="preserve">₱16,500</w:t>
            </w:r>
          </w:p>
        </w:tc>
      </w:tr>
      <w:tr>
        <w:tc>
          <w:tcPr/>
          <w:p>
            <w:pPr>
              <w:pStyle w:val="Compact"/>
            </w:pPr>
            <w:r>
              <w:t xml:space="preserve">Air Conditioning Service</w:t>
            </w:r>
          </w:p>
        </w:tc>
        <w:tc>
          <w:tcPr/>
          <w:p>
            <w:pPr>
              <w:pStyle w:val="Compact"/>
              <w:jc w:val="right"/>
            </w:pPr>
            <w:r>
              <w:t xml:space="preserve">₱28,000</w:t>
            </w:r>
          </w:p>
        </w:tc>
      </w:tr>
      <w:tr>
        <w:tc>
          <w:tcPr/>
          <w:p>
            <w:pPr>
              <w:pStyle w:val="Compact"/>
            </w:pPr>
            <w:r>
              <w:t xml:space="preserve">Emergency Repairs</w:t>
            </w:r>
          </w:p>
        </w:tc>
        <w:tc>
          <w:tcPr/>
          <w:p>
            <w:pPr>
              <w:pStyle w:val="Compact"/>
              <w:jc w:val="right"/>
            </w:pPr>
            <w:r>
              <w:t xml:space="preserve">₱64,800</w:t>
            </w:r>
          </w:p>
        </w:tc>
      </w:tr>
    </w:tbl>
    <w:p>
      <w:pPr>
        <w:pStyle w:val="BodyText"/>
      </w:pPr>
      <w:r>
        <w:rPr>
          <w:b/>
          <w:bCs/>
        </w:rPr>
        <w:t xml:space="preserve">Total Maintenance Cost:</w:t>
      </w:r>
      <w:r>
        <w:t xml:space="preserve"> </w:t>
      </w:r>
      <w:r>
        <w:rPr>
          <w:b/>
          <w:bCs/>
        </w:rPr>
        <w:t xml:space="preserve">₱347,800</w:t>
      </w:r>
    </w:p>
    <w:bookmarkStart w:id="26" w:name="maintenance-summary"/>
    <w:p>
      <w:pPr>
        <w:pStyle w:val="Heading3"/>
      </w:pPr>
      <w:r>
        <w:t xml:space="preserve">Maintenance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Bus</w:t>
            </w:r>
          </w:p>
        </w:tc>
        <w:tc>
          <w:tcPr/>
          <w:p>
            <w:pPr>
              <w:pStyle w:val="Compact"/>
            </w:pPr>
            <w:r>
              <w:t xml:space="preserve">Maintenance Status</w:t>
            </w:r>
          </w:p>
        </w:tc>
      </w:tr>
      <w:tr>
        <w:tc>
          <w:tcPr/>
          <w:p>
            <w:pPr>
              <w:pStyle w:val="Compact"/>
            </w:pPr>
            <w:r>
              <w:t xml:space="preserve">Bus 101</w:t>
            </w:r>
          </w:p>
        </w:tc>
        <w:tc>
          <w:tcPr/>
          <w:p>
            <w:pPr>
              <w:pStyle w:val="Compact"/>
            </w:pPr>
            <w:r>
              <w:t xml:space="preserve">Completed Preventive Maintenance</w:t>
            </w:r>
          </w:p>
        </w:tc>
      </w:tr>
      <w:tr>
        <w:tc>
          <w:tcPr/>
          <w:p>
            <w:pPr>
              <w:pStyle w:val="Compact"/>
            </w:pPr>
            <w:r>
              <w:t xml:space="preserve">Bus 102</w:t>
            </w:r>
          </w:p>
        </w:tc>
        <w:tc>
          <w:tcPr/>
          <w:p>
            <w:pPr>
              <w:pStyle w:val="Compact"/>
            </w:pPr>
            <w:r>
              <w:t xml:space="preserve">Tire Replacement Completed</w:t>
            </w:r>
          </w:p>
        </w:tc>
      </w:tr>
      <w:tr>
        <w:tc>
          <w:tcPr/>
          <w:p>
            <w:pPr>
              <w:pStyle w:val="Compact"/>
            </w:pPr>
            <w:r>
              <w:t xml:space="preserve">Bus 103</w:t>
            </w:r>
          </w:p>
        </w:tc>
        <w:tc>
          <w:tcPr/>
          <w:p>
            <w:pPr>
              <w:pStyle w:val="Compact"/>
            </w:pPr>
            <w:r>
              <w:t xml:space="preserve">Engine Tune-up Completed</w:t>
            </w:r>
          </w:p>
        </w:tc>
      </w:tr>
      <w:tr>
        <w:tc>
          <w:tcPr/>
          <w:p>
            <w:pPr>
              <w:pStyle w:val="Compact"/>
            </w:pPr>
            <w:r>
              <w:t xml:space="preserve">Bus 104</w:t>
            </w:r>
          </w:p>
        </w:tc>
        <w:tc>
          <w:tcPr/>
          <w:p>
            <w:pPr>
              <w:pStyle w:val="Compact"/>
            </w:pPr>
            <w:r>
              <w:t xml:space="preserve">Air Conditioning Service Completed</w:t>
            </w:r>
          </w:p>
        </w:tc>
      </w:tr>
      <w:tr>
        <w:tc>
          <w:tcPr/>
          <w:p>
            <w:pPr>
              <w:pStyle w:val="Compact"/>
            </w:pPr>
            <w:r>
              <w:t xml:space="preserve">Bus 105</w:t>
            </w:r>
          </w:p>
        </w:tc>
        <w:tc>
          <w:tcPr/>
          <w:p>
            <w:pPr>
              <w:pStyle w:val="Compact"/>
            </w:pPr>
            <w:r>
              <w:t xml:space="preserve">Brake System Inspection Required</w:t>
            </w:r>
          </w:p>
        </w:tc>
      </w:tr>
    </w:tbl>
    <w:p>
      <w:r>
        <w:pict>
          <v:rect style="width:0;height:1.5pt" o:hralign="center" o:hrstd="t" o:hr="t"/>
        </w:pict>
      </w:r>
    </w:p>
    <w:bookmarkEnd w:id="26"/>
    <w:bookmarkEnd w:id="27"/>
    <w:bookmarkStart w:id="28" w:name="fleet-performance"/>
    <w:p>
      <w:pPr>
        <w:pStyle w:val="Heading1"/>
      </w:pPr>
      <w:r>
        <w:t xml:space="preserve">Fleet Performance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Bus</w:t>
            </w:r>
          </w:p>
        </w:tc>
        <w:tc>
          <w:tcPr/>
          <w:p>
            <w:pPr>
              <w:pStyle w:val="Compact"/>
              <w:jc w:val="right"/>
            </w:pPr>
            <w:r>
              <w:t xml:space="preserve">Revenue</w:t>
            </w:r>
          </w:p>
        </w:tc>
        <w:tc>
          <w:tcPr/>
          <w:p>
            <w:pPr>
              <w:pStyle w:val="Compact"/>
              <w:jc w:val="right"/>
            </w:pPr>
            <w:r>
              <w:t xml:space="preserve">Operating Cost</w:t>
            </w:r>
          </w:p>
        </w:tc>
        <w:tc>
          <w:tcPr/>
          <w:p>
            <w:pPr>
              <w:pStyle w:val="Compact"/>
              <w:jc w:val="right"/>
            </w:pPr>
            <w:r>
              <w:t xml:space="preserve">Net Contribution</w:t>
            </w:r>
          </w:p>
        </w:tc>
      </w:tr>
      <w:tr>
        <w:tc>
          <w:tcPr/>
          <w:p>
            <w:pPr>
              <w:pStyle w:val="Compact"/>
            </w:pPr>
            <w:r>
              <w:t xml:space="preserve">Bus 101</w:t>
            </w:r>
          </w:p>
        </w:tc>
        <w:tc>
          <w:tcPr/>
          <w:p>
            <w:pPr>
              <w:pStyle w:val="Compact"/>
              <w:jc w:val="right"/>
            </w:pPr>
            <w:r>
              <w:t xml:space="preserve">₱438,500</w:t>
            </w:r>
          </w:p>
        </w:tc>
        <w:tc>
          <w:tcPr/>
          <w:p>
            <w:pPr>
              <w:pStyle w:val="Compact"/>
              <w:jc w:val="right"/>
            </w:pPr>
            <w:r>
              <w:t xml:space="preserve">₱291,400</w:t>
            </w:r>
          </w:p>
        </w:tc>
        <w:tc>
          <w:tcPr/>
          <w:p>
            <w:pPr>
              <w:pStyle w:val="Compact"/>
              <w:jc w:val="right"/>
            </w:pPr>
            <w:r>
              <w:t xml:space="preserve">₱147,100</w:t>
            </w:r>
          </w:p>
        </w:tc>
      </w:tr>
      <w:tr>
        <w:tc>
          <w:tcPr/>
          <w:p>
            <w:pPr>
              <w:pStyle w:val="Compact"/>
            </w:pPr>
            <w:r>
              <w:t xml:space="preserve">Bus 102</w:t>
            </w:r>
          </w:p>
        </w:tc>
        <w:tc>
          <w:tcPr/>
          <w:p>
            <w:pPr>
              <w:pStyle w:val="Compact"/>
              <w:jc w:val="right"/>
            </w:pPr>
            <w:r>
              <w:t xml:space="preserve">₱425,800</w:t>
            </w:r>
          </w:p>
        </w:tc>
        <w:tc>
          <w:tcPr/>
          <w:p>
            <w:pPr>
              <w:pStyle w:val="Compact"/>
              <w:jc w:val="right"/>
            </w:pPr>
            <w:r>
              <w:t xml:space="preserve">₱283,200</w:t>
            </w:r>
          </w:p>
        </w:tc>
        <w:tc>
          <w:tcPr/>
          <w:p>
            <w:pPr>
              <w:pStyle w:val="Compact"/>
              <w:jc w:val="right"/>
            </w:pPr>
            <w:r>
              <w:t xml:space="preserve">₱142,600</w:t>
            </w:r>
          </w:p>
        </w:tc>
      </w:tr>
      <w:tr>
        <w:tc>
          <w:tcPr/>
          <w:p>
            <w:pPr>
              <w:pStyle w:val="Compact"/>
            </w:pPr>
            <w:r>
              <w:t xml:space="preserve">Bus 103</w:t>
            </w:r>
          </w:p>
        </w:tc>
        <w:tc>
          <w:tcPr/>
          <w:p>
            <w:pPr>
              <w:pStyle w:val="Compact"/>
              <w:jc w:val="right"/>
            </w:pPr>
            <w:r>
              <w:t xml:space="preserve">₱401,700</w:t>
            </w:r>
          </w:p>
        </w:tc>
        <w:tc>
          <w:tcPr/>
          <w:p>
            <w:pPr>
              <w:pStyle w:val="Compact"/>
              <w:jc w:val="right"/>
            </w:pPr>
            <w:r>
              <w:t xml:space="preserve">₱289,000</w:t>
            </w:r>
          </w:p>
        </w:tc>
        <w:tc>
          <w:tcPr/>
          <w:p>
            <w:pPr>
              <w:pStyle w:val="Compact"/>
              <w:jc w:val="right"/>
            </w:pPr>
            <w:r>
              <w:t xml:space="preserve">₱112,700</w:t>
            </w:r>
          </w:p>
        </w:tc>
      </w:tr>
      <w:tr>
        <w:tc>
          <w:tcPr/>
          <w:p>
            <w:pPr>
              <w:pStyle w:val="Compact"/>
            </w:pPr>
            <w:r>
              <w:t xml:space="preserve">Bus 104</w:t>
            </w:r>
          </w:p>
        </w:tc>
        <w:tc>
          <w:tcPr/>
          <w:p>
            <w:pPr>
              <w:pStyle w:val="Compact"/>
              <w:jc w:val="right"/>
            </w:pPr>
            <w:r>
              <w:t xml:space="preserve">₱392,100</w:t>
            </w:r>
          </w:p>
        </w:tc>
        <w:tc>
          <w:tcPr/>
          <w:p>
            <w:pPr>
              <w:pStyle w:val="Compact"/>
              <w:jc w:val="right"/>
            </w:pPr>
            <w:r>
              <w:t xml:space="preserve">₱275,600</w:t>
            </w:r>
          </w:p>
        </w:tc>
        <w:tc>
          <w:tcPr/>
          <w:p>
            <w:pPr>
              <w:pStyle w:val="Compact"/>
              <w:jc w:val="right"/>
            </w:pPr>
            <w:r>
              <w:t xml:space="preserve">₱116,500</w:t>
            </w:r>
          </w:p>
        </w:tc>
      </w:tr>
      <w:tr>
        <w:tc>
          <w:tcPr/>
          <w:p>
            <w:pPr>
              <w:pStyle w:val="Compact"/>
            </w:pPr>
            <w:r>
              <w:t xml:space="preserve">Bus 105</w:t>
            </w:r>
          </w:p>
        </w:tc>
        <w:tc>
          <w:tcPr/>
          <w:p>
            <w:pPr>
              <w:pStyle w:val="Compact"/>
              <w:jc w:val="right"/>
            </w:pPr>
            <w:r>
              <w:t xml:space="preserve">₱378,400</w:t>
            </w:r>
          </w:p>
        </w:tc>
        <w:tc>
          <w:tcPr/>
          <w:p>
            <w:pPr>
              <w:pStyle w:val="Compact"/>
              <w:jc w:val="right"/>
            </w:pPr>
            <w:r>
              <w:t xml:space="preserve">₱303,900</w:t>
            </w:r>
          </w:p>
        </w:tc>
        <w:tc>
          <w:tcPr/>
          <w:p>
            <w:pPr>
              <w:pStyle w:val="Compact"/>
              <w:jc w:val="right"/>
            </w:pPr>
            <w:r>
              <w:t xml:space="preserve">₱74,500</w:t>
            </w:r>
          </w:p>
        </w:tc>
      </w:tr>
    </w:tbl>
    <w:p>
      <w:pPr>
        <w:pStyle w:val="BodyText"/>
      </w:pPr>
      <w:r>
        <w:rPr>
          <w:b/>
          <w:bCs/>
        </w:rPr>
        <w:t xml:space="preserve">Observation:</w:t>
      </w:r>
    </w:p>
    <w:p>
      <w:pPr>
        <w:pStyle w:val="BodyText"/>
      </w:pPr>
      <w:r>
        <w:t xml:space="preserve">Bus 105 generated the lowest contribution due to higher maintenance expenses and two days of downtime for repairs.</w:t>
      </w:r>
    </w:p>
    <w:p>
      <w:r>
        <w:pict>
          <v:rect style="width:0;height:1.5pt" o:hralign="center" o:hrstd="t" o:hr="t"/>
        </w:pict>
      </w:r>
    </w:p>
    <w:bookmarkEnd w:id="28"/>
    <w:bookmarkStart w:id="29" w:name="route-performance"/>
    <w:p>
      <w:pPr>
        <w:pStyle w:val="Heading1"/>
      </w:pPr>
      <w:r>
        <w:t xml:space="preserve">Route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Route</w:t>
            </w:r>
          </w:p>
        </w:tc>
        <w:tc>
          <w:tcPr/>
          <w:p>
            <w:pPr>
              <w:pStyle w:val="Compact"/>
              <w:jc w:val="right"/>
            </w:pPr>
            <w:r>
              <w:t xml:space="preserve">Occupancy Rate</w:t>
            </w:r>
          </w:p>
        </w:tc>
        <w:tc>
          <w:tcPr/>
          <w:p>
            <w:pPr>
              <w:pStyle w:val="Compact"/>
              <w:jc w:val="right"/>
            </w:pPr>
            <w:r>
              <w:t xml:space="preserve">Revenue</w:t>
            </w:r>
          </w:p>
        </w:tc>
      </w:tr>
      <w:tr>
        <w:tc>
          <w:tcPr/>
          <w:p>
            <w:pPr>
              <w:pStyle w:val="Compact"/>
            </w:pPr>
            <w:r>
              <w:t xml:space="preserve">Cabanatuan - Rizal</w:t>
            </w:r>
          </w:p>
        </w:tc>
        <w:tc>
          <w:tcPr/>
          <w:p>
            <w:pPr>
              <w:pStyle w:val="Compact"/>
              <w:jc w:val="right"/>
            </w:pPr>
            <w:r>
              <w:t xml:space="preserve">91%</w:t>
            </w:r>
          </w:p>
        </w:tc>
        <w:tc>
          <w:tcPr/>
          <w:p>
            <w:pPr>
              <w:pStyle w:val="Compact"/>
              <w:jc w:val="right"/>
            </w:pPr>
            <w:r>
              <w:t xml:space="preserve">₱1,245,600</w:t>
            </w:r>
          </w:p>
        </w:tc>
      </w:tr>
      <w:tr>
        <w:tc>
          <w:tcPr/>
          <w:p>
            <w:pPr>
              <w:pStyle w:val="Compact"/>
            </w:pPr>
            <w:r>
              <w:t xml:space="preserve">Rizal - Cabanatuan</w:t>
            </w:r>
          </w:p>
        </w:tc>
        <w:tc>
          <w:tcPr/>
          <w:p>
            <w:pPr>
              <w:pStyle w:val="Compact"/>
              <w:jc w:val="right"/>
            </w:pPr>
            <w:r>
              <w:t xml:space="preserve">88%</w:t>
            </w:r>
          </w:p>
        </w:tc>
        <w:tc>
          <w:tcPr/>
          <w:p>
            <w:pPr>
              <w:pStyle w:val="Compact"/>
              <w:jc w:val="right"/>
            </w:pPr>
            <w:r>
              <w:t xml:space="preserve">₱1,186,400</w:t>
            </w:r>
          </w:p>
        </w:tc>
      </w:tr>
      <w:tr>
        <w:tc>
          <w:tcPr/>
          <w:p>
            <w:pPr>
              <w:pStyle w:val="Compact"/>
            </w:pPr>
            <w:r>
              <w:t xml:space="preserve">Shuttle Service</w:t>
            </w:r>
          </w:p>
        </w:tc>
        <w:tc>
          <w:tcPr/>
          <w:p>
            <w:pPr>
              <w:pStyle w:val="Compact"/>
              <w:jc w:val="right"/>
            </w:pPr>
            <w:r>
              <w:t xml:space="preserve">74%</w:t>
            </w:r>
          </w:p>
        </w:tc>
        <w:tc>
          <w:tcPr/>
          <w:p>
            <w:pPr>
              <w:pStyle w:val="Compact"/>
              <w:jc w:val="right"/>
            </w:pPr>
            <w:r>
              <w:t xml:space="preserve">₱610,500</w:t>
            </w:r>
          </w:p>
        </w:tc>
      </w:tr>
    </w:tbl>
    <w:p>
      <w:r>
        <w:pict>
          <v:rect style="width:0;height:1.5pt" o:hralign="center" o:hrstd="t" o:hr="t"/>
        </w:pict>
      </w:r>
    </w:p>
    <w:bookmarkEnd w:id="29"/>
    <w:bookmarkStart w:id="30" w:name="driver-performance-summary"/>
    <w:p>
      <w:pPr>
        <w:pStyle w:val="Heading1"/>
      </w:pPr>
      <w:r>
        <w:t xml:space="preserve">Driver Performance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Driver</w:t>
            </w:r>
          </w:p>
        </w:tc>
        <w:tc>
          <w:tcPr/>
          <w:p>
            <w:pPr>
              <w:pStyle w:val="Compact"/>
              <w:jc w:val="right"/>
            </w:pPr>
            <w:r>
              <w:t xml:space="preserve">Trips Completed</w:t>
            </w:r>
          </w:p>
        </w:tc>
        <w:tc>
          <w:tcPr/>
          <w:p>
            <w:pPr>
              <w:pStyle w:val="Compact"/>
              <w:jc w:val="right"/>
            </w:pPr>
            <w:r>
              <w:t xml:space="preserve">Revenue Collected</w:t>
            </w:r>
          </w:p>
        </w:tc>
        <w:tc>
          <w:tcPr/>
          <w:p>
            <w:pPr>
              <w:pStyle w:val="Compact"/>
            </w:pPr>
            <w:r>
              <w:t xml:space="preserve">Performance</w:t>
            </w:r>
          </w:p>
        </w:tc>
      </w:tr>
      <w:tr>
        <w:tc>
          <w:tcPr/>
          <w:p>
            <w:pPr>
              <w:pStyle w:val="Compact"/>
            </w:pPr>
            <w:r>
              <w:t xml:space="preserve">Juan Dela Cruz</w:t>
            </w:r>
          </w:p>
        </w:tc>
        <w:tc>
          <w:tcPr/>
          <w:p>
            <w:pPr>
              <w:pStyle w:val="Compact"/>
              <w:jc w:val="right"/>
            </w:pPr>
            <w:r>
              <w:t xml:space="preserve">198</w:t>
            </w:r>
          </w:p>
        </w:tc>
        <w:tc>
          <w:tcPr/>
          <w:p>
            <w:pPr>
              <w:pStyle w:val="Compact"/>
              <w:jc w:val="right"/>
            </w:pPr>
            <w:r>
              <w:t xml:space="preserve">₱281,400</w:t>
            </w:r>
          </w:p>
        </w:tc>
        <w:tc>
          <w:tcPr/>
          <w:p>
            <w:pPr>
              <w:pStyle w:val="Compact"/>
            </w:pPr>
            <w:r>
              <w:t xml:space="preserve">Excellent</w:t>
            </w:r>
          </w:p>
        </w:tc>
      </w:tr>
      <w:tr>
        <w:tc>
          <w:tcPr/>
          <w:p>
            <w:pPr>
              <w:pStyle w:val="Compact"/>
            </w:pPr>
            <w:r>
              <w:t xml:space="preserve">Maria Santos</w:t>
            </w:r>
          </w:p>
        </w:tc>
        <w:tc>
          <w:tcPr/>
          <w:p>
            <w:pPr>
              <w:pStyle w:val="Compact"/>
              <w:jc w:val="right"/>
            </w:pPr>
            <w:r>
              <w:t xml:space="preserve">192</w:t>
            </w:r>
          </w:p>
        </w:tc>
        <w:tc>
          <w:tcPr/>
          <w:p>
            <w:pPr>
              <w:pStyle w:val="Compact"/>
              <w:jc w:val="right"/>
            </w:pPr>
            <w:r>
              <w:t xml:space="preserve">₱274,600</w:t>
            </w:r>
          </w:p>
        </w:tc>
        <w:tc>
          <w:tcPr/>
          <w:p>
            <w:pPr>
              <w:pStyle w:val="Compact"/>
            </w:pPr>
            <w:r>
              <w:t xml:space="preserve">Excellent</w:t>
            </w:r>
          </w:p>
        </w:tc>
      </w:tr>
      <w:tr>
        <w:tc>
          <w:tcPr/>
          <w:p>
            <w:pPr>
              <w:pStyle w:val="Compact"/>
            </w:pPr>
            <w:r>
              <w:t xml:space="preserve">Pedro Reyes</w:t>
            </w:r>
          </w:p>
        </w:tc>
        <w:tc>
          <w:tcPr/>
          <w:p>
            <w:pPr>
              <w:pStyle w:val="Compact"/>
              <w:jc w:val="right"/>
            </w:pPr>
            <w:r>
              <w:t xml:space="preserve">185</w:t>
            </w:r>
          </w:p>
        </w:tc>
        <w:tc>
          <w:tcPr/>
          <w:p>
            <w:pPr>
              <w:pStyle w:val="Compact"/>
              <w:jc w:val="right"/>
            </w:pPr>
            <w:r>
              <w:t xml:space="preserve">₱259,200</w:t>
            </w:r>
          </w:p>
        </w:tc>
        <w:tc>
          <w:tcPr/>
          <w:p>
            <w:pPr>
              <w:pStyle w:val="Compact"/>
            </w:pPr>
            <w:r>
              <w:t xml:space="preserve">Very Good</w:t>
            </w:r>
          </w:p>
        </w:tc>
      </w:tr>
      <w:tr>
        <w:tc>
          <w:tcPr/>
          <w:p>
            <w:pPr>
              <w:pStyle w:val="Compact"/>
            </w:pPr>
            <w:r>
              <w:t xml:space="preserve">Carlo Mendoza</w:t>
            </w:r>
          </w:p>
        </w:tc>
        <w:tc>
          <w:tcPr/>
          <w:p>
            <w:pPr>
              <w:pStyle w:val="Compact"/>
              <w:jc w:val="right"/>
            </w:pPr>
            <w:r>
              <w:t xml:space="preserve">181</w:t>
            </w:r>
          </w:p>
        </w:tc>
        <w:tc>
          <w:tcPr/>
          <w:p>
            <w:pPr>
              <w:pStyle w:val="Compact"/>
              <w:jc w:val="right"/>
            </w:pPr>
            <w:r>
              <w:t xml:space="preserve">₱251,900</w:t>
            </w:r>
          </w:p>
        </w:tc>
        <w:tc>
          <w:tcPr/>
          <w:p>
            <w:pPr>
              <w:pStyle w:val="Compact"/>
            </w:pPr>
            <w:r>
              <w:t xml:space="preserve">Good</w:t>
            </w:r>
          </w:p>
        </w:tc>
      </w:tr>
    </w:tbl>
    <w:p>
      <w:pPr>
        <w:pStyle w:val="BodyText"/>
      </w:pPr>
      <w:r>
        <w:t xml:space="preserve">No major safety incidents or passenger complaints were recorded during the reporting period.</w:t>
      </w:r>
    </w:p>
    <w:p>
      <w:r>
        <w:pict>
          <v:rect style="width:0;height:1.5pt" o:hralign="center" o:hrstd="t" o:hr="t"/>
        </w:pict>
      </w:r>
    </w:p>
    <w:bookmarkEnd w:id="30"/>
    <w:bookmarkStart w:id="31" w:name="financial-summary"/>
    <w:p>
      <w:pPr>
        <w:pStyle w:val="Heading1"/>
      </w:pPr>
      <w:r>
        <w:t xml:space="preserve">Financial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Financial Metric</w:t>
            </w:r>
          </w:p>
        </w:tc>
        <w:tc>
          <w:tcPr/>
          <w:p>
            <w:pPr>
              <w:pStyle w:val="Compact"/>
              <w:jc w:val="right"/>
            </w:pPr>
            <w:r>
              <w:t xml:space="preserve">Amount</w:t>
            </w:r>
          </w:p>
        </w:tc>
      </w:tr>
      <w:tr>
        <w:tc>
          <w:tcPr/>
          <w:p>
            <w:pPr>
              <w:pStyle w:val="Compact"/>
            </w:pPr>
            <w:r>
              <w:t xml:space="preserve">Gross Revenue</w:t>
            </w:r>
          </w:p>
        </w:tc>
        <w:tc>
          <w:tcPr/>
          <w:p>
            <w:pPr>
              <w:pStyle w:val="Compact"/>
              <w:jc w:val="right"/>
            </w:pPr>
            <w:r>
              <w:t xml:space="preserve">₱3,042,500</w:t>
            </w:r>
          </w:p>
        </w:tc>
      </w:tr>
      <w:tr>
        <w:tc>
          <w:tcPr/>
          <w:p>
            <w:pPr>
              <w:pStyle w:val="Compact"/>
            </w:pPr>
            <w:r>
              <w:t xml:space="preserve">Operating Expenses</w:t>
            </w:r>
          </w:p>
        </w:tc>
        <w:tc>
          <w:tcPr/>
          <w:p>
            <w:pPr>
              <w:pStyle w:val="Compact"/>
              <w:jc w:val="right"/>
            </w:pPr>
            <w:r>
              <w:t xml:space="preserve">₱2,045,850</w:t>
            </w:r>
          </w:p>
        </w:tc>
      </w:tr>
      <w:tr>
        <w:tc>
          <w:tcPr/>
          <w:p>
            <w:pPr>
              <w:pStyle w:val="Compact"/>
            </w:pPr>
            <w:r>
              <w:t xml:space="preserve">Maintenance Expenses</w:t>
            </w:r>
          </w:p>
        </w:tc>
        <w:tc>
          <w:tcPr/>
          <w:p>
            <w:pPr>
              <w:pStyle w:val="Compact"/>
              <w:jc w:val="right"/>
            </w:pPr>
            <w:r>
              <w:t xml:space="preserve">₱347,800</w:t>
            </w:r>
          </w:p>
        </w:tc>
      </w:tr>
      <w:tr>
        <w:tc>
          <w:tcPr/>
          <w:p>
            <w:pPr>
              <w:pStyle w:val="Compact"/>
            </w:pPr>
            <w:r>
              <w:t xml:space="preserve">Total Expenses</w:t>
            </w:r>
          </w:p>
        </w:tc>
        <w:tc>
          <w:tcPr/>
          <w:p>
            <w:pPr>
              <w:pStyle w:val="Compact"/>
              <w:jc w:val="right"/>
            </w:pPr>
            <w:r>
              <w:t xml:space="preserve">₱2,392,650</w:t>
            </w:r>
          </w:p>
        </w:tc>
      </w:tr>
      <w:tr>
        <w:tc>
          <w:tcPr/>
          <w:p>
            <w:pPr>
              <w:pStyle w:val="Compact"/>
            </w:pPr>
            <w:r>
              <w:t xml:space="preserve">Net Profit</w:t>
            </w:r>
          </w:p>
        </w:tc>
        <w:tc>
          <w:tcPr/>
          <w:p>
            <w:pPr>
              <w:pStyle w:val="Compact"/>
              <w:jc w:val="right"/>
            </w:pPr>
            <w:r>
              <w:t xml:space="preserve">₱649,850</w:t>
            </w:r>
          </w:p>
        </w:tc>
      </w:tr>
      <w:tr>
        <w:tc>
          <w:tcPr/>
          <w:p>
            <w:pPr>
              <w:pStyle w:val="Compact"/>
            </w:pPr>
            <w:r>
              <w:t xml:space="preserve">Profit Margin</w:t>
            </w:r>
          </w:p>
        </w:tc>
        <w:tc>
          <w:tcPr/>
          <w:p>
            <w:pPr>
              <w:pStyle w:val="Compact"/>
              <w:jc w:val="right"/>
            </w:pPr>
            <w:r>
              <w:t xml:space="preserve">21.4%</w:t>
            </w:r>
          </w:p>
        </w:tc>
      </w:tr>
    </w:tbl>
    <w:p>
      <w:r>
        <w:pict>
          <v:rect style="width:0;height:1.5pt" o:hralign="center" o:hrstd="t" o:hr="t"/>
        </w:pict>
      </w:r>
    </w:p>
    <w:bookmarkEnd w:id="31"/>
    <w:bookmarkStart w:id="34" w:name="risk-assessment"/>
    <w:p>
      <w:pPr>
        <w:pStyle w:val="Heading1"/>
      </w:pPr>
      <w:r>
        <w:t xml:space="preserve">Risk Assessment</w:t>
      </w:r>
    </w:p>
    <w:bookmarkStart w:id="32" w:name="moderate-risks"/>
    <w:p>
      <w:pPr>
        <w:pStyle w:val="Heading3"/>
      </w:pPr>
      <w:r>
        <w:t xml:space="preserve">Moderate Risks</w:t>
      </w:r>
    </w:p>
    <w:p>
      <w:pPr>
        <w:pStyle w:val="FirstParagraph"/>
      </w:pPr>
      <w:r>
        <w:t xml:space="preserve">• Fuel prices increased by approximately 6% compared to the previous month.</w:t>
      </w:r>
    </w:p>
    <w:p>
      <w:pPr>
        <w:pStyle w:val="BodyText"/>
      </w:pPr>
      <w:r>
        <w:t xml:space="preserve">• Bus 105 experienced higher-than-average repair costs.</w:t>
      </w:r>
    </w:p>
    <w:p>
      <w:pPr>
        <w:pStyle w:val="BodyText"/>
      </w:pPr>
      <w:r>
        <w:t xml:space="preserve">• Passenger demand during weekend afternoon schedules remained lower than expected.</w:t>
      </w:r>
    </w:p>
    <w:bookmarkEnd w:id="32"/>
    <w:bookmarkStart w:id="33" w:name="low-risks"/>
    <w:p>
      <w:pPr>
        <w:pStyle w:val="Heading3"/>
      </w:pPr>
      <w:r>
        <w:t xml:space="preserve">Low Risks</w:t>
      </w:r>
    </w:p>
    <w:p>
      <w:pPr>
        <w:pStyle w:val="FirstParagraph"/>
      </w:pPr>
      <w:r>
        <w:t xml:space="preserve">• No significant increase in accident-related expenses.</w:t>
      </w:r>
    </w:p>
    <w:p>
      <w:pPr>
        <w:pStyle w:val="BodyText"/>
      </w:pPr>
      <w:r>
        <w:t xml:space="preserve">• Fleet availability remained above 96%.</w:t>
      </w:r>
    </w:p>
    <w:p>
      <w:pPr>
        <w:pStyle w:val="BodyText"/>
      </w:pPr>
      <w:r>
        <w:t xml:space="preserve">• Cash flow remains stable.</w:t>
      </w:r>
    </w:p>
    <w:p>
      <w:r>
        <w:pict>
          <v:rect style="width:0;height:1.5pt" o:hralign="center" o:hrstd="t" o:hr="t"/>
        </w:pict>
      </w:r>
    </w:p>
    <w:bookmarkEnd w:id="33"/>
    <w:bookmarkEnd w:id="34"/>
    <w:bookmarkStart w:id="35" w:name="recommendations"/>
    <w:p>
      <w:pPr>
        <w:pStyle w:val="Heading1"/>
      </w:pPr>
      <w:r>
        <w:t xml:space="preserve">Recommendations</w:t>
      </w:r>
    </w:p>
    <w:p>
      <w:pPr>
        <w:numPr>
          <w:ilvl w:val="0"/>
          <w:numId w:val="1001"/>
        </w:numPr>
      </w:pPr>
      <w:r>
        <w:t xml:space="preserve">Continue monthly preventive maintenance to reduce emergency repair costs.</w:t>
      </w:r>
    </w:p>
    <w:p>
      <w:pPr>
        <w:numPr>
          <w:ilvl w:val="0"/>
          <w:numId w:val="1001"/>
        </w:numPr>
      </w:pPr>
      <w:r>
        <w:t xml:space="preserve">Schedule a complete inspection of Bus 105 to prevent recurring mechanical issues.</w:t>
      </w:r>
    </w:p>
    <w:p>
      <w:pPr>
        <w:numPr>
          <w:ilvl w:val="0"/>
          <w:numId w:val="1001"/>
        </w:numPr>
      </w:pPr>
      <w:r>
        <w:t xml:space="preserve">Review weekend schedules and reduce underutilized trips.</w:t>
      </w:r>
    </w:p>
    <w:p>
      <w:pPr>
        <w:numPr>
          <w:ilvl w:val="0"/>
          <w:numId w:val="1001"/>
        </w:numPr>
      </w:pPr>
      <w:r>
        <w:t xml:space="preserve">Expand the use of QR and RFID payments to improve transaction efficiency.</w:t>
      </w:r>
    </w:p>
    <w:p>
      <w:pPr>
        <w:numPr>
          <w:ilvl w:val="0"/>
          <w:numId w:val="1001"/>
        </w:numPr>
      </w:pPr>
      <w:r>
        <w:t xml:space="preserve">Introduce fuel-efficient driving training for all drivers.</w:t>
      </w:r>
    </w:p>
    <w:p>
      <w:pPr>
        <w:numPr>
          <w:ilvl w:val="0"/>
          <w:numId w:val="1001"/>
        </w:numPr>
      </w:pPr>
      <w:r>
        <w:t xml:space="preserve">Continue monitoring fuel consumption per vehicle and investigate any abnormal increases.</w:t>
      </w:r>
    </w:p>
    <w:p>
      <w:r>
        <w:pict>
          <v:rect style="width:0;height:1.5pt" o:hralign="center" o:hrstd="t" o:hr="t"/>
        </w:pict>
      </w:r>
    </w:p>
    <w:bookmarkEnd w:id="35"/>
    <w:bookmarkStart w:id="36" w:name="overall-assessment"/>
    <w:p>
      <w:pPr>
        <w:pStyle w:val="Heading1"/>
      </w:pPr>
      <w:r>
        <w:t xml:space="preserve">Overall Assessment</w:t>
      </w:r>
    </w:p>
    <w:p>
      <w:pPr>
        <w:pStyle w:val="FirstParagraph"/>
      </w:pPr>
      <w:r>
        <w:t xml:space="preserve">The company demonstrated stable financial performance during June 2026. Revenue exceeded operational expectations, while effective maintenance planning reduced vehicle downtime and improved service reliability.</w:t>
      </w:r>
    </w:p>
    <w:p>
      <w:pPr>
        <w:pStyle w:val="BodyText"/>
      </w:pPr>
      <w:r>
        <w:t xml:space="preserve">Although fuel expenses remain the largest operational cost, the company maintained a healthy profit margin through efficient fleet management and steady passenger demand.</w:t>
      </w:r>
    </w:p>
    <w:p>
      <w:pPr>
        <w:pStyle w:val="BodyText"/>
      </w:pPr>
      <w:r>
        <w:t xml:space="preserve">If current operational practices continue and recommended improvements are implemented, the company is well positioned to achieve stronger profitability and long-term financial sustainability in the coming months.</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2026-06-30T08:09:55Z</dcterms:created>
  <dcterms:modified xsi:type="dcterms:W3CDTF">2026-06-30T08:09:55Z</dcterms:modified>
</cp:coreProperties>
</file>

<file path=docProps/custom.xml><?xml version="1.0" encoding="utf-8"?>
<Properties xmlns="http://schemas.openxmlformats.org/officeDocument/2006/custom-properties" xmlns:vt="http://schemas.openxmlformats.org/officeDocument/2006/docPropsVTypes"/>
</file>