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503F3">
      <w:pPr>
        <w:pStyle w:val="5"/>
        <w:keepNext w:val="0"/>
        <w:keepLines w:val="0"/>
        <w:widowControl/>
        <w:suppressLineNumbers w:val="0"/>
      </w:pPr>
      <w:r>
        <w:t>有的。而且现在七张核心数据表的第一轮 EDA 和特征工程都已经完成了，正适合把整个 Home Credit 信贷风控项目后续的设计路线确定下来。</w:t>
      </w:r>
    </w:p>
    <w:p w14:paraId="1BC638A8">
      <w:pPr>
        <w:pStyle w:val="5"/>
        <w:keepNext w:val="0"/>
        <w:keepLines w:val="0"/>
        <w:widowControl/>
        <w:suppressLineNumbers w:val="0"/>
      </w:pPr>
      <w:r>
        <w:t>我建议把项目分成 8 个阶段。我们目前完成了前两个阶段，接下来要从数据分析正式进入机器学习建模。</w:t>
      </w:r>
    </w:p>
    <w:p w14:paraId="652B95F7">
      <w:pPr>
        <w:pStyle w:val="2"/>
        <w:keepNext w:val="0"/>
        <w:keepLines w:val="0"/>
        <w:widowControl/>
        <w:suppressLineNumbers w:val="0"/>
      </w:pPr>
      <w:r>
        <w:t>一、整个项目的设计流程</w:t>
      </w:r>
    </w:p>
    <w:p w14:paraId="38AD2374">
      <w:pPr>
        <w:pStyle w:val="5"/>
        <w:keepNext w:val="0"/>
        <w:keepLines w:val="0"/>
        <w:widowControl/>
        <w:suppressLineNumbers w:val="0"/>
      </w:pPr>
      <w:r>
        <w:t>01</w:t>
      </w:r>
    </w:p>
    <w:p w14:paraId="3792BA27">
      <w:pPr>
        <w:pStyle w:val="5"/>
        <w:keepNext w:val="0"/>
        <w:keepLines w:val="0"/>
        <w:widowControl/>
        <w:suppressLineNumbers w:val="0"/>
      </w:pPr>
      <w:r>
        <w:t>业务理解与数据探索</w:t>
      </w:r>
    </w:p>
    <w:p w14:paraId="606AB289">
      <w:pPr>
        <w:pStyle w:val="5"/>
        <w:keepNext w:val="0"/>
        <w:keepLines w:val="0"/>
        <w:widowControl/>
        <w:suppressLineNumbers w:val="0"/>
      </w:pPr>
      <w:r>
        <w:t>已完成</w:t>
      </w:r>
    </w:p>
    <w:p w14:paraId="469DBC37">
      <w:pPr>
        <w:pStyle w:val="5"/>
        <w:keepNext w:val="0"/>
        <w:keepLines w:val="0"/>
        <w:widowControl/>
        <w:suppressLineNumbers w:val="0"/>
      </w:pPr>
      <w:r>
        <w:t>理解违约目标、七张表的业务含义、数据粒度与分布</w:t>
      </w:r>
    </w:p>
    <w:p w14:paraId="6E587522">
      <w:pPr>
        <w:pStyle w:val="5"/>
        <w:keepNext w:val="0"/>
        <w:keepLines w:val="0"/>
        <w:widowControl/>
        <w:suppressLineNumbers w:val="0"/>
      </w:pPr>
      <w:r>
        <w:t>02</w:t>
      </w:r>
    </w:p>
    <w:p w14:paraId="3756BEF8">
      <w:pPr>
        <w:pStyle w:val="5"/>
        <w:keepNext w:val="0"/>
        <w:keepLines w:val="0"/>
        <w:widowControl/>
        <w:suppressLineNumbers w:val="0"/>
      </w:pPr>
      <w:r>
        <w:t>多表特征工程</w:t>
      </w:r>
    </w:p>
    <w:p w14:paraId="211F8103">
      <w:pPr>
        <w:pStyle w:val="5"/>
        <w:keepNext w:val="0"/>
        <w:keepLines w:val="0"/>
        <w:widowControl/>
        <w:suppressLineNumbers w:val="0"/>
      </w:pPr>
      <w:r>
        <w:t>已完成初版</w:t>
      </w:r>
    </w:p>
    <w:p w14:paraId="781C5D55">
      <w:pPr>
        <w:pStyle w:val="5"/>
        <w:keepNext w:val="0"/>
        <w:keepLines w:val="0"/>
        <w:widowControl/>
        <w:suppressLineNumbers w:val="0"/>
      </w:pPr>
      <w:r>
        <w:t>历史逾期、偿付行为、外部征信、审批行为、信用卡额度使用</w:t>
      </w:r>
    </w:p>
    <w:p w14:paraId="5F80BD46">
      <w:pPr>
        <w:pStyle w:val="5"/>
        <w:keepNext w:val="0"/>
        <w:keepLines w:val="0"/>
        <w:widowControl/>
        <w:suppressLineNumbers w:val="0"/>
      </w:pPr>
      <w:r>
        <w:t>03</w:t>
      </w:r>
    </w:p>
    <w:p w14:paraId="1C75DC81">
      <w:pPr>
        <w:pStyle w:val="5"/>
        <w:keepNext w:val="0"/>
        <w:keepLines w:val="0"/>
        <w:widowControl/>
        <w:suppressLineNumbers w:val="0"/>
      </w:pPr>
      <w:r>
        <w:t>多表融合与数据质量审计</w:t>
      </w:r>
    </w:p>
    <w:p w14:paraId="3F27CF5E">
      <w:pPr>
        <w:pStyle w:val="5"/>
        <w:keepNext w:val="0"/>
        <w:keepLines w:val="0"/>
        <w:widowControl/>
        <w:suppressLineNumbers w:val="0"/>
      </w:pPr>
      <w:r>
        <w:t>下一步</w:t>
      </w:r>
    </w:p>
    <w:p w14:paraId="401674F5">
      <w:pPr>
        <w:pStyle w:val="5"/>
        <w:keepNext w:val="0"/>
        <w:keepLines w:val="0"/>
        <w:widowControl/>
        <w:suppressLineNumbers w:val="0"/>
      </w:pPr>
      <w:r>
        <w:t>合并客户级特征，检查时间口径、数据泄漏与异常值</w:t>
      </w:r>
    </w:p>
    <w:p w14:paraId="30CA366F">
      <w:pPr>
        <w:pStyle w:val="5"/>
        <w:keepNext w:val="0"/>
        <w:keepLines w:val="0"/>
        <w:widowControl/>
        <w:suppressLineNumbers w:val="0"/>
      </w:pPr>
      <w:r>
        <w:t>04</w:t>
      </w:r>
    </w:p>
    <w:p w14:paraId="75561D4B">
      <w:pPr>
        <w:pStyle w:val="5"/>
        <w:keepNext w:val="0"/>
        <w:keepLines w:val="0"/>
        <w:widowControl/>
        <w:suppressLineNumbers w:val="0"/>
      </w:pPr>
      <w:r>
        <w:t>数据集划分与预处理</w:t>
      </w:r>
    </w:p>
    <w:p w14:paraId="28B9642B">
      <w:pPr>
        <w:pStyle w:val="5"/>
        <w:keepNext w:val="0"/>
        <w:keepLines w:val="0"/>
        <w:widowControl/>
        <w:suppressLineNumbers w:val="0"/>
      </w:pPr>
      <w:r>
        <w:t>待开始</w:t>
      </w:r>
    </w:p>
    <w:p w14:paraId="5329CF8D">
      <w:pPr>
        <w:pStyle w:val="5"/>
        <w:keepNext w:val="0"/>
        <w:keepLines w:val="0"/>
        <w:widowControl/>
        <w:suppressLineNumbers w:val="0"/>
      </w:pPr>
      <w:r>
        <w:t>分层划分训练/验证集，处理类别变量、缺失值和数值异常</w:t>
      </w:r>
    </w:p>
    <w:p w14:paraId="461A9741">
      <w:pPr>
        <w:pStyle w:val="5"/>
        <w:keepNext w:val="0"/>
        <w:keepLines w:val="0"/>
        <w:widowControl/>
        <w:suppressLineNumbers w:val="0"/>
      </w:pPr>
      <w:r>
        <w:t>05</w:t>
      </w:r>
    </w:p>
    <w:p w14:paraId="05DDC7E0">
      <w:pPr>
        <w:pStyle w:val="5"/>
        <w:keepNext w:val="0"/>
        <w:keepLines w:val="0"/>
        <w:widowControl/>
        <w:suppressLineNumbers w:val="0"/>
      </w:pPr>
      <w:r>
        <w:t>建立 LR + LightGBM 基线</w:t>
      </w:r>
    </w:p>
    <w:p w14:paraId="3614EF17">
      <w:pPr>
        <w:pStyle w:val="5"/>
        <w:keepNext w:val="0"/>
        <w:keepLines w:val="0"/>
        <w:widowControl/>
        <w:suppressLineNumbers w:val="0"/>
      </w:pPr>
      <w:r>
        <w:t>待开始</w:t>
      </w:r>
    </w:p>
    <w:p w14:paraId="6EC04531">
      <w:pPr>
        <w:pStyle w:val="5"/>
        <w:keepNext w:val="0"/>
        <w:keepLines w:val="0"/>
        <w:widowControl/>
        <w:suppressLineNumbers w:val="0"/>
      </w:pPr>
      <w:r>
        <w:t>建立可解释线性基线及非线性树模型，取得首轮性能</w:t>
      </w:r>
    </w:p>
    <w:p w14:paraId="38C0E1A8">
      <w:pPr>
        <w:pStyle w:val="5"/>
        <w:keepNext w:val="0"/>
        <w:keepLines w:val="0"/>
        <w:widowControl/>
        <w:suppressLineNumbers w:val="0"/>
      </w:pPr>
      <w:r>
        <w:t>06</w:t>
      </w:r>
    </w:p>
    <w:p w14:paraId="430E22DE">
      <w:pPr>
        <w:pStyle w:val="5"/>
        <w:keepNext w:val="0"/>
        <w:keepLines w:val="0"/>
        <w:widowControl/>
        <w:suppressLineNumbers w:val="0"/>
      </w:pPr>
      <w:r>
        <w:t>模型优化与特征筛选</w:t>
      </w:r>
    </w:p>
    <w:p w14:paraId="7168A0EE">
      <w:pPr>
        <w:pStyle w:val="5"/>
        <w:keepNext w:val="0"/>
        <w:keepLines w:val="0"/>
        <w:widowControl/>
        <w:suppressLineNumbers w:val="0"/>
      </w:pPr>
      <w:r>
        <w:t>待开始</w:t>
      </w:r>
    </w:p>
    <w:p w14:paraId="00CF8B28">
      <w:pPr>
        <w:pStyle w:val="5"/>
        <w:keepNext w:val="0"/>
        <w:keepLines w:val="0"/>
        <w:widowControl/>
        <w:suppressLineNumbers w:val="0"/>
      </w:pPr>
      <w:r>
        <w:t>参数优化、交叉验证、重要性分析、特征筛选</w:t>
      </w:r>
    </w:p>
    <w:p w14:paraId="09DBAC51">
      <w:pPr>
        <w:pStyle w:val="5"/>
        <w:keepNext w:val="0"/>
        <w:keepLines w:val="0"/>
        <w:widowControl/>
        <w:suppressLineNumbers w:val="0"/>
      </w:pPr>
      <w:r>
        <w:t>07</w:t>
      </w:r>
    </w:p>
    <w:p w14:paraId="2FBB7E05">
      <w:pPr>
        <w:pStyle w:val="5"/>
        <w:keepNext w:val="0"/>
        <w:keepLines w:val="0"/>
        <w:widowControl/>
        <w:suppressLineNumbers w:val="0"/>
      </w:pPr>
      <w:r>
        <w:t>模型评估与消融实验</w:t>
      </w:r>
    </w:p>
    <w:p w14:paraId="2ED01A41">
      <w:pPr>
        <w:pStyle w:val="5"/>
        <w:keepNext w:val="0"/>
        <w:keepLines w:val="0"/>
        <w:widowControl/>
        <w:suppressLineNumbers w:val="0"/>
      </w:pPr>
      <w:r>
        <w:t>待开始</w:t>
      </w:r>
    </w:p>
    <w:p w14:paraId="247B995A">
      <w:pPr>
        <w:pStyle w:val="5"/>
        <w:keepNext w:val="0"/>
        <w:keepLines w:val="0"/>
        <w:widowControl/>
        <w:suppressLineNumbers w:val="0"/>
      </w:pPr>
      <w:r>
        <w:t>AUC、KS、PR-AUC、风险分层、模块增量与稳定性</w:t>
      </w:r>
    </w:p>
    <w:p w14:paraId="13E6CAD4">
      <w:pPr>
        <w:pStyle w:val="5"/>
        <w:keepNext w:val="0"/>
        <w:keepLines w:val="0"/>
        <w:widowControl/>
        <w:suppressLineNumbers w:val="0"/>
      </w:pPr>
      <w:r>
        <w:t>08</w:t>
      </w:r>
    </w:p>
    <w:p w14:paraId="27D6E639">
      <w:pPr>
        <w:pStyle w:val="5"/>
        <w:keepNext w:val="0"/>
        <w:keepLines w:val="0"/>
        <w:widowControl/>
        <w:suppressLineNumbers w:val="0"/>
      </w:pPr>
      <w:r>
        <w:t>项目交付与简历总结</w:t>
      </w:r>
    </w:p>
    <w:p w14:paraId="2FA9DA18">
      <w:pPr>
        <w:pStyle w:val="5"/>
        <w:keepNext w:val="0"/>
        <w:keepLines w:val="0"/>
        <w:widowControl/>
        <w:suppressLineNumbers w:val="0"/>
      </w:pPr>
      <w:r>
        <w:t>待开始</w:t>
      </w:r>
    </w:p>
    <w:p w14:paraId="6AE308D7">
      <w:pPr>
        <w:pStyle w:val="5"/>
        <w:keepNext w:val="0"/>
        <w:keepLines w:val="0"/>
        <w:widowControl/>
        <w:suppressLineNumbers w:val="0"/>
      </w:pPr>
      <w:r>
        <w:t>完整报告、可复现代码、项目亮点与面试材料</w:t>
      </w:r>
    </w:p>
    <w:p w14:paraId="7BE271CC">
      <w:pPr>
        <w:pStyle w:val="2"/>
        <w:keepNext w:val="0"/>
        <w:keepLines w:val="0"/>
        <w:widowControl/>
        <w:suppressLineNumbers w:val="0"/>
      </w:pPr>
      <w:r>
        <w:t>二、接下来每一阶段具体做什么？</w:t>
      </w:r>
    </w:p>
    <w:p w14:paraId="2F21D27D">
      <w:pPr>
        <w:pStyle w:val="3"/>
        <w:keepNext w:val="0"/>
        <w:keepLines w:val="0"/>
        <w:widowControl/>
        <w:suppressLineNumbers w:val="0"/>
      </w:pPr>
      <w:r>
        <w:t>阶段 3：多表融合与质量审计</w:t>
      </w:r>
    </w:p>
    <w:p w14:paraId="62B06231">
      <w:pPr>
        <w:pStyle w:val="5"/>
        <w:keepNext w:val="0"/>
        <w:keepLines w:val="0"/>
        <w:widowControl/>
        <w:suppressLineNumbers w:val="0"/>
      </w:pPr>
      <w:r>
        <w:t>这是我们下一次正式开始的工作。</w:t>
      </w:r>
    </w:p>
    <w:p w14:paraId="4994B984">
      <w:pPr>
        <w:pStyle w:val="5"/>
        <w:keepNext w:val="0"/>
        <w:keepLines w:val="0"/>
        <w:widowControl/>
        <w:suppressLineNumbers w:val="0"/>
      </w:pPr>
      <w:r>
        <w:t xml:space="preserve">我们已有五份历史客户级特征表，接下来以 </w:t>
      </w:r>
      <w:r>
        <w:rPr>
          <w:rStyle w:val="8"/>
        </w:rPr>
        <w:t>application_train</w:t>
      </w:r>
      <w:r>
        <w:t xml:space="preserve"> 为主表，按 </w:t>
      </w:r>
      <w:r>
        <w:rPr>
          <w:rStyle w:val="8"/>
        </w:rPr>
        <w:t>SK_ID_CURR</w:t>
      </w:r>
      <w:r>
        <w:t xml:space="preserve"> 左连接。</w:t>
      </w:r>
    </w:p>
    <w:p w14:paraId="452EAD4D">
      <w:pPr>
        <w:pStyle w:val="5"/>
        <w:keepNext w:val="0"/>
        <w:keepLines w:val="0"/>
        <w:widowControl/>
        <w:suppressLineNumbers w:val="0"/>
      </w:pPr>
      <w:r>
        <w:t>application_train</w:t>
      </w:r>
    </w:p>
    <w:p w14:paraId="00C28305">
      <w:pPr>
        <w:pStyle w:val="5"/>
        <w:keepNext w:val="0"/>
        <w:keepLines w:val="0"/>
        <w:widowControl/>
        <w:suppressLineNumbers w:val="0"/>
      </w:pPr>
      <w:r>
        <w:t>307,511 名申请客户，包含 TARGET</w:t>
      </w:r>
    </w:p>
    <w:p w14:paraId="2F5F66BC">
      <w:pPr>
        <w:pStyle w:val="5"/>
        <w:keepNext w:val="0"/>
        <w:keepLines w:val="0"/>
        <w:widowControl/>
        <w:suppressLineNumbers w:val="0"/>
      </w:pPr>
      <w:r>
        <w:t>POS / CASH 特征</w:t>
      </w:r>
    </w:p>
    <w:p w14:paraId="4DE6944A">
      <w:pPr>
        <w:pStyle w:val="5"/>
        <w:keepNext w:val="0"/>
        <w:keepLines w:val="0"/>
        <w:widowControl/>
        <w:suppressLineNumbers w:val="0"/>
      </w:pPr>
      <w:r>
        <w:t>Installments 特征</w:t>
      </w:r>
    </w:p>
    <w:p w14:paraId="775FD5B8">
      <w:pPr>
        <w:pStyle w:val="5"/>
        <w:keepNext w:val="0"/>
        <w:keepLines w:val="0"/>
        <w:widowControl/>
        <w:suppressLineNumbers w:val="0"/>
      </w:pPr>
      <w:r>
        <w:t>Bureau 联合特征</w:t>
      </w:r>
    </w:p>
    <w:p w14:paraId="5363CB3C">
      <w:pPr>
        <w:pStyle w:val="5"/>
        <w:keepNext w:val="0"/>
        <w:keepLines w:val="0"/>
        <w:widowControl/>
        <w:suppressLineNumbers w:val="0"/>
      </w:pPr>
      <w:r>
        <w:t>Previous 特征</w:t>
      </w:r>
    </w:p>
    <w:p w14:paraId="1EF1B4AB">
      <w:pPr>
        <w:pStyle w:val="5"/>
        <w:keepNext w:val="0"/>
        <w:keepLines w:val="0"/>
        <w:widowControl/>
        <w:suppressLineNumbers w:val="0"/>
      </w:pPr>
      <w:r>
        <w:t>Credit Card 特征</w:t>
      </w:r>
    </w:p>
    <w:p w14:paraId="2C7B9933">
      <w:pPr>
        <w:pStyle w:val="5"/>
        <w:keepNext w:val="0"/>
        <w:keepLines w:val="0"/>
        <w:widowControl/>
        <w:suppressLineNumbers w:val="0"/>
      </w:pPr>
      <w:r>
        <w:t>完整模型训练宽表</w:t>
      </w:r>
    </w:p>
    <w:p w14:paraId="46FBE4C4">
      <w:pPr>
        <w:pStyle w:val="5"/>
        <w:keepNext w:val="0"/>
        <w:keepLines w:val="0"/>
        <w:widowControl/>
        <w:suppressLineNumbers w:val="0"/>
      </w:pPr>
      <w:r>
        <w:t>307,511 行，申请字段 + 历史候选特征 + TARGET</w:t>
      </w:r>
    </w:p>
    <w:p w14:paraId="574F6ED1">
      <w:pPr>
        <w:pStyle w:val="5"/>
        <w:keepNext w:val="0"/>
        <w:keepLines w:val="0"/>
        <w:widowControl/>
        <w:suppressLineNumbers w:val="0"/>
      </w:pPr>
      <w:r>
        <w:t>这一阶段有四项必须完成的检查：</w:t>
      </w:r>
    </w:p>
    <w:p w14:paraId="147804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BC107BF">
      <w:pPr>
        <w:pStyle w:val="5"/>
        <w:keepNext w:val="0"/>
        <w:keepLines w:val="0"/>
        <w:widowControl/>
        <w:suppressLineNumbers w:val="0"/>
        <w:ind w:left="720"/>
      </w:pPr>
      <w:r>
        <w:t>合并后是否仍然保留 307,511 条申请。</w:t>
      </w:r>
    </w:p>
    <w:p w14:paraId="4D979C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99EC3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0B4416B">
      <w:pPr>
        <w:pStyle w:val="5"/>
        <w:keepNext w:val="0"/>
        <w:keepLines w:val="0"/>
        <w:widowControl/>
        <w:suppressLineNumbers w:val="0"/>
        <w:ind w:left="720"/>
      </w:pPr>
      <w:r>
        <w:t>是否存在重复客户、重复字段名、无穷大和错误类型。</w:t>
      </w:r>
    </w:p>
    <w:p w14:paraId="075B42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B6E1A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6ACC15B">
      <w:pPr>
        <w:pStyle w:val="5"/>
        <w:keepNext w:val="0"/>
        <w:keepLines w:val="0"/>
        <w:widowControl/>
        <w:suppressLineNumbers w:val="0"/>
        <w:ind w:left="720"/>
      </w:pPr>
      <w:r>
        <w:t>没有历史表的客户，缺失值应该如何表达。</w:t>
      </w:r>
    </w:p>
    <w:p w14:paraId="7C5F72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6D06B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087F2AD">
      <w:pPr>
        <w:pStyle w:val="5"/>
        <w:keepNext w:val="0"/>
        <w:keepLines w:val="0"/>
        <w:widowControl/>
        <w:suppressLineNumbers w:val="0"/>
        <w:ind w:left="720"/>
      </w:pPr>
      <w:r>
        <w:t>特征是否全部满足当前申请时点 T0 的信息可得性要求。</w:t>
      </w:r>
    </w:p>
    <w:p w14:paraId="7F037A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4F36408">
      <w:pPr>
        <w:pStyle w:val="5"/>
        <w:keepNext w:val="0"/>
        <w:keepLines w:val="0"/>
        <w:widowControl/>
        <w:suppressLineNumbers w:val="0"/>
      </w:pPr>
      <w:r>
        <w:t>特别是 T0 防泄漏审计：我们之前有部分历史特征使用了申请当月状态或最终足额付款信息，需要确认数据是否在 T0 时真正可用。发现不符合条件的特征，要修改计算口径或暂时排除。</w:t>
      </w:r>
    </w:p>
    <w:p w14:paraId="48F530F6">
      <w:pPr>
        <w:pStyle w:val="5"/>
        <w:keepNext w:val="0"/>
        <w:keepLines w:val="0"/>
        <w:widowControl/>
        <w:suppressLineNumbers w:val="0"/>
      </w:pPr>
      <w:r>
        <w:t>交付物： 一份通过基础质量验收、能够用于建模的训练宽表。</w:t>
      </w:r>
    </w:p>
    <w:p w14:paraId="5207D211">
      <w:pPr>
        <w:pStyle w:val="3"/>
        <w:keepNext w:val="0"/>
        <w:keepLines w:val="0"/>
        <w:widowControl/>
        <w:suppressLineNumbers w:val="0"/>
      </w:pPr>
      <w:r>
        <w:t>阶段 4：训练集、验证集与预处理</w:t>
      </w:r>
    </w:p>
    <w:p w14:paraId="395C2655">
      <w:pPr>
        <w:pStyle w:val="5"/>
        <w:keepNext w:val="0"/>
        <w:keepLines w:val="0"/>
        <w:widowControl/>
        <w:suppressLineNumbers w:val="0"/>
      </w:pPr>
      <w:r>
        <w:t>这里开始进入真正的机器学习。</w:t>
      </w:r>
    </w:p>
    <w:p w14:paraId="624B5B1E">
      <w:pPr>
        <w:pStyle w:val="5"/>
        <w:keepNext w:val="0"/>
        <w:keepLines w:val="0"/>
        <w:widowControl/>
        <w:suppressLineNumbers w:val="0"/>
      </w:pPr>
      <w:r>
        <w:t xml:space="preserve">我们会先使用 </w:t>
      </w:r>
      <w:r>
        <w:rPr>
          <w:rStyle w:val="8"/>
        </w:rPr>
        <w:t>TARGET</w:t>
      </w:r>
      <w:r>
        <w:t xml:space="preserve"> 做分层随机划分，例如：</w:t>
      </w:r>
    </w:p>
    <w:p w14:paraId="1D710947">
      <w:pPr>
        <w:pStyle w:val="5"/>
        <w:keepNext w:val="0"/>
        <w:keepLines w:val="0"/>
        <w:widowControl/>
        <w:suppressLineNumbers w:val="0"/>
      </w:pPr>
      <w:r>
        <w:t>示例：80% 训练集 / 20% 验证集</w:t>
      </w:r>
    </w:p>
    <w:p w14:paraId="1320C872">
      <w:pPr>
        <w:pStyle w:val="5"/>
        <w:keepNext w:val="0"/>
        <w:keepLines w:val="0"/>
        <w:widowControl/>
        <w:suppressLineNumbers w:val="0"/>
      </w:pPr>
      <w:r>
        <w:t>训练集 80%</w:t>
      </w:r>
    </w:p>
    <w:p w14:paraId="07907714">
      <w:pPr>
        <w:pStyle w:val="5"/>
        <w:keepNext w:val="0"/>
        <w:keepLines w:val="0"/>
        <w:widowControl/>
        <w:suppressLineNumbers w:val="0"/>
      </w:pPr>
      <w:r>
        <w:t>20%</w:t>
      </w:r>
    </w:p>
    <w:p w14:paraId="38760BC0">
      <w:pPr>
        <w:pStyle w:val="5"/>
        <w:keepNext w:val="0"/>
        <w:keepLines w:val="0"/>
        <w:widowControl/>
        <w:suppressLineNumbers w:val="0"/>
      </w:pPr>
      <w:r>
        <w:t>以固定随机种子、Stratified Split 保持两组坏样本比例接近。划分比例是初步方案。</w:t>
      </w:r>
    </w:p>
    <w:p w14:paraId="55B2E0AD">
      <w:pPr>
        <w:pStyle w:val="5"/>
        <w:keepNext w:val="0"/>
        <w:keepLines w:val="0"/>
        <w:widowControl/>
        <w:suppressLineNumbers w:val="0"/>
      </w:pPr>
      <w:r>
        <w:t>然后分别处理：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700"/>
        <w:gridCol w:w="2475"/>
      </w:tblGrid>
      <w:tr w14:paraId="3A54E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76B3B5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3A41E0CD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LR 逻辑回归</w:t>
            </w:r>
          </w:p>
        </w:tc>
        <w:tc>
          <w:tcPr>
            <w:tcW w:w="0" w:type="auto"/>
            <w:shd w:val="clear"/>
            <w:vAlign w:val="center"/>
          </w:tcPr>
          <w:p w14:paraId="3D644BA0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LightGBM</w:t>
            </w:r>
          </w:p>
        </w:tc>
      </w:tr>
      <w:tr w14:paraId="7F4C9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1B0FE0">
            <w:pPr>
              <w:pStyle w:val="5"/>
              <w:keepNext w:val="0"/>
              <w:keepLines w:val="0"/>
              <w:widowControl/>
              <w:suppressLineNumbers w:val="0"/>
            </w:pPr>
            <w:r>
              <w:t>缺失值</w:t>
            </w:r>
          </w:p>
        </w:tc>
        <w:tc>
          <w:tcPr>
            <w:tcW w:w="0" w:type="auto"/>
            <w:shd w:val="clear"/>
            <w:vAlign w:val="center"/>
          </w:tcPr>
          <w:p w14:paraId="5E5DA1FD">
            <w:pPr>
              <w:pStyle w:val="5"/>
              <w:keepNext w:val="0"/>
              <w:keepLines w:val="0"/>
              <w:widowControl/>
              <w:suppressLineNumbers w:val="0"/>
            </w:pPr>
            <w:r>
              <w:t>通常需要填补或缺失标记</w:t>
            </w:r>
          </w:p>
        </w:tc>
        <w:tc>
          <w:tcPr>
            <w:tcW w:w="0" w:type="auto"/>
            <w:shd w:val="clear"/>
            <w:vAlign w:val="center"/>
          </w:tcPr>
          <w:p w14:paraId="149680A7">
            <w:pPr>
              <w:pStyle w:val="5"/>
              <w:keepNext w:val="0"/>
              <w:keepLines w:val="0"/>
              <w:widowControl/>
              <w:suppressLineNumbers w:val="0"/>
            </w:pPr>
            <w:r>
              <w:t>支持 NaN</w:t>
            </w:r>
          </w:p>
        </w:tc>
      </w:tr>
      <w:tr w14:paraId="2F2AC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827F5D">
            <w:pPr>
              <w:pStyle w:val="5"/>
              <w:keepNext w:val="0"/>
              <w:keepLines w:val="0"/>
              <w:widowControl/>
              <w:suppressLineNumbers w:val="0"/>
            </w:pPr>
            <w:r>
              <w:t>类别变量</w:t>
            </w:r>
          </w:p>
        </w:tc>
        <w:tc>
          <w:tcPr>
            <w:tcW w:w="0" w:type="auto"/>
            <w:shd w:val="clear"/>
            <w:vAlign w:val="center"/>
          </w:tcPr>
          <w:p w14:paraId="05A17AE7">
            <w:pPr>
              <w:pStyle w:val="5"/>
              <w:keepNext w:val="0"/>
              <w:keepLines w:val="0"/>
              <w:widowControl/>
              <w:suppressLineNumbers w:val="0"/>
            </w:pPr>
            <w:r>
              <w:t>One-Hot / WOE 等编码</w:t>
            </w:r>
          </w:p>
        </w:tc>
        <w:tc>
          <w:tcPr>
            <w:tcW w:w="0" w:type="auto"/>
            <w:shd w:val="clear"/>
            <w:vAlign w:val="center"/>
          </w:tcPr>
          <w:p w14:paraId="7A1B6AA5">
            <w:pPr>
              <w:pStyle w:val="5"/>
              <w:keepNext w:val="0"/>
              <w:keepLines w:val="0"/>
              <w:widowControl/>
              <w:suppressLineNumbers w:val="0"/>
            </w:pPr>
            <w:r>
              <w:t>可使用合适的类别编码</w:t>
            </w:r>
          </w:p>
        </w:tc>
      </w:tr>
      <w:tr w14:paraId="5CC4C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1102EE">
            <w:pPr>
              <w:pStyle w:val="5"/>
              <w:keepNext w:val="0"/>
              <w:keepLines w:val="0"/>
              <w:widowControl/>
              <w:suppressLineNumbers w:val="0"/>
            </w:pPr>
            <w:r>
              <w:t>数值缩放</w:t>
            </w:r>
          </w:p>
        </w:tc>
        <w:tc>
          <w:tcPr>
            <w:tcW w:w="0" w:type="auto"/>
            <w:shd w:val="clear"/>
            <w:vAlign w:val="center"/>
          </w:tcPr>
          <w:p w14:paraId="09FC60BF">
            <w:pPr>
              <w:pStyle w:val="5"/>
              <w:keepNext w:val="0"/>
              <w:keepLines w:val="0"/>
              <w:widowControl/>
              <w:suppressLineNumbers w:val="0"/>
            </w:pPr>
            <w:r>
              <w:t>通常需要</w:t>
            </w:r>
          </w:p>
        </w:tc>
        <w:tc>
          <w:tcPr>
            <w:tcW w:w="0" w:type="auto"/>
            <w:shd w:val="clear"/>
            <w:vAlign w:val="center"/>
          </w:tcPr>
          <w:p w14:paraId="7DD591B8">
            <w:pPr>
              <w:pStyle w:val="5"/>
              <w:keepNext w:val="0"/>
              <w:keepLines w:val="0"/>
              <w:widowControl/>
              <w:suppressLineNumbers w:val="0"/>
            </w:pPr>
            <w:r>
              <w:t>通常不需要</w:t>
            </w:r>
          </w:p>
        </w:tc>
      </w:tr>
      <w:tr w14:paraId="4277D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8FE957">
            <w:pPr>
              <w:pStyle w:val="5"/>
              <w:keepNext w:val="0"/>
              <w:keepLines w:val="0"/>
              <w:widowControl/>
              <w:suppressLineNumbers w:val="0"/>
            </w:pPr>
            <w:r>
              <w:t>非线性关系</w:t>
            </w:r>
          </w:p>
        </w:tc>
        <w:tc>
          <w:tcPr>
            <w:tcW w:w="0" w:type="auto"/>
            <w:shd w:val="clear"/>
            <w:vAlign w:val="center"/>
          </w:tcPr>
          <w:p w14:paraId="6BFF8B20">
            <w:pPr>
              <w:pStyle w:val="5"/>
              <w:keepNext w:val="0"/>
              <w:keepLines w:val="0"/>
              <w:widowControl/>
              <w:suppressLineNumbers w:val="0"/>
            </w:pPr>
            <w:r>
              <w:t>需显式构造或分箱</w:t>
            </w:r>
          </w:p>
        </w:tc>
        <w:tc>
          <w:tcPr>
            <w:tcW w:w="0" w:type="auto"/>
            <w:shd w:val="clear"/>
            <w:vAlign w:val="center"/>
          </w:tcPr>
          <w:p w14:paraId="6206C26F">
            <w:pPr>
              <w:pStyle w:val="5"/>
              <w:keepNext w:val="0"/>
              <w:keepLines w:val="0"/>
              <w:widowControl/>
              <w:suppressLineNumbers w:val="0"/>
            </w:pPr>
            <w:r>
              <w:t>可以学习非线性关系</w:t>
            </w:r>
          </w:p>
        </w:tc>
      </w:tr>
      <w:tr w14:paraId="51446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27B27D">
            <w:pPr>
              <w:pStyle w:val="5"/>
              <w:keepNext w:val="0"/>
              <w:keepLines w:val="0"/>
              <w:widowControl/>
              <w:suppressLineNumbers w:val="0"/>
            </w:pPr>
            <w:r>
              <w:t>解释性</w:t>
            </w:r>
          </w:p>
        </w:tc>
        <w:tc>
          <w:tcPr>
            <w:tcW w:w="0" w:type="auto"/>
            <w:shd w:val="clear"/>
            <w:vAlign w:val="center"/>
          </w:tcPr>
          <w:p w14:paraId="3CFF56F6">
            <w:pPr>
              <w:pStyle w:val="5"/>
              <w:keepNext w:val="0"/>
              <w:keepLines w:val="0"/>
              <w:widowControl/>
              <w:suppressLineNumbers w:val="0"/>
            </w:pPr>
            <w:r>
              <w:t>系数和评分卡较直观</w:t>
            </w:r>
          </w:p>
        </w:tc>
        <w:tc>
          <w:tcPr>
            <w:tcW w:w="0" w:type="auto"/>
            <w:shd w:val="clear"/>
            <w:vAlign w:val="center"/>
          </w:tcPr>
          <w:p w14:paraId="06542EAE">
            <w:pPr>
              <w:pStyle w:val="5"/>
              <w:keepNext w:val="0"/>
              <w:keepLines w:val="0"/>
              <w:widowControl/>
              <w:suppressLineNumbers w:val="0"/>
            </w:pPr>
            <w:r>
              <w:t>特征重要性、SHAP</w:t>
            </w:r>
          </w:p>
        </w:tc>
      </w:tr>
    </w:tbl>
    <w:p w14:paraId="06DB8BDE">
      <w:pPr>
        <w:pStyle w:val="5"/>
        <w:keepNext w:val="0"/>
        <w:keepLines w:val="0"/>
        <w:widowControl/>
        <w:suppressLineNumbers w:val="0"/>
      </w:pPr>
      <w:r>
        <w:t>这里最重要的是：填补器、编码器、缩放器等需要学习参数的步骤，只在训练集拟合，再应用到验证集。</w:t>
      </w:r>
    </w:p>
    <w:p w14:paraId="6E51CD39">
      <w:pPr>
        <w:pStyle w:val="3"/>
        <w:keepNext w:val="0"/>
        <w:keepLines w:val="0"/>
        <w:widowControl/>
        <w:suppressLineNumbers w:val="0"/>
      </w:pPr>
      <w:r>
        <w:t>阶段 5：先训练基线模型</w:t>
      </w:r>
    </w:p>
    <w:p w14:paraId="41BE455C">
      <w:pPr>
        <w:pStyle w:val="5"/>
        <w:keepNext w:val="0"/>
        <w:keepLines w:val="0"/>
        <w:widowControl/>
        <w:suppressLineNumbers w:val="0"/>
      </w:pPr>
      <w:r>
        <w:t>我们会训练两类模型。</w:t>
      </w:r>
    </w:p>
    <w:p w14:paraId="7C666B1C">
      <w:pPr>
        <w:pStyle w:val="5"/>
        <w:keepNext w:val="0"/>
        <w:keepLines w:val="0"/>
        <w:widowControl/>
        <w:suppressLineNumbers w:val="0"/>
      </w:pPr>
      <w:r>
        <w:t>逻辑回归 LR</w:t>
      </w:r>
    </w:p>
    <w:p w14:paraId="12B0E4FE">
      <w:pPr>
        <w:pStyle w:val="5"/>
        <w:keepNext w:val="0"/>
        <w:keepLines w:val="0"/>
        <w:widowControl/>
        <w:suppressLineNumbers w:val="0"/>
      </w:pPr>
      <w:r>
        <w:t>用来建立可解释的信用风险基线，学习变量如何影响违约概率。</w:t>
      </w:r>
    </w:p>
    <w:p w14:paraId="2888B0DA">
      <w:pPr>
        <w:pStyle w:val="5"/>
        <w:keepNext w:val="0"/>
        <w:keepLines w:val="0"/>
        <w:widowControl/>
        <w:suppressLineNumbers w:val="0"/>
      </w:pPr>
      <w:r>
        <w:t>LightGBM</w:t>
      </w:r>
    </w:p>
    <w:p w14:paraId="2A3BAF26">
      <w:pPr>
        <w:pStyle w:val="5"/>
        <w:keepNext w:val="0"/>
        <w:keepLines w:val="0"/>
        <w:widowControl/>
        <w:suppressLineNumbers w:val="0"/>
      </w:pPr>
      <w:r>
        <w:t>利用梯度提升树捕捉复杂非线性关系和特征交互。</w:t>
      </w:r>
    </w:p>
    <w:p w14:paraId="03E320D0">
      <w:pPr>
        <w:pStyle w:val="5"/>
        <w:keepNext w:val="0"/>
        <w:keepLines w:val="0"/>
        <w:widowControl/>
        <w:suppressLineNumbers w:val="0"/>
      </w:pPr>
      <w:r>
        <w:t>我建议先跑一个简单的 LightGBM 基线，尽早获得第一个验证集 AUC，再建立 LR 对照模型。</w:t>
      </w:r>
    </w:p>
    <w:p w14:paraId="0E9FC88E">
      <w:pPr>
        <w:pStyle w:val="5"/>
        <w:keepNext w:val="0"/>
        <w:keepLines w:val="0"/>
        <w:widowControl/>
        <w:suppressLineNumbers w:val="0"/>
      </w:pPr>
      <w:r>
        <w:t>理由是：我们已经构造了很多数值型聚合特征，LightGBM 更容易快速验证这些特征有没有预测价值。之后再学习 LR 的标准化、分箱、WOE 和系数解释。</w:t>
      </w:r>
    </w:p>
    <w:p w14:paraId="5B2389B8">
      <w:pPr>
        <w:pStyle w:val="3"/>
        <w:keepNext w:val="0"/>
        <w:keepLines w:val="0"/>
        <w:widowControl/>
        <w:suppressLineNumbers w:val="0"/>
      </w:pPr>
      <w:r>
        <w:t>阶段 6：模型优化与特征筛选</w:t>
      </w:r>
    </w:p>
    <w:p w14:paraId="2DBBCEEB">
      <w:pPr>
        <w:pStyle w:val="5"/>
        <w:keepNext w:val="0"/>
        <w:keepLines w:val="0"/>
        <w:widowControl/>
        <w:suppressLineNumbers w:val="0"/>
      </w:pPr>
      <w:r>
        <w:t>我们不准备一开始就盲目调参。</w:t>
      </w:r>
    </w:p>
    <w:p w14:paraId="6BBD1704">
      <w:pPr>
        <w:pStyle w:val="5"/>
        <w:keepNext w:val="0"/>
        <w:keepLines w:val="0"/>
        <w:widowControl/>
        <w:suppressLineNumbers w:val="0"/>
      </w:pPr>
      <w:r>
        <w:t>优化顺序建议是：</w:t>
      </w:r>
    </w:p>
    <w:p w14:paraId="4CFBA3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B54619C">
      <w:pPr>
        <w:pStyle w:val="5"/>
        <w:keepNext w:val="0"/>
        <w:keepLines w:val="0"/>
        <w:widowControl/>
        <w:suppressLineNumbers w:val="0"/>
        <w:ind w:left="720"/>
      </w:pPr>
      <w:r>
        <w:t>检查训练 AUC 与验证 AUC，识别过拟合。</w:t>
      </w:r>
    </w:p>
    <w:p w14:paraId="085507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B12B9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E77986A">
      <w:pPr>
        <w:pStyle w:val="5"/>
        <w:keepNext w:val="0"/>
        <w:keepLines w:val="0"/>
        <w:widowControl/>
        <w:suppressLineNumbers w:val="0"/>
        <w:ind w:left="720"/>
      </w:pPr>
      <w:r>
        <w:t>分析特征重要性，查看哪些业务变量真正被模型利用。</w:t>
      </w:r>
    </w:p>
    <w:p w14:paraId="002CE3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A3078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085ACE0">
      <w:pPr>
        <w:pStyle w:val="5"/>
        <w:keepNext w:val="0"/>
        <w:keepLines w:val="0"/>
        <w:widowControl/>
        <w:suppressLineNumbers w:val="0"/>
        <w:ind w:left="720"/>
      </w:pPr>
      <w:r>
        <w:t>处理高度冗余、异常或低稳定性的特征。</w:t>
      </w:r>
    </w:p>
    <w:p w14:paraId="121B46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5B895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F680AD1">
      <w:pPr>
        <w:pStyle w:val="5"/>
        <w:keepNext w:val="0"/>
        <w:keepLines w:val="0"/>
        <w:widowControl/>
        <w:suppressLineNumbers w:val="0"/>
        <w:ind w:left="720"/>
      </w:pPr>
      <w:r>
        <w:t>使用 StratifiedKFold 进行交叉验证。</w:t>
      </w:r>
    </w:p>
    <w:p w14:paraId="4BFDB3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2D56C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0A04F59">
      <w:pPr>
        <w:pStyle w:val="5"/>
        <w:keepNext w:val="0"/>
        <w:keepLines w:val="0"/>
        <w:widowControl/>
        <w:suppressLineNumbers w:val="0"/>
        <w:ind w:left="720"/>
      </w:pPr>
      <w:r>
        <w:t>在基础模型稳定后，再调整 LightGBM 参数。</w:t>
      </w:r>
    </w:p>
    <w:p w14:paraId="6596E0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35EF068">
      <w:pPr>
        <w:pStyle w:val="5"/>
        <w:keepNext w:val="0"/>
        <w:keepLines w:val="0"/>
        <w:widowControl/>
        <w:suppressLineNumbers w:val="0"/>
      </w:pPr>
      <w:r>
        <w:t>例如，我们想知道：</w:t>
      </w:r>
    </w:p>
    <w:p w14:paraId="2311F9B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BUR_CREDIT_NEW_D090</w:t>
      </w:r>
      <w:r>
        <w:t>、</w:t>
      </w:r>
      <w:r>
        <w:rPr>
          <w:rStyle w:val="8"/>
        </w:rPr>
        <w:t>PREV_REFUSED_RATE</w:t>
      </w:r>
      <w:r>
        <w:t>、</w:t>
      </w:r>
      <w:r>
        <w:rPr>
          <w:rStyle w:val="8"/>
        </w:rPr>
        <w:t>CC_UTIL_CAP1_MEAN_ALL</w:t>
      </w:r>
    </w:p>
    <w:p w14:paraId="103D5ED8">
      <w:pPr>
        <w:pStyle w:val="5"/>
        <w:keepNext w:val="0"/>
        <w:keepLines w:val="0"/>
        <w:widowControl/>
        <w:suppressLineNumbers w:val="0"/>
      </w:pPr>
      <w:r>
        <w:t>这些在 EDA 中表现不错的特征，是否真的在模型里有贡献。</w:t>
      </w:r>
    </w:p>
    <w:p w14:paraId="4DE16BDD">
      <w:pPr>
        <w:pStyle w:val="5"/>
        <w:keepNext w:val="0"/>
        <w:keepLines w:val="0"/>
        <w:widowControl/>
        <w:suppressLineNumbers w:val="0"/>
      </w:pPr>
      <w:r>
        <w:t>这一步就能回答。</w:t>
      </w:r>
    </w:p>
    <w:p w14:paraId="1A128BAE">
      <w:pPr>
        <w:pStyle w:val="3"/>
        <w:keepNext w:val="0"/>
        <w:keepLines w:val="0"/>
        <w:widowControl/>
        <w:suppressLineNumbers w:val="0"/>
      </w:pPr>
      <w:r>
        <w:t>阶段 7：模型评估与消融实验</w:t>
      </w:r>
    </w:p>
    <w:p w14:paraId="26EEE5B0">
      <w:pPr>
        <w:pStyle w:val="5"/>
        <w:keepNext w:val="0"/>
        <w:keepLines w:val="0"/>
        <w:widowControl/>
        <w:suppressLineNumbers w:val="0"/>
      </w:pPr>
      <w:r>
        <w:t>这一阶段是项目的核心成果来源。</w:t>
      </w:r>
    </w:p>
    <w:p w14:paraId="2CC2BFF9">
      <w:pPr>
        <w:pStyle w:val="4"/>
        <w:keepNext w:val="0"/>
        <w:keepLines w:val="0"/>
        <w:widowControl/>
        <w:suppressLineNumbers w:val="0"/>
      </w:pPr>
      <w:r>
        <w:t>1. 我们会评估哪些指标？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9"/>
        <w:gridCol w:w="5355"/>
      </w:tblGrid>
      <w:tr w14:paraId="02317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BDF441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54E58D5C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回答的问题</w:t>
            </w:r>
          </w:p>
        </w:tc>
      </w:tr>
      <w:tr w14:paraId="2D54D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2E09F0">
            <w:pPr>
              <w:pStyle w:val="5"/>
              <w:keepNext w:val="0"/>
              <w:keepLines w:val="0"/>
              <w:widowControl/>
              <w:suppressLineNumbers w:val="0"/>
            </w:pPr>
            <w:r>
              <w:t>ROC-AUC</w:t>
            </w:r>
          </w:p>
        </w:tc>
        <w:tc>
          <w:tcPr>
            <w:tcW w:w="0" w:type="auto"/>
            <w:shd w:val="clear"/>
            <w:vAlign w:val="center"/>
          </w:tcPr>
          <w:p w14:paraId="3B3E19D8">
            <w:pPr>
              <w:pStyle w:val="5"/>
              <w:keepNext w:val="0"/>
              <w:keepLines w:val="0"/>
              <w:widowControl/>
              <w:suppressLineNumbers w:val="0"/>
            </w:pPr>
            <w:r>
              <w:t>模型能否将高风险客户排在低风险客户之前？</w:t>
            </w:r>
          </w:p>
        </w:tc>
      </w:tr>
      <w:tr w14:paraId="38F56A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523ABB">
            <w:pPr>
              <w:pStyle w:val="5"/>
              <w:keepNext w:val="0"/>
              <w:keepLines w:val="0"/>
              <w:widowControl/>
              <w:suppressLineNumbers w:val="0"/>
            </w:pPr>
            <w:r>
              <w:t>KS</w:t>
            </w:r>
          </w:p>
        </w:tc>
        <w:tc>
          <w:tcPr>
            <w:tcW w:w="0" w:type="auto"/>
            <w:shd w:val="clear"/>
            <w:vAlign w:val="center"/>
          </w:tcPr>
          <w:p w14:paraId="515CB277">
            <w:pPr>
              <w:pStyle w:val="5"/>
              <w:keepNext w:val="0"/>
              <w:keepLines w:val="0"/>
              <w:widowControl/>
              <w:suppressLineNumbers w:val="0"/>
            </w:pPr>
            <w:r>
              <w:t>好坏样本累计分布的最大差异有多大？</w:t>
            </w:r>
          </w:p>
        </w:tc>
      </w:tr>
      <w:tr w14:paraId="1113A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87B1DF">
            <w:pPr>
              <w:pStyle w:val="5"/>
              <w:keepNext w:val="0"/>
              <w:keepLines w:val="0"/>
              <w:widowControl/>
              <w:suppressLineNumbers w:val="0"/>
            </w:pPr>
            <w:r>
              <w:t>PR-AUC</w:t>
            </w:r>
          </w:p>
        </w:tc>
        <w:tc>
          <w:tcPr>
            <w:tcW w:w="0" w:type="auto"/>
            <w:shd w:val="clear"/>
            <w:vAlign w:val="center"/>
          </w:tcPr>
          <w:p w14:paraId="574BE763">
            <w:pPr>
              <w:pStyle w:val="5"/>
              <w:keepNext w:val="0"/>
              <w:keepLines w:val="0"/>
              <w:widowControl/>
              <w:suppressLineNumbers w:val="0"/>
            </w:pPr>
            <w:r>
              <w:t>对少数坏样本的识别表现如何？</w:t>
            </w:r>
          </w:p>
        </w:tc>
      </w:tr>
      <w:tr w14:paraId="59450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9F6880">
            <w:pPr>
              <w:pStyle w:val="5"/>
              <w:keepNext w:val="0"/>
              <w:keepLines w:val="0"/>
              <w:widowControl/>
              <w:suppressLineNumbers w:val="0"/>
            </w:pPr>
            <w:r>
              <w:t>风险分层</w:t>
            </w:r>
          </w:p>
        </w:tc>
        <w:tc>
          <w:tcPr>
            <w:tcW w:w="0" w:type="auto"/>
            <w:shd w:val="clear"/>
            <w:vAlign w:val="center"/>
          </w:tcPr>
          <w:p w14:paraId="68D72182">
            <w:pPr>
              <w:pStyle w:val="5"/>
              <w:keepNext w:val="0"/>
              <w:keepLines w:val="0"/>
              <w:widowControl/>
              <w:suppressLineNumbers w:val="0"/>
            </w:pPr>
            <w:r>
              <w:t>模型评分从低到高，实际坏样本率是否逐步上升？</w:t>
            </w:r>
          </w:p>
        </w:tc>
      </w:tr>
      <w:tr w14:paraId="33D94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47AB7B">
            <w:pPr>
              <w:pStyle w:val="5"/>
              <w:keepNext w:val="0"/>
              <w:keepLines w:val="0"/>
              <w:widowControl/>
              <w:suppressLineNumbers w:val="0"/>
            </w:pPr>
            <w:r>
              <w:t>训练-验证差异</w:t>
            </w:r>
          </w:p>
        </w:tc>
        <w:tc>
          <w:tcPr>
            <w:tcW w:w="0" w:type="auto"/>
            <w:shd w:val="clear"/>
            <w:vAlign w:val="center"/>
          </w:tcPr>
          <w:p w14:paraId="1D76B173">
            <w:pPr>
              <w:pStyle w:val="5"/>
              <w:keepNext w:val="0"/>
              <w:keepLines w:val="0"/>
              <w:widowControl/>
              <w:suppressLineNumbers w:val="0"/>
            </w:pPr>
            <w:r>
              <w:t>是否存在明显过拟合？</w:t>
            </w:r>
          </w:p>
        </w:tc>
      </w:tr>
    </w:tbl>
    <w:p w14:paraId="772F1C7B">
      <w:pPr>
        <w:pStyle w:val="5"/>
        <w:keepNext w:val="0"/>
        <w:keepLines w:val="0"/>
        <w:widowControl/>
        <w:suppressLineNumbers w:val="0"/>
      </w:pPr>
      <w:r>
        <w:t>我们还会绘制 ROC 曲线、KS 曲线、风险十分位分层图。</w:t>
      </w:r>
    </w:p>
    <w:p w14:paraId="24270EAC">
      <w:pPr>
        <w:pStyle w:val="4"/>
        <w:keepNext w:val="0"/>
        <w:keepLines w:val="0"/>
        <w:widowControl/>
        <w:suppressLineNumbers w:val="0"/>
      </w:pPr>
      <w:r>
        <w:t>2. 消融实验怎么做？</w:t>
      </w:r>
    </w:p>
    <w:p w14:paraId="50727FD5">
      <w:pPr>
        <w:pStyle w:val="5"/>
        <w:keepNext w:val="0"/>
        <w:keepLines w:val="0"/>
        <w:widowControl/>
        <w:suppressLineNumbers w:val="0"/>
      </w:pPr>
      <w:r>
        <w:t>我们要回答一个非常实际的问题：</w:t>
      </w:r>
    </w:p>
    <w:p w14:paraId="25A4F0F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七张表投入了这么多工作，究竟哪些历史数据模块帮助模型最多？</w:t>
      </w:r>
    </w:p>
    <w:p w14:paraId="0138BF6B">
      <w:pPr>
        <w:pStyle w:val="5"/>
        <w:keepNext w:val="0"/>
        <w:keepLines w:val="0"/>
        <w:widowControl/>
        <w:suppressLineNumbers w:val="0"/>
      </w:pPr>
      <w:r>
        <w:t>例如设计以下实验：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2342"/>
      </w:tblGrid>
      <w:tr w14:paraId="50C35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815E9B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实验</w:t>
            </w:r>
          </w:p>
        </w:tc>
        <w:tc>
          <w:tcPr>
            <w:tcW w:w="0" w:type="auto"/>
            <w:shd w:val="clear"/>
            <w:vAlign w:val="center"/>
          </w:tcPr>
          <w:p w14:paraId="11FA29D7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特征方案</w:t>
            </w:r>
          </w:p>
        </w:tc>
      </w:tr>
      <w:tr w14:paraId="507A7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7F8072">
            <w:pPr>
              <w:pStyle w:val="5"/>
              <w:keepNext w:val="0"/>
              <w:keepLines w:val="0"/>
              <w:widowControl/>
              <w:suppressLineNumbers w:val="0"/>
            </w:pPr>
            <w: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04E40309">
            <w:pPr>
              <w:pStyle w:val="5"/>
              <w:keepNext w:val="0"/>
              <w:keepLines w:val="0"/>
              <w:widowControl/>
              <w:suppressLineNumbers w:val="0"/>
            </w:pPr>
            <w:r>
              <w:t>只有申请主表</w:t>
            </w:r>
          </w:p>
        </w:tc>
      </w:tr>
      <w:tr w14:paraId="4927E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2D8707">
            <w:pPr>
              <w:pStyle w:val="5"/>
              <w:keepNext w:val="0"/>
              <w:keepLines w:val="0"/>
              <w:widowControl/>
              <w:suppressLineNumbers w:val="0"/>
            </w:pPr>
            <w: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2EDAFBB6">
            <w:pPr>
              <w:pStyle w:val="5"/>
              <w:keepNext w:val="0"/>
              <w:keepLines w:val="0"/>
              <w:widowControl/>
              <w:suppressLineNumbers w:val="0"/>
            </w:pPr>
            <w:r>
              <w:t>申请主表 + POS/CASH</w:t>
            </w:r>
          </w:p>
        </w:tc>
      </w:tr>
      <w:tr w14:paraId="3304F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BC47A0">
            <w:pPr>
              <w:pStyle w:val="5"/>
              <w:keepNext w:val="0"/>
              <w:keepLines w:val="0"/>
              <w:widowControl/>
              <w:suppressLineNumbers w:val="0"/>
            </w:pPr>
            <w: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7A69F6E8">
            <w:pPr>
              <w:pStyle w:val="5"/>
              <w:keepNext w:val="0"/>
              <w:keepLines w:val="0"/>
              <w:widowControl/>
              <w:suppressLineNumbers w:val="0"/>
            </w:pPr>
            <w:r>
              <w:t>B + Installments</w:t>
            </w:r>
          </w:p>
        </w:tc>
      </w:tr>
      <w:tr w14:paraId="15436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109D88">
            <w:pPr>
              <w:pStyle w:val="5"/>
              <w:keepNext w:val="0"/>
              <w:keepLines w:val="0"/>
              <w:widowControl/>
              <w:suppressLineNumbers w:val="0"/>
            </w:pPr>
            <w:r>
              <w:t>D</w:t>
            </w:r>
          </w:p>
        </w:tc>
        <w:tc>
          <w:tcPr>
            <w:tcW w:w="0" w:type="auto"/>
            <w:shd w:val="clear"/>
            <w:vAlign w:val="center"/>
          </w:tcPr>
          <w:p w14:paraId="1734028B">
            <w:pPr>
              <w:pStyle w:val="5"/>
              <w:keepNext w:val="0"/>
              <w:keepLines w:val="0"/>
              <w:widowControl/>
              <w:suppressLineNumbers w:val="0"/>
            </w:pPr>
            <w:r>
              <w:t>C + Bureau 联合特征</w:t>
            </w:r>
          </w:p>
        </w:tc>
      </w:tr>
      <w:tr w14:paraId="6BD18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7449A0">
            <w:pPr>
              <w:pStyle w:val="5"/>
              <w:keepNext w:val="0"/>
              <w:keepLines w:val="0"/>
              <w:widowControl/>
              <w:suppressLineNumbers w:val="0"/>
            </w:pPr>
            <w:r>
              <w:t>E</w:t>
            </w:r>
          </w:p>
        </w:tc>
        <w:tc>
          <w:tcPr>
            <w:tcW w:w="0" w:type="auto"/>
            <w:shd w:val="clear"/>
            <w:vAlign w:val="center"/>
          </w:tcPr>
          <w:p w14:paraId="1147A617">
            <w:pPr>
              <w:pStyle w:val="5"/>
              <w:keepNext w:val="0"/>
              <w:keepLines w:val="0"/>
              <w:widowControl/>
              <w:suppressLineNumbers w:val="0"/>
            </w:pPr>
            <w:r>
              <w:t>D + Previous</w:t>
            </w:r>
          </w:p>
        </w:tc>
      </w:tr>
      <w:tr w14:paraId="5171E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4455C1">
            <w:pPr>
              <w:pStyle w:val="5"/>
              <w:keepNext w:val="0"/>
              <w:keepLines w:val="0"/>
              <w:widowControl/>
              <w:suppressLineNumbers w:val="0"/>
            </w:pPr>
            <w:r>
              <w:t>F</w:t>
            </w:r>
          </w:p>
        </w:tc>
        <w:tc>
          <w:tcPr>
            <w:tcW w:w="0" w:type="auto"/>
            <w:shd w:val="clear"/>
            <w:vAlign w:val="center"/>
          </w:tcPr>
          <w:p w14:paraId="3906F520">
            <w:pPr>
              <w:pStyle w:val="5"/>
              <w:keepNext w:val="0"/>
              <w:keepLines w:val="0"/>
              <w:widowControl/>
              <w:suppressLineNumbers w:val="0"/>
            </w:pPr>
            <w:r>
              <w:t>E + Credit Card</w:t>
            </w:r>
          </w:p>
        </w:tc>
      </w:tr>
    </w:tbl>
    <w:p w14:paraId="0E78D7A6">
      <w:pPr>
        <w:pStyle w:val="5"/>
        <w:keepNext w:val="0"/>
        <w:keepLines w:val="0"/>
        <w:widowControl/>
        <w:suppressLineNumbers w:val="0"/>
      </w:pPr>
      <w:r>
        <w:t>每组保持相同数据划分、评价指标和可比较的模型训练流程，观察验证集指标变化。</w:t>
      </w:r>
    </w:p>
    <w:p w14:paraId="2851FC0B">
      <w:pPr>
        <w:pStyle w:val="5"/>
        <w:keepNext w:val="0"/>
        <w:keepLines w:val="0"/>
        <w:widowControl/>
        <w:suppressLineNumbers w:val="0"/>
      </w:pPr>
      <w:r>
        <w:t>此外，还会做完整模型减去单个历史模块的消融，减少模块加入顺序造成的影响。</w:t>
      </w:r>
    </w:p>
    <w:p w14:paraId="6C1ABF03">
      <w:pPr>
        <w:pStyle w:val="5"/>
        <w:keepNext w:val="0"/>
        <w:keepLines w:val="0"/>
        <w:widowControl/>
        <w:suppressLineNumbers w:val="0"/>
      </w:pPr>
      <w:r>
        <w:t>最终我们就能够量化每张表的增量价值，而不只是凭单变量违约率判断重要程度。</w:t>
      </w:r>
    </w:p>
    <w:p w14:paraId="60049F6B">
      <w:pPr>
        <w:pStyle w:val="3"/>
        <w:keepNext w:val="0"/>
        <w:keepLines w:val="0"/>
        <w:widowControl/>
        <w:suppressLineNumbers w:val="0"/>
      </w:pPr>
      <w:r>
        <w:t>阶段 8：形成完整项目成果</w:t>
      </w:r>
    </w:p>
    <w:p w14:paraId="61914765">
      <w:pPr>
        <w:pStyle w:val="5"/>
        <w:keepNext w:val="0"/>
        <w:keepLines w:val="0"/>
        <w:widowControl/>
        <w:suppressLineNumbers w:val="0"/>
      </w:pPr>
      <w:r>
        <w:t>最后要交付的不仅是一个 AUC 数字。</w:t>
      </w:r>
    </w:p>
    <w:p w14:paraId="13AE23CA">
      <w:pPr>
        <w:pStyle w:val="5"/>
        <w:keepNext w:val="0"/>
        <w:keepLines w:val="0"/>
        <w:widowControl/>
        <w:suppressLineNumbers w:val="0"/>
      </w:pPr>
      <w:r>
        <w:t>我们会整理：</w:t>
      </w:r>
    </w:p>
    <w:p w14:paraId="742673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2EAA53A">
      <w:pPr>
        <w:pStyle w:val="5"/>
        <w:keepNext w:val="0"/>
        <w:keepLines w:val="0"/>
        <w:widowControl/>
        <w:suppressLineNumbers w:val="0"/>
        <w:ind w:left="720"/>
      </w:pPr>
      <w:r>
        <w:t>清晰的数据处理与特征工程代码。</w:t>
      </w:r>
    </w:p>
    <w:p w14:paraId="14D777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12189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0752279">
      <w:pPr>
        <w:pStyle w:val="5"/>
        <w:keepNext w:val="0"/>
        <w:keepLines w:val="0"/>
        <w:widowControl/>
        <w:suppressLineNumbers w:val="0"/>
        <w:ind w:left="720"/>
      </w:pPr>
      <w:r>
        <w:t>多表数据关系和特征设计说明。</w:t>
      </w:r>
    </w:p>
    <w:p w14:paraId="6E5E66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CE0E0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A8E392B">
      <w:pPr>
        <w:pStyle w:val="5"/>
        <w:keepNext w:val="0"/>
        <w:keepLines w:val="0"/>
        <w:widowControl/>
        <w:suppressLineNumbers w:val="0"/>
        <w:ind w:left="720"/>
      </w:pPr>
      <w:r>
        <w:t>LR 与 LightGBM 模型及评估结果。</w:t>
      </w:r>
    </w:p>
    <w:p w14:paraId="7331BA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3B23A8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4858D1A">
      <w:pPr>
        <w:pStyle w:val="5"/>
        <w:keepNext w:val="0"/>
        <w:keepLines w:val="0"/>
        <w:widowControl/>
        <w:suppressLineNumbers w:val="0"/>
        <w:ind w:left="720"/>
      </w:pPr>
      <w:r>
        <w:t>特征重要性和消融实验结论。</w:t>
      </w:r>
    </w:p>
    <w:p w14:paraId="322335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1FD25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9A51F4C">
      <w:pPr>
        <w:pStyle w:val="5"/>
        <w:keepNext w:val="0"/>
        <w:keepLines w:val="0"/>
        <w:widowControl/>
        <w:suppressLineNumbers w:val="0"/>
        <w:ind w:left="720"/>
      </w:pPr>
      <w:r>
        <w:t>模型局限、数据泄漏检查与后续改进方向。</w:t>
      </w:r>
    </w:p>
    <w:p w14:paraId="6AC48C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8D528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8833BFE">
      <w:pPr>
        <w:pStyle w:val="5"/>
        <w:keepNext w:val="0"/>
        <w:keepLines w:val="0"/>
        <w:widowControl/>
        <w:suppressLineNumbers w:val="0"/>
        <w:ind w:left="720"/>
      </w:pPr>
      <w:r>
        <w:t>一份能够写进简历、用于面试讲解的项目总结。</w:t>
      </w:r>
    </w:p>
    <w:p w14:paraId="4033967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75F55D0">
      <w:pPr>
        <w:pStyle w:val="5"/>
        <w:keepNext w:val="0"/>
        <w:keepLines w:val="0"/>
        <w:widowControl/>
        <w:suppressLineNumbers w:val="0"/>
      </w:pPr>
      <w:r>
        <w:t>这样你就可以完整回答面试官的问题：</w:t>
      </w:r>
    </w:p>
    <w:p w14:paraId="74D3BEF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你从拿到信贷原始数据开始，是怎么一步步构造特征、训练模型、验证效果的？</w:t>
      </w:r>
    </w:p>
    <w:p w14:paraId="6590E34B">
      <w:pPr>
        <w:pStyle w:val="2"/>
        <w:keepNext w:val="0"/>
        <w:keepLines w:val="0"/>
        <w:widowControl/>
        <w:suppressLineNumbers w:val="0"/>
      </w:pPr>
      <w:r>
        <w:t>三、整个流程大概还需要多少天？</w:t>
      </w:r>
    </w:p>
    <w:p w14:paraId="3D24615A">
      <w:pPr>
        <w:pStyle w:val="5"/>
        <w:keepNext w:val="0"/>
        <w:keepLines w:val="0"/>
        <w:widowControl/>
        <w:suppressLineNumbers w:val="0"/>
      </w:pPr>
      <w:r>
        <w:t>结合我们已经完成的工作，如果每天能投入较稳定的学习和编码时间，可以参考这个估计：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8"/>
        <w:gridCol w:w="1039"/>
      </w:tblGrid>
      <w:tr w14:paraId="7453F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B7EA42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阶段</w:t>
            </w:r>
          </w:p>
        </w:tc>
        <w:tc>
          <w:tcPr>
            <w:tcW w:w="0" w:type="auto"/>
            <w:shd w:val="clear"/>
            <w:vAlign w:val="center"/>
          </w:tcPr>
          <w:p w14:paraId="2DFAC846">
            <w:pPr>
              <w:pStyle w:val="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预计时间</w:t>
            </w:r>
          </w:p>
        </w:tc>
      </w:tr>
      <w:tr w14:paraId="09871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59B10A">
            <w:pPr>
              <w:pStyle w:val="5"/>
              <w:keepNext w:val="0"/>
              <w:keepLines w:val="0"/>
              <w:widowControl/>
              <w:suppressLineNumbers w:val="0"/>
            </w:pPr>
            <w:r>
              <w:t>多表融合及基础验收</w:t>
            </w:r>
          </w:p>
        </w:tc>
        <w:tc>
          <w:tcPr>
            <w:tcW w:w="0" w:type="auto"/>
            <w:shd w:val="clear"/>
            <w:vAlign w:val="center"/>
          </w:tcPr>
          <w:p w14:paraId="02722E8C">
            <w:pPr>
              <w:pStyle w:val="5"/>
              <w:keepNext w:val="0"/>
              <w:keepLines w:val="0"/>
              <w:widowControl/>
              <w:suppressLineNumbers w:val="0"/>
            </w:pPr>
            <w:r>
              <w:t>1 天</w:t>
            </w:r>
          </w:p>
        </w:tc>
      </w:tr>
      <w:tr w14:paraId="300B6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422FEA">
            <w:pPr>
              <w:pStyle w:val="5"/>
              <w:keepNext w:val="0"/>
              <w:keepLines w:val="0"/>
              <w:widowControl/>
              <w:suppressLineNumbers w:val="0"/>
            </w:pPr>
            <w:r>
              <w:t>T0 防泄漏、异常与缺失审计</w:t>
            </w:r>
          </w:p>
        </w:tc>
        <w:tc>
          <w:tcPr>
            <w:tcW w:w="0" w:type="auto"/>
            <w:shd w:val="clear"/>
            <w:vAlign w:val="center"/>
          </w:tcPr>
          <w:p w14:paraId="1CAFFF33">
            <w:pPr>
              <w:pStyle w:val="5"/>
              <w:keepNext w:val="0"/>
              <w:keepLines w:val="0"/>
              <w:widowControl/>
              <w:suppressLineNumbers w:val="0"/>
            </w:pPr>
            <w:r>
              <w:t>1～3 天</w:t>
            </w:r>
          </w:p>
        </w:tc>
      </w:tr>
      <w:tr w14:paraId="7167A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DD81A8">
            <w:pPr>
              <w:pStyle w:val="5"/>
              <w:keepNext w:val="0"/>
              <w:keepLines w:val="0"/>
              <w:widowControl/>
              <w:suppressLineNumbers w:val="0"/>
            </w:pPr>
            <w:r>
              <w:t>划分数据集、预处理和 LightGBM 基线</w:t>
            </w:r>
          </w:p>
        </w:tc>
        <w:tc>
          <w:tcPr>
            <w:tcW w:w="0" w:type="auto"/>
            <w:shd w:val="clear"/>
            <w:vAlign w:val="center"/>
          </w:tcPr>
          <w:p w14:paraId="5FC1C899">
            <w:pPr>
              <w:pStyle w:val="5"/>
              <w:keepNext w:val="0"/>
              <w:keepLines w:val="0"/>
              <w:widowControl/>
              <w:suppressLineNumbers w:val="0"/>
            </w:pPr>
            <w:r>
              <w:t>1～2 天</w:t>
            </w:r>
          </w:p>
        </w:tc>
      </w:tr>
      <w:tr w14:paraId="1CCA6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4EEA8F">
            <w:pPr>
              <w:pStyle w:val="5"/>
              <w:keepNext w:val="0"/>
              <w:keepLines w:val="0"/>
              <w:widowControl/>
              <w:suppressLineNumbers w:val="0"/>
            </w:pPr>
            <w:r>
              <w:t>LR 基线及解释</w:t>
            </w:r>
          </w:p>
        </w:tc>
        <w:tc>
          <w:tcPr>
            <w:tcW w:w="0" w:type="auto"/>
            <w:shd w:val="clear"/>
            <w:vAlign w:val="center"/>
          </w:tcPr>
          <w:p w14:paraId="61BC25CD">
            <w:pPr>
              <w:pStyle w:val="5"/>
              <w:keepNext w:val="0"/>
              <w:keepLines w:val="0"/>
              <w:widowControl/>
              <w:suppressLineNumbers w:val="0"/>
            </w:pPr>
            <w:r>
              <w:t>1～2 天</w:t>
            </w:r>
          </w:p>
        </w:tc>
      </w:tr>
      <w:tr w14:paraId="2981B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886848">
            <w:pPr>
              <w:pStyle w:val="5"/>
              <w:keepNext w:val="0"/>
              <w:keepLines w:val="0"/>
              <w:widowControl/>
              <w:suppressLineNumbers w:val="0"/>
            </w:pPr>
            <w:r>
              <w:t>模型调优与交叉验证</w:t>
            </w:r>
          </w:p>
        </w:tc>
        <w:tc>
          <w:tcPr>
            <w:tcW w:w="0" w:type="auto"/>
            <w:shd w:val="clear"/>
            <w:vAlign w:val="center"/>
          </w:tcPr>
          <w:p w14:paraId="0BC0501F">
            <w:pPr>
              <w:pStyle w:val="5"/>
              <w:keepNext w:val="0"/>
              <w:keepLines w:val="0"/>
              <w:widowControl/>
              <w:suppressLineNumbers w:val="0"/>
            </w:pPr>
            <w:r>
              <w:t>2～3 天</w:t>
            </w:r>
          </w:p>
        </w:tc>
      </w:tr>
      <w:tr w14:paraId="477E0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73152C">
            <w:pPr>
              <w:pStyle w:val="5"/>
              <w:keepNext w:val="0"/>
              <w:keepLines w:val="0"/>
              <w:widowControl/>
              <w:suppressLineNumbers w:val="0"/>
            </w:pPr>
            <w:r>
              <w:t>消融实验及结果分析</w:t>
            </w:r>
          </w:p>
        </w:tc>
        <w:tc>
          <w:tcPr>
            <w:tcW w:w="0" w:type="auto"/>
            <w:shd w:val="clear"/>
            <w:vAlign w:val="center"/>
          </w:tcPr>
          <w:p w14:paraId="37BBAA7F">
            <w:pPr>
              <w:pStyle w:val="5"/>
              <w:keepNext w:val="0"/>
              <w:keepLines w:val="0"/>
              <w:widowControl/>
              <w:suppressLineNumbers w:val="0"/>
            </w:pPr>
            <w:r>
              <w:t>1～2 天</w:t>
            </w:r>
          </w:p>
        </w:tc>
      </w:tr>
      <w:tr w14:paraId="2EE1F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E10C65">
            <w:pPr>
              <w:pStyle w:val="5"/>
              <w:keepNext w:val="0"/>
              <w:keepLines w:val="0"/>
              <w:widowControl/>
              <w:suppressLineNumbers w:val="0"/>
            </w:pPr>
            <w:r>
              <w:t>项目总结、简历与面试准备</w:t>
            </w:r>
          </w:p>
        </w:tc>
        <w:tc>
          <w:tcPr>
            <w:tcW w:w="0" w:type="auto"/>
            <w:shd w:val="clear"/>
            <w:vAlign w:val="center"/>
          </w:tcPr>
          <w:p w14:paraId="66002B74">
            <w:pPr>
              <w:pStyle w:val="5"/>
              <w:keepNext w:val="0"/>
              <w:keepLines w:val="0"/>
              <w:widowControl/>
              <w:suppressLineNumbers w:val="0"/>
            </w:pPr>
            <w:r>
              <w:t>1～2 天</w:t>
            </w:r>
          </w:p>
        </w:tc>
      </w:tr>
    </w:tbl>
    <w:p w14:paraId="2310E920">
      <w:pPr>
        <w:pStyle w:val="5"/>
        <w:keepNext w:val="0"/>
        <w:keepLines w:val="0"/>
        <w:widowControl/>
        <w:suppressLineNumbers w:val="0"/>
      </w:pPr>
      <w:r>
        <w:t>大约还需要 8～15 个有效学习日。这是规划估计，不是固定工期；尤其是防泄漏审计和模型调试可能需要更多时间。</w:t>
      </w:r>
    </w:p>
    <w:p w14:paraId="3A80AA83">
      <w:pPr>
        <w:pStyle w:val="2"/>
        <w:keepNext w:val="0"/>
        <w:keepLines w:val="0"/>
        <w:widowControl/>
        <w:suppressLineNumbers w:val="0"/>
      </w:pPr>
      <w:r>
        <w:t>四、接下来我们的实际行动顺序</w:t>
      </w:r>
    </w:p>
    <w:p w14:paraId="0A288D51">
      <w:pPr>
        <w:pStyle w:val="5"/>
        <w:keepNext w:val="0"/>
        <w:keepLines w:val="0"/>
        <w:widowControl/>
        <w:suppressLineNumbers w:val="0"/>
      </w:pPr>
      <w:r>
        <w:t>我建议我们先把目标拆成三个阶段性成果，而不是想着一次性完成整个项目。</w:t>
      </w:r>
    </w:p>
    <w:p w14:paraId="1D91FE86">
      <w:pPr>
        <w:pStyle w:val="5"/>
        <w:keepNext w:val="0"/>
        <w:keepLines w:val="0"/>
        <w:widowControl/>
        <w:suppressLineNumbers w:val="0"/>
      </w:pPr>
      <w:r>
        <w:t>里程碑一：完整训练宽表</w:t>
      </w:r>
    </w:p>
    <w:p w14:paraId="2931EE41">
      <w:pPr>
        <w:pStyle w:val="5"/>
        <w:keepNext w:val="0"/>
        <w:keepLines w:val="0"/>
        <w:widowControl/>
        <w:suppressLineNumbers w:val="0"/>
      </w:pPr>
      <w:r>
        <w:t>五份历史特征表正确合并，样本数保持 307,511，完成基本质量与时间口径检查。</w:t>
      </w:r>
    </w:p>
    <w:p w14:paraId="78EF2B70">
      <w:pPr>
        <w:pStyle w:val="5"/>
        <w:keepNext w:val="0"/>
        <w:keepLines w:val="0"/>
        <w:widowControl/>
        <w:suppressLineNumbers w:val="0"/>
      </w:pPr>
      <w:r>
        <w:t>里程碑二：第一版可评估模型</w:t>
      </w:r>
    </w:p>
    <w:p w14:paraId="6D8882CC">
      <w:pPr>
        <w:pStyle w:val="5"/>
        <w:keepNext w:val="0"/>
        <w:keepLines w:val="0"/>
        <w:widowControl/>
        <w:suppressLineNumbers w:val="0"/>
      </w:pPr>
      <w:r>
        <w:t>LightGBM 和 LR 都能输出验证集风险概率，有可靠的 AUC、KS 等指标。</w:t>
      </w:r>
    </w:p>
    <w:p w14:paraId="0AEDFA9B">
      <w:pPr>
        <w:pStyle w:val="5"/>
        <w:keepNext w:val="0"/>
        <w:keepLines w:val="0"/>
        <w:widowControl/>
        <w:suppressLineNumbers w:val="0"/>
      </w:pPr>
      <w:r>
        <w:t>里程碑三：可用于简历的完整项目</w:t>
      </w:r>
    </w:p>
    <w:p w14:paraId="09246CCF">
      <w:pPr>
        <w:pStyle w:val="5"/>
        <w:keepNext w:val="0"/>
        <w:keepLines w:val="0"/>
        <w:widowControl/>
        <w:suppressLineNumbers w:val="0"/>
      </w:pPr>
      <w:r>
        <w:t>完成特征重要性、消融实验、关键风险发现以及可复现的项目报告。</w:t>
      </w:r>
    </w:p>
    <w:p w14:paraId="3BD16B6F">
      <w:pPr>
        <w:pStyle w:val="5"/>
        <w:keepNext w:val="0"/>
        <w:keepLines w:val="0"/>
        <w:widowControl/>
        <w:suppressLineNumbers w:val="0"/>
      </w:pPr>
      <w:r>
        <w:t>我最建议的下一步，就是阶段 3：多表融合。</w:t>
      </w:r>
    </w:p>
    <w:p w14:paraId="62955C55">
      <w:pPr>
        <w:pStyle w:val="5"/>
        <w:keepNext w:val="0"/>
        <w:keepLines w:val="0"/>
        <w:widowControl/>
        <w:suppressLineNumbers w:val="0"/>
      </w:pPr>
      <w:r>
        <w:t>我们先用你已经保存的五份历史特征表，把客户级数据全部合并起来。这个过程中我仍然会按照你之前习惯的方式，先讲清楚业务逻辑和容易踩的坑，再给代码、检查运行结果、继续下一小步。</w:t>
      </w:r>
    </w:p>
    <w:p w14:paraId="5754E0D4">
      <w:pPr>
        <w:pStyle w:val="5"/>
        <w:keepNext w:val="0"/>
        <w:keepLines w:val="0"/>
        <w:widowControl/>
        <w:suppressLineNumbers w:val="0"/>
      </w:pPr>
      <w:r>
        <w:t>我们的最终目标不是单纯跑出一个 LightGBM，而是完成一套能解释每项设计决策、能展示真实模型效果、能够应对信贷风控实习面试的完整项目。</w:t>
      </w:r>
    </w:p>
    <w:p w14:paraId="539FCAA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E540B0"/>
    <w:multiLevelType w:val="multilevel"/>
    <w:tmpl w:val="02E540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7206D66"/>
    <w:multiLevelType w:val="multilevel"/>
    <w:tmpl w:val="07206D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7802D2D"/>
    <w:multiLevelType w:val="multilevel"/>
    <w:tmpl w:val="17802D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5E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2026-10-21T12:42:01Z</dcterms:created>
  <dc:creator>30505</dc:creator>
  <cp:lastModifiedBy>马文滨</cp:lastModifiedBy>
  <dcterms:modified xsi:type="dcterms:W3CDTF">2026-10-21T12:42:08Z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eyJoZGlkIjoiMmFmYzc5ZDU1NWMxYWM3NTg5MmNmMjlmMDg1NWY0YmQiLCJ1c2VySWQiOiIxNTk2MTQ1NTExIn0=</vt:lpwstr>
  </property>
  <property fmtid="{D5CDD505-2E9C-101B-9397-08002B2CF9AE}" pid="4" name="ICV">
    <vt:lpwstr>1497E6608B1B40C0816C0032AA683C51_12</vt:lpwstr>
  </property>
</Properties>
</file>