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9A299">
      <w:pPr>
        <w:pStyle w:val="4"/>
        <w:keepNext w:val="0"/>
        <w:keepLines w:val="0"/>
        <w:widowControl/>
        <w:suppressLineNumbers w:val="0"/>
      </w:pPr>
      <w:r>
        <w:t>当然可以。而且我觉得现在正好应该做一次项目复盘。</w:t>
      </w:r>
    </w:p>
    <w:p w14:paraId="08781F7D">
      <w:pPr>
        <w:pStyle w:val="4"/>
        <w:keepNext w:val="0"/>
        <w:keepLines w:val="0"/>
        <w:widowControl/>
        <w:suppressLineNumbers w:val="0"/>
      </w:pPr>
      <w:r>
        <w:t>我们已经完成 Home Credit Default Risk 七张核心原始数据表的第一轮 EDA 和特征工程，但这不代表所有特征都能直接进入最终模型。</w:t>
      </w:r>
    </w:p>
    <w:p w14:paraId="199A6251">
      <w:pPr>
        <w:pStyle w:val="4"/>
        <w:keepNext w:val="0"/>
        <w:keepLines w:val="0"/>
        <w:widowControl/>
        <w:suppressLineNumbers w:val="0"/>
      </w:pPr>
      <w:r>
        <w:t>现在最重要的是搞清楚三件事：</w:t>
      </w:r>
    </w:p>
    <w:p w14:paraId="215410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450DA4">
      <w:pPr>
        <w:pStyle w:val="4"/>
        <w:keepNext w:val="0"/>
        <w:keepLines w:val="0"/>
        <w:widowControl/>
        <w:suppressLineNumbers w:val="0"/>
        <w:ind w:left="720"/>
      </w:pPr>
      <w:r>
        <w:t>每张表究竟做了什么：业务分析、EDA、特征工程和实际发现。</w:t>
      </w:r>
    </w:p>
    <w:p w14:paraId="32D86F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9F19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1281DC">
      <w:pPr>
        <w:pStyle w:val="4"/>
        <w:keepNext w:val="0"/>
        <w:keepLines w:val="0"/>
        <w:widowControl/>
        <w:suppressLineNumbers w:val="0"/>
        <w:ind w:left="720"/>
      </w:pPr>
      <w:r>
        <w:t>还有哪些坑要填：数据泄漏、缺失值、异常值、统计口径、模型验证等。</w:t>
      </w:r>
    </w:p>
    <w:p w14:paraId="707ADD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2F67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0865AB">
      <w:pPr>
        <w:pStyle w:val="4"/>
        <w:keepNext w:val="0"/>
        <w:keepLines w:val="0"/>
        <w:widowControl/>
        <w:suppressLineNumbers w:val="0"/>
        <w:ind w:left="720"/>
      </w:pPr>
      <w:r>
        <w:t>接下来先做什么：哪些必须在建模前完成，哪些可以放到后续优化阶段。</w:t>
      </w:r>
    </w:p>
    <w:p w14:paraId="09CF3E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FD96B9">
      <w:pPr>
        <w:pStyle w:val="4"/>
        <w:keepNext w:val="0"/>
        <w:keepLines w:val="0"/>
        <w:widowControl/>
        <w:suppressLineNumbers w:val="0"/>
      </w:pPr>
      <w:r>
        <w:t>我会按照我们实际运行过的结果总结，不把尚未完成的内容当成已完成成果。</w:t>
      </w:r>
    </w:p>
    <w:p w14:paraId="2266D3CB">
      <w:pPr>
        <w:pStyle w:val="2"/>
        <w:keepNext w:val="0"/>
        <w:keepLines w:val="0"/>
        <w:widowControl/>
        <w:suppressLineNumbers w:val="0"/>
      </w:pPr>
      <w:r>
        <w:t>一、项目总体进度</w:t>
      </w:r>
    </w:p>
    <w:p w14:paraId="30017C0D">
      <w:pPr>
        <w:pStyle w:val="4"/>
        <w:keepNext w:val="0"/>
        <w:keepLines w:val="0"/>
        <w:widowControl/>
        <w:suppressLineNumbers w:val="0"/>
      </w:pPr>
      <w:r>
        <w:t>七张核心表的初版 EDA</w:t>
      </w:r>
    </w:p>
    <w:p w14:paraId="0AC51485">
      <w:pPr>
        <w:pStyle w:val="4"/>
        <w:keepNext w:val="0"/>
        <w:keepLines w:val="0"/>
        <w:widowControl/>
        <w:suppressLineNumbers w:val="0"/>
      </w:pPr>
      <w:r>
        <w:t>7 / 7</w:t>
      </w:r>
    </w:p>
    <w:p w14:paraId="7858109A">
      <w:pPr>
        <w:pStyle w:val="4"/>
        <w:keepNext w:val="0"/>
        <w:keepLines w:val="0"/>
        <w:widowControl/>
        <w:suppressLineNumbers w:val="0"/>
      </w:pPr>
      <w:r>
        <w:t>有标签申请</w:t>
      </w:r>
    </w:p>
    <w:p w14:paraId="15ACB6E6">
      <w:pPr>
        <w:pStyle w:val="2"/>
        <w:keepNext w:val="0"/>
        <w:keepLines w:val="0"/>
        <w:widowControl/>
        <w:suppressLineNumbers w:val="0"/>
      </w:pPr>
      <w:r>
        <w:t>307,511</w:t>
      </w:r>
    </w:p>
    <w:p w14:paraId="65270EB0">
      <w:pPr>
        <w:pStyle w:val="4"/>
        <w:keepNext w:val="0"/>
        <w:keepLines w:val="0"/>
        <w:widowControl/>
        <w:suppressLineNumbers w:val="0"/>
      </w:pPr>
      <w:r>
        <w:t>已生成客户级历史特征</w:t>
      </w:r>
    </w:p>
    <w:p w14:paraId="6B7FA2FE">
      <w:pPr>
        <w:pStyle w:val="2"/>
        <w:keepNext w:val="0"/>
        <w:keepLines w:val="0"/>
        <w:widowControl/>
        <w:suppressLineNumbers w:val="0"/>
      </w:pPr>
      <w:r>
        <w:t>130 个候选</w:t>
      </w:r>
    </w:p>
    <w:p w14:paraId="101EC2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130 个为各历史模块候选特征的列数相加：POS 27、Installments 24、外部征信 27、Previous 20、Credit Card 31，共 129 个；尚未扣除冗余特征，也不包含 application 主表原始特征。</w:t>
      </w:r>
    </w:p>
    <w:p w14:paraId="5E7955C0">
      <w:pPr>
        <w:pStyle w:val="4"/>
        <w:keepNext w:val="0"/>
        <w:keepLines w:val="0"/>
        <w:widowControl/>
        <w:suppressLineNumbers w:val="0"/>
      </w:pPr>
      <w:r>
        <w:t>更准确地说，当前完成的是数据探索与候选特征生产阶段。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4"/>
        <w:gridCol w:w="3189"/>
        <w:gridCol w:w="2235"/>
      </w:tblGrid>
      <w:tr w14:paraId="24193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9ED9E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数据模块</w:t>
            </w:r>
          </w:p>
        </w:tc>
        <w:tc>
          <w:tcPr>
            <w:tcW w:w="0" w:type="auto"/>
            <w:shd w:val="clear"/>
            <w:vAlign w:val="center"/>
          </w:tcPr>
          <w:p w14:paraId="3BF86726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最终客户级表</w:t>
            </w:r>
          </w:p>
        </w:tc>
        <w:tc>
          <w:tcPr>
            <w:tcW w:w="0" w:type="auto"/>
            <w:shd w:val="clear"/>
            <w:vAlign w:val="center"/>
          </w:tcPr>
          <w:p w14:paraId="6FA3F1CF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候选特征数</w:t>
            </w:r>
          </w:p>
        </w:tc>
      </w:tr>
      <w:tr w14:paraId="0F060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F4E33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application_train</w:t>
            </w:r>
          </w:p>
        </w:tc>
        <w:tc>
          <w:tcPr>
            <w:tcW w:w="0" w:type="auto"/>
            <w:shd w:val="clear"/>
            <w:vAlign w:val="center"/>
          </w:tcPr>
          <w:p w14:paraId="56A581DF">
            <w:pPr>
              <w:pStyle w:val="4"/>
              <w:keepNext w:val="0"/>
              <w:keepLines w:val="0"/>
              <w:widowControl/>
              <w:suppressLineNumbers w:val="0"/>
            </w:pPr>
            <w:r>
              <w:t>307,511 行 × 122 列（原始）</w:t>
            </w:r>
          </w:p>
        </w:tc>
        <w:tc>
          <w:tcPr>
            <w:tcW w:w="0" w:type="auto"/>
            <w:shd w:val="clear"/>
            <w:vAlign w:val="center"/>
          </w:tcPr>
          <w:p w14:paraId="1C0A69C9">
            <w:pPr>
              <w:pStyle w:val="4"/>
              <w:keepNext w:val="0"/>
              <w:keepLines w:val="0"/>
              <w:widowControl/>
              <w:suppressLineNumbers w:val="0"/>
            </w:pPr>
            <w:r>
              <w:t>尚未正式编码和筛选</w:t>
            </w:r>
          </w:p>
        </w:tc>
      </w:tr>
      <w:tr w14:paraId="1662E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3F20F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POS_CASH_balance</w:t>
            </w:r>
          </w:p>
        </w:tc>
        <w:tc>
          <w:tcPr>
            <w:tcW w:w="0" w:type="auto"/>
            <w:shd w:val="clear"/>
            <w:vAlign w:val="center"/>
          </w:tcPr>
          <w:p w14:paraId="7FA5E1E0">
            <w:pPr>
              <w:pStyle w:val="4"/>
              <w:keepNext w:val="0"/>
              <w:keepLines w:val="0"/>
              <w:widowControl/>
              <w:suppressLineNumbers w:val="0"/>
            </w:pPr>
            <w:r>
              <w:t>337,252 × 28</w:t>
            </w:r>
          </w:p>
        </w:tc>
        <w:tc>
          <w:tcPr>
            <w:tcW w:w="0" w:type="auto"/>
            <w:shd w:val="clear"/>
            <w:vAlign w:val="center"/>
          </w:tcPr>
          <w:p w14:paraId="09E32255">
            <w:pPr>
              <w:pStyle w:val="4"/>
              <w:keepNext w:val="0"/>
              <w:keepLines w:val="0"/>
              <w:widowControl/>
              <w:suppressLineNumbers w:val="0"/>
            </w:pPr>
            <w:r>
              <w:t>27</w:t>
            </w:r>
          </w:p>
        </w:tc>
      </w:tr>
      <w:tr w14:paraId="6F28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7A22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installments_payments</w:t>
            </w:r>
          </w:p>
        </w:tc>
        <w:tc>
          <w:tcPr>
            <w:tcW w:w="0" w:type="auto"/>
            <w:shd w:val="clear"/>
            <w:vAlign w:val="center"/>
          </w:tcPr>
          <w:p w14:paraId="222705E8">
            <w:pPr>
              <w:pStyle w:val="4"/>
              <w:keepNext w:val="0"/>
              <w:keepLines w:val="0"/>
              <w:widowControl/>
              <w:suppressLineNumbers w:val="0"/>
            </w:pPr>
            <w:r>
              <w:t>339,587 × 25</w:t>
            </w:r>
          </w:p>
        </w:tc>
        <w:tc>
          <w:tcPr>
            <w:tcW w:w="0" w:type="auto"/>
            <w:shd w:val="clear"/>
            <w:vAlign w:val="center"/>
          </w:tcPr>
          <w:p w14:paraId="684A27BE">
            <w:pPr>
              <w:pStyle w:val="4"/>
              <w:keepNext w:val="0"/>
              <w:keepLines w:val="0"/>
              <w:widowControl/>
              <w:suppressLineNumbers w:val="0"/>
            </w:pPr>
            <w:r>
              <w:t>24</w:t>
            </w:r>
          </w:p>
        </w:tc>
      </w:tr>
      <w:tr w14:paraId="175BF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534A5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bureau</w:t>
            </w:r>
            <w:r>
              <w:t xml:space="preserve"> + </w:t>
            </w:r>
            <w:r>
              <w:rPr>
                <w:rStyle w:val="7"/>
              </w:rPr>
              <w:t>bureau_balance</w:t>
            </w:r>
          </w:p>
        </w:tc>
        <w:tc>
          <w:tcPr>
            <w:tcW w:w="0" w:type="auto"/>
            <w:shd w:val="clear"/>
            <w:vAlign w:val="center"/>
          </w:tcPr>
          <w:p w14:paraId="43CA405B">
            <w:pPr>
              <w:pStyle w:val="4"/>
              <w:keepNext w:val="0"/>
              <w:keepLines w:val="0"/>
              <w:widowControl/>
              <w:suppressLineNumbers w:val="0"/>
            </w:pPr>
            <w:r>
              <w:t>305,811 × 28</w:t>
            </w:r>
          </w:p>
        </w:tc>
        <w:tc>
          <w:tcPr>
            <w:tcW w:w="0" w:type="auto"/>
            <w:shd w:val="clear"/>
            <w:vAlign w:val="center"/>
          </w:tcPr>
          <w:p w14:paraId="17E0EA59">
            <w:pPr>
              <w:pStyle w:val="4"/>
              <w:keepNext w:val="0"/>
              <w:keepLines w:val="0"/>
              <w:widowControl/>
              <w:suppressLineNumbers w:val="0"/>
            </w:pPr>
            <w:r>
              <w:t>27</w:t>
            </w:r>
          </w:p>
        </w:tc>
      </w:tr>
      <w:tr w14:paraId="39F08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5B903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previous_application</w:t>
            </w:r>
          </w:p>
        </w:tc>
        <w:tc>
          <w:tcPr>
            <w:tcW w:w="0" w:type="auto"/>
            <w:shd w:val="clear"/>
            <w:vAlign w:val="center"/>
          </w:tcPr>
          <w:p w14:paraId="105FA7BA">
            <w:pPr>
              <w:pStyle w:val="4"/>
              <w:keepNext w:val="0"/>
              <w:keepLines w:val="0"/>
              <w:widowControl/>
              <w:suppressLineNumbers w:val="0"/>
            </w:pPr>
            <w:r>
              <w:t>338,857 × 21</w:t>
            </w:r>
          </w:p>
        </w:tc>
        <w:tc>
          <w:tcPr>
            <w:tcW w:w="0" w:type="auto"/>
            <w:shd w:val="clear"/>
            <w:vAlign w:val="center"/>
          </w:tcPr>
          <w:p w14:paraId="6A7FC20D">
            <w:pPr>
              <w:pStyle w:val="4"/>
              <w:keepNext w:val="0"/>
              <w:keepLines w:val="0"/>
              <w:widowControl/>
              <w:suppressLineNumbers w:val="0"/>
            </w:pPr>
            <w:r>
              <w:t>20</w:t>
            </w:r>
          </w:p>
        </w:tc>
      </w:tr>
      <w:tr w14:paraId="3D2AF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BF252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credit_card_balance</w:t>
            </w:r>
          </w:p>
        </w:tc>
        <w:tc>
          <w:tcPr>
            <w:tcW w:w="0" w:type="auto"/>
            <w:shd w:val="clear"/>
            <w:vAlign w:val="center"/>
          </w:tcPr>
          <w:p w14:paraId="27577841">
            <w:pPr>
              <w:pStyle w:val="4"/>
              <w:keepNext w:val="0"/>
              <w:keepLines w:val="0"/>
              <w:widowControl/>
              <w:suppressLineNumbers w:val="0"/>
            </w:pPr>
            <w:r>
              <w:t>103,558 × 32</w:t>
            </w:r>
          </w:p>
        </w:tc>
        <w:tc>
          <w:tcPr>
            <w:tcW w:w="0" w:type="auto"/>
            <w:shd w:val="clear"/>
            <w:vAlign w:val="center"/>
          </w:tcPr>
          <w:p w14:paraId="60EE4F59">
            <w:pPr>
              <w:pStyle w:val="4"/>
              <w:keepNext w:val="0"/>
              <w:keepLines w:val="0"/>
              <w:widowControl/>
              <w:suppressLineNumbers w:val="0"/>
            </w:pPr>
            <w:r>
              <w:t>31</w:t>
            </w:r>
          </w:p>
        </w:tc>
      </w:tr>
    </w:tbl>
    <w:p w14:paraId="3ECE1C7C">
      <w:pPr>
        <w:pStyle w:val="4"/>
        <w:keepNext w:val="0"/>
        <w:keepLines w:val="0"/>
        <w:widowControl/>
        <w:suppressLineNumbers w:val="0"/>
      </w:pPr>
      <w:r>
        <w:t>上述五个历史模块合计是 129 个候选特征。后续还需要检查它们之间是否存在高度相关、冗余或不适合建模的变量。</w:t>
      </w:r>
    </w:p>
    <w:p w14:paraId="1757D701">
      <w:pPr>
        <w:pStyle w:val="2"/>
        <w:keepNext w:val="0"/>
        <w:keepLines w:val="0"/>
        <w:widowControl/>
        <w:suppressLineNumbers w:val="0"/>
      </w:pPr>
      <w:r>
        <w:t>二、逐张表复盘：做了什么，还有什么坑？</w:t>
      </w:r>
    </w:p>
    <w:p w14:paraId="3217603D">
      <w:pPr>
        <w:pStyle w:val="3"/>
        <w:keepNext w:val="0"/>
        <w:keepLines w:val="0"/>
        <w:widowControl/>
        <w:suppressLineNumbers w:val="0"/>
      </w:pPr>
      <w:r>
        <w:t>1. application_train：当前申请主表</w:t>
      </w:r>
    </w:p>
    <w:p w14:paraId="4F86F342">
      <w:pPr>
        <w:pStyle w:val="4"/>
        <w:keepNext w:val="0"/>
        <w:keepLines w:val="0"/>
        <w:widowControl/>
        <w:suppressLineNumbers w:val="0"/>
      </w:pPr>
      <w:r>
        <w:t>完成情况</w:t>
      </w:r>
    </w:p>
    <w:p w14:paraId="78C484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基础 EDA 完成</w:t>
      </w:r>
    </w:p>
    <w:p w14:paraId="1AC3ECB9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301D7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324840">
      <w:pPr>
        <w:pStyle w:val="4"/>
        <w:keepNext w:val="0"/>
        <w:keepLines w:val="0"/>
        <w:widowControl/>
        <w:suppressLineNumbers w:val="0"/>
        <w:ind w:left="720"/>
      </w:pPr>
      <w:r>
        <w:t xml:space="preserve">检查 307,511 行、122 列，确认 </w:t>
      </w:r>
      <w:r>
        <w:rPr>
          <w:rStyle w:val="7"/>
        </w:rPr>
        <w:t>SK_ID_CURR</w:t>
      </w:r>
      <w:r>
        <w:t xml:space="preserve"> 唯一。</w:t>
      </w:r>
    </w:p>
    <w:p w14:paraId="008ABA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89E5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4D313A">
      <w:pPr>
        <w:pStyle w:val="4"/>
        <w:keepNext w:val="0"/>
        <w:keepLines w:val="0"/>
        <w:widowControl/>
        <w:suppressLineNumbers w:val="0"/>
        <w:ind w:left="720"/>
      </w:pPr>
      <w:r>
        <w:t xml:space="preserve">分析 </w:t>
      </w:r>
      <w:r>
        <w:rPr>
          <w:rStyle w:val="7"/>
        </w:rPr>
        <w:t>TARGET</w:t>
      </w:r>
      <w:r>
        <w:t xml:space="preserve"> 分布，坏样本率约 8.07%，存在类别不平衡。</w:t>
      </w:r>
    </w:p>
    <w:p w14:paraId="508328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B16D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CB2275">
      <w:pPr>
        <w:pStyle w:val="4"/>
        <w:keepNext w:val="0"/>
        <w:keepLines w:val="0"/>
        <w:widowControl/>
        <w:suppressLineNumbers w:val="0"/>
        <w:ind w:left="720"/>
      </w:pPr>
      <w:r>
        <w:t>分析缺失率：41 个字段缺失率超过 50%。</w:t>
      </w:r>
    </w:p>
    <w:p w14:paraId="2B1C55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E560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B73149">
      <w:pPr>
        <w:pStyle w:val="4"/>
        <w:keepNext w:val="0"/>
        <w:keepLines w:val="0"/>
        <w:widowControl/>
        <w:suppressLineNumbers w:val="0"/>
        <w:ind w:left="720"/>
      </w:pPr>
      <w:r>
        <w:t>比较缺失与非缺失客户的违约率，发现一些缺失信息本身与风险有关。</w:t>
      </w:r>
    </w:p>
    <w:p w14:paraId="0EE219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90CA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87809B">
      <w:pPr>
        <w:pStyle w:val="4"/>
        <w:keepNext w:val="0"/>
        <w:keepLines w:val="0"/>
        <w:widowControl/>
        <w:suppressLineNumbers w:val="0"/>
        <w:ind w:left="720"/>
      </w:pPr>
      <w:r>
        <w:t xml:space="preserve">对 </w:t>
      </w:r>
      <w:r>
        <w:rPr>
          <w:rStyle w:val="7"/>
        </w:rPr>
        <w:t>EXT_SOURCE_1/2/3</w:t>
      </w:r>
      <w:r>
        <w:t xml:space="preserve"> 进行十等分分析和单变量 AUC 测试。</w:t>
      </w:r>
    </w:p>
    <w:p w14:paraId="7796FC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103758">
      <w:pPr>
        <w:pStyle w:val="4"/>
        <w:keepNext w:val="0"/>
        <w:keepLines w:val="0"/>
        <w:widowControl/>
        <w:suppressLineNumbers w:val="0"/>
      </w:pPr>
      <w:r>
        <w:t>最值得保留的发现</w:t>
      </w:r>
    </w:p>
    <w:p w14:paraId="1E16C74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EXT_SOURCE_1/2/3</w:t>
      </w:r>
      <w:r>
        <w:t xml:space="preserve"> 的分数越高，观察到的违约率总体越低；它们具有明显的单变量风险区分信息。</w:t>
      </w:r>
    </w:p>
    <w:p w14:paraId="68AC70BE">
      <w:pPr>
        <w:pStyle w:val="4"/>
        <w:keepNext w:val="0"/>
        <w:keepLines w:val="0"/>
        <w:widowControl/>
        <w:suppressLineNumbers w:val="0"/>
      </w:pPr>
      <w:r>
        <w:t>还需要填的坑</w:t>
      </w:r>
    </w:p>
    <w:p w14:paraId="62E2FA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17DFD2">
      <w:pPr>
        <w:pStyle w:val="4"/>
        <w:keepNext w:val="0"/>
        <w:keepLines w:val="0"/>
        <w:widowControl/>
        <w:suppressLineNumbers w:val="0"/>
        <w:ind w:left="720"/>
      </w:pPr>
      <w:r>
        <w:t>尚未正式处理类别变量、异常编码和缺失值。</w:t>
      </w:r>
    </w:p>
    <w:p w14:paraId="646261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8043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626062">
      <w:pPr>
        <w:pStyle w:val="4"/>
        <w:keepNext w:val="0"/>
        <w:keepLines w:val="0"/>
        <w:widowControl/>
        <w:suppressLineNumbers w:val="0"/>
        <w:ind w:left="720"/>
      </w:pPr>
      <w:r>
        <w:t>尚未明确哪些原始字段需要删除或转换。</w:t>
      </w:r>
    </w:p>
    <w:p w14:paraId="598C5C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B734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DC7F5C">
      <w:pPr>
        <w:pStyle w:val="4"/>
        <w:keepNext w:val="0"/>
        <w:keepLines w:val="0"/>
        <w:widowControl/>
        <w:suppressLineNumbers w:val="0"/>
        <w:ind w:left="720"/>
      </w:pPr>
      <w:r>
        <w:t>三个 EXT_SOURCE 的 AUC 使用各自非缺失样本，不能直接当作公平排名。</w:t>
      </w:r>
    </w:p>
    <w:p w14:paraId="07FE73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CA48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C9B979">
      <w:pPr>
        <w:pStyle w:val="4"/>
        <w:keepNext w:val="0"/>
        <w:keepLines w:val="0"/>
        <w:widowControl/>
        <w:suppressLineNumbers w:val="0"/>
        <w:ind w:left="720"/>
      </w:pPr>
      <w:r>
        <w:t>需要确认主表所有字段都属于申请时点可用信息。</w:t>
      </w:r>
    </w:p>
    <w:p w14:paraId="446D0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96C7DD">
      <w:pPr>
        <w:pStyle w:val="4"/>
        <w:keepNext w:val="0"/>
        <w:keepLines w:val="0"/>
        <w:widowControl/>
        <w:suppressLineNumbers w:val="0"/>
      </w:pPr>
      <w:r>
        <w:t>优先级：建模前必须完成主表预处理。</w:t>
      </w:r>
    </w:p>
    <w:p w14:paraId="38FC779A">
      <w:pPr>
        <w:pStyle w:val="3"/>
        <w:keepNext w:val="0"/>
        <w:keepLines w:val="0"/>
        <w:widowControl/>
        <w:suppressLineNumbers w:val="0"/>
      </w:pPr>
      <w:r>
        <w:t>2. POS_CASH_balance：内部历史贷款月度逾期</w:t>
      </w:r>
    </w:p>
    <w:p w14:paraId="7A536A30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6B8A1030">
      <w:pPr>
        <w:pStyle w:val="4"/>
        <w:keepNext w:val="0"/>
        <w:keepLines w:val="0"/>
        <w:widowControl/>
        <w:suppressLineNumbers w:val="0"/>
      </w:pPr>
      <w:r>
        <w:t>这张表的数据量约 1,000 万行，主要工作是研究月度 DPD：</w:t>
      </w:r>
    </w:p>
    <w:p w14:paraId="4C3ABA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75B9EF">
      <w:pPr>
        <w:pStyle w:val="4"/>
        <w:keepNext w:val="0"/>
        <w:keepLines w:val="0"/>
        <w:widowControl/>
        <w:suppressLineNumbers w:val="0"/>
        <w:ind w:left="720"/>
      </w:pPr>
      <w:r>
        <w:t>检查贷款-月份组合的唯一性。</w:t>
      </w:r>
    </w:p>
    <w:p w14:paraId="541C39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2A87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996ADF">
      <w:pPr>
        <w:pStyle w:val="4"/>
        <w:keepNext w:val="0"/>
        <w:keepLines w:val="0"/>
        <w:widowControl/>
        <w:suppressLineNumbers w:val="0"/>
        <w:ind w:left="720"/>
      </w:pPr>
      <w:r>
        <w:t>构造客户-月份级最大 DPD，避免同一个客户多笔贷款导致月份重复计数。</w:t>
      </w:r>
    </w:p>
    <w:p w14:paraId="6362C5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FFAD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9E2885E">
      <w:pPr>
        <w:pStyle w:val="4"/>
        <w:keepNext w:val="0"/>
        <w:keepLines w:val="0"/>
        <w:widowControl/>
        <w:suppressLineNumbers w:val="0"/>
        <w:ind w:left="720"/>
      </w:pPr>
      <w:r>
        <w:t>分析逾期状态、逾期频率、连续逾期与恢复情况。</w:t>
      </w:r>
    </w:p>
    <w:p w14:paraId="5F5A0B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FE61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980EB9C">
      <w:pPr>
        <w:pStyle w:val="4"/>
        <w:keepNext w:val="0"/>
        <w:keepLines w:val="0"/>
        <w:widowControl/>
        <w:suppressLineNumbers w:val="0"/>
        <w:ind w:left="720"/>
      </w:pPr>
      <w:r>
        <w:t>构造全历史平均 DPD、最大 DPD、逾期比例。</w:t>
      </w:r>
    </w:p>
    <w:p w14:paraId="131389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EE6D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387BA8">
      <w:pPr>
        <w:pStyle w:val="4"/>
        <w:keepNext w:val="0"/>
        <w:keepLines w:val="0"/>
        <w:widowControl/>
        <w:suppressLineNumbers w:val="0"/>
        <w:ind w:left="720"/>
      </w:pPr>
      <w:r>
        <w:t>构造近 3/6/12 个月的风险特征。</w:t>
      </w:r>
    </w:p>
    <w:p w14:paraId="6EE635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FE17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47E41B">
      <w:pPr>
        <w:pStyle w:val="4"/>
        <w:keepNext w:val="0"/>
        <w:keepLines w:val="0"/>
        <w:widowControl/>
        <w:suppressLineNumbers w:val="0"/>
        <w:ind w:left="720"/>
      </w:pPr>
      <w:r>
        <w:t>比较最近 3 个月与前 3 个月的 DPD 变化。</w:t>
      </w:r>
    </w:p>
    <w:p w14:paraId="1FC036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AABA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C529DB">
      <w:pPr>
        <w:pStyle w:val="4"/>
        <w:keepNext w:val="0"/>
        <w:keepLines w:val="0"/>
        <w:widowControl/>
        <w:suppressLineNumbers w:val="0"/>
        <w:ind w:left="720"/>
      </w:pPr>
      <w:r>
        <w:t>对比原始 DPD 与 90 天截尾 DPD 的趋势。</w:t>
      </w:r>
    </w:p>
    <w:p w14:paraId="49E1AD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4ADE3B">
      <w:pPr>
        <w:pStyle w:val="4"/>
        <w:keepNext w:val="0"/>
        <w:keepLines w:val="0"/>
        <w:widowControl/>
        <w:suppressLineNumbers w:val="0"/>
      </w:pPr>
      <w:r>
        <w:t>最重要的发现</w:t>
      </w:r>
    </w:p>
    <w:p w14:paraId="3121303E">
      <w:pPr>
        <w:pStyle w:val="4"/>
        <w:keepNext w:val="0"/>
        <w:keepLines w:val="0"/>
        <w:widowControl/>
        <w:suppressLineNumbers w:val="0"/>
      </w:pPr>
      <w:r>
        <w:t>近期 DPD 恶化的客户，样本违约率明显高于没有恶化的客户。但原始 DPD 极端值很大，趋势差值对截尾方式敏感。</w:t>
      </w:r>
    </w:p>
    <w:p w14:paraId="07FEA3A7">
      <w:pPr>
        <w:pStyle w:val="4"/>
        <w:keepNext w:val="0"/>
        <w:keepLines w:val="0"/>
        <w:widowControl/>
        <w:suppressLineNumbers w:val="0"/>
      </w:pPr>
      <w:r>
        <w:t>还需要填的坑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5442"/>
      </w:tblGrid>
      <w:tr w14:paraId="4A39B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680D3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72590970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为什么重要</w:t>
            </w:r>
          </w:p>
        </w:tc>
      </w:tr>
      <w:tr w14:paraId="7F89E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9EE44D">
            <w:pPr>
              <w:pStyle w:val="4"/>
              <w:keepNext w:val="0"/>
              <w:keepLines w:val="0"/>
              <w:widowControl/>
              <w:suppressLineNumbers w:val="0"/>
            </w:pPr>
            <w:r>
              <w:t>历史月份是否连续</w:t>
            </w:r>
          </w:p>
        </w:tc>
        <w:tc>
          <w:tcPr>
            <w:tcW w:w="0" w:type="auto"/>
            <w:shd w:val="clear"/>
            <w:vAlign w:val="center"/>
          </w:tcPr>
          <w:p w14:paraId="5D554975">
            <w:pPr>
              <w:pStyle w:val="4"/>
              <w:keepNext w:val="0"/>
              <w:keepLines w:val="0"/>
              <w:widowControl/>
              <w:suppressLineNumbers w:val="0"/>
            </w:pPr>
            <w:r>
              <w:t>不能把没有数据的月份当作 DPD=0</w:t>
            </w:r>
          </w:p>
        </w:tc>
      </w:tr>
      <w:tr w14:paraId="7AFC3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40BAF">
            <w:pPr>
              <w:pStyle w:val="4"/>
              <w:keepNext w:val="0"/>
              <w:keepLines w:val="0"/>
              <w:widowControl/>
              <w:suppressLineNumbers w:val="0"/>
            </w:pPr>
            <w:r>
              <w:t>一名客户多笔贷款</w:t>
            </w:r>
          </w:p>
        </w:tc>
        <w:tc>
          <w:tcPr>
            <w:tcW w:w="0" w:type="auto"/>
            <w:shd w:val="clear"/>
            <w:vAlign w:val="center"/>
          </w:tcPr>
          <w:p w14:paraId="43D95F79">
            <w:pPr>
              <w:pStyle w:val="4"/>
              <w:keepNext w:val="0"/>
              <w:keepLines w:val="0"/>
              <w:widowControl/>
              <w:suppressLineNumbers w:val="0"/>
            </w:pPr>
            <w:r>
              <w:t>客户-月份最大 DPD 与贷款-月份等权平均口径不同</w:t>
            </w:r>
          </w:p>
        </w:tc>
      </w:tr>
      <w:tr w14:paraId="338FC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4D0DC">
            <w:pPr>
              <w:pStyle w:val="4"/>
              <w:keepNext w:val="0"/>
              <w:keepLines w:val="0"/>
              <w:widowControl/>
              <w:suppressLineNumbers w:val="0"/>
            </w:pPr>
            <w:r>
              <w:t>DPD 极端值</w:t>
            </w:r>
          </w:p>
        </w:tc>
        <w:tc>
          <w:tcPr>
            <w:tcW w:w="0" w:type="auto"/>
            <w:shd w:val="clear"/>
            <w:vAlign w:val="center"/>
          </w:tcPr>
          <w:p w14:paraId="0EFF19E4">
            <w:pPr>
              <w:pStyle w:val="4"/>
              <w:keepNext w:val="0"/>
              <w:keepLines w:val="0"/>
              <w:widowControl/>
              <w:suppressLineNumbers w:val="0"/>
            </w:pPr>
            <w:r>
              <w:t>原始趋势可能被少数严重逾期记录主导</w:t>
            </w:r>
          </w:p>
        </w:tc>
      </w:tr>
      <w:tr w14:paraId="553C2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7E47A">
            <w:pPr>
              <w:pStyle w:val="4"/>
              <w:keepNext w:val="0"/>
              <w:keepLines w:val="0"/>
              <w:widowControl/>
              <w:suppressLineNumbers w:val="0"/>
            </w:pPr>
            <w:r>
              <w:t>窗口观察覆盖率</w:t>
            </w:r>
          </w:p>
        </w:tc>
        <w:tc>
          <w:tcPr>
            <w:tcW w:w="0" w:type="auto"/>
            <w:shd w:val="clear"/>
            <w:vAlign w:val="center"/>
          </w:tcPr>
          <w:p w14:paraId="4419E69C">
            <w:pPr>
              <w:pStyle w:val="4"/>
              <w:keepNext w:val="0"/>
              <w:keepLines w:val="0"/>
              <w:widowControl/>
              <w:suppressLineNumbers w:val="0"/>
            </w:pPr>
            <w:r>
              <w:t>双窗口趋势仅覆盖部分客户</w:t>
            </w:r>
          </w:p>
        </w:tc>
      </w:tr>
      <w:tr w14:paraId="066B3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6781D5">
            <w:pPr>
              <w:pStyle w:val="4"/>
              <w:keepNext w:val="0"/>
              <w:keepLines w:val="0"/>
              <w:widowControl/>
              <w:suppressLineNumbers w:val="0"/>
            </w:pPr>
            <w:r>
              <w:t>多种特征的冗余</w:t>
            </w:r>
          </w:p>
        </w:tc>
        <w:tc>
          <w:tcPr>
            <w:tcW w:w="0" w:type="auto"/>
            <w:shd w:val="clear"/>
            <w:vAlign w:val="center"/>
          </w:tcPr>
          <w:p w14:paraId="54BF5A70">
            <w:pPr>
              <w:pStyle w:val="4"/>
              <w:keepNext w:val="0"/>
              <w:keepLines w:val="0"/>
              <w:widowControl/>
              <w:suppressLineNumbers w:val="0"/>
            </w:pPr>
            <w:r>
              <w:t>DPD 均值、最大值、逾期比例可能高度相关</w:t>
            </w:r>
          </w:p>
        </w:tc>
      </w:tr>
    </w:tbl>
    <w:p w14:paraId="1A0F8E95">
      <w:pPr>
        <w:pStyle w:val="4"/>
        <w:keepNext w:val="0"/>
        <w:keepLines w:val="0"/>
        <w:widowControl/>
        <w:suppressLineNumbers w:val="0"/>
      </w:pPr>
      <w:r>
        <w:t>我们已经做过不少这些问题的探索，但在最终特征审计中还需要统一确认每个特征的分母和时间窗口。</w:t>
      </w:r>
    </w:p>
    <w:p w14:paraId="3A9B98EB">
      <w:pPr>
        <w:pStyle w:val="3"/>
        <w:keepNext w:val="0"/>
        <w:keepLines w:val="0"/>
        <w:widowControl/>
        <w:suppressLineNumbers w:val="0"/>
      </w:pPr>
      <w:r>
        <w:t>3. installments_payments：历史分期付款</w:t>
      </w:r>
    </w:p>
    <w:p w14:paraId="01E1B910">
      <w:pPr>
        <w:pStyle w:val="4"/>
        <w:keepNext w:val="0"/>
        <w:keepLines w:val="0"/>
        <w:widowControl/>
        <w:suppressLineNumbers w:val="0"/>
      </w:pPr>
      <w:r>
        <w:t>这张表是我们在数据粒度处理上投入最多精力的模块之一。</w:t>
      </w:r>
    </w:p>
    <w:p w14:paraId="32030871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108E87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9AF32E">
      <w:pPr>
        <w:pStyle w:val="4"/>
        <w:keepNext w:val="0"/>
        <w:keepLines w:val="0"/>
        <w:widowControl/>
        <w:suppressLineNumbers w:val="0"/>
        <w:ind w:left="720"/>
      </w:pPr>
      <w:r>
        <w:t>将 13,605,401 条付款事件恢复成 12,951,918 条分期组合。</w:t>
      </w:r>
    </w:p>
    <w:p w14:paraId="502A30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8371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D0E0BAB">
      <w:pPr>
        <w:pStyle w:val="4"/>
        <w:keepNext w:val="0"/>
        <w:keepLines w:val="0"/>
        <w:widowControl/>
        <w:suppressLineNumbers w:val="0"/>
        <w:ind w:left="720"/>
      </w:pPr>
      <w:r>
        <w:t>按历史贷款、版本和期次识别同一期。</w:t>
      </w:r>
    </w:p>
    <w:p w14:paraId="15CA13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D293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3AA4E1">
      <w:pPr>
        <w:pStyle w:val="4"/>
        <w:keepNext w:val="0"/>
        <w:keepLines w:val="0"/>
        <w:widowControl/>
        <w:suppressLineNumbers w:val="0"/>
        <w:ind w:left="720"/>
      </w:pPr>
      <w:r>
        <w:t>按付款日期累计支付金额，判断首次足额付款日。</w:t>
      </w:r>
    </w:p>
    <w:p w14:paraId="157956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F55E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73192FA">
      <w:pPr>
        <w:pStyle w:val="4"/>
        <w:keepNext w:val="0"/>
        <w:keepLines w:val="0"/>
        <w:widowControl/>
        <w:suppressLineNumbers w:val="0"/>
        <w:ind w:left="720"/>
      </w:pPr>
      <w:r>
        <w:t>构造 95%、99%、100% 付款延迟天数。</w:t>
      </w:r>
    </w:p>
    <w:p w14:paraId="349F3F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8FEE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E8B841">
      <w:pPr>
        <w:pStyle w:val="4"/>
        <w:keepNext w:val="0"/>
        <w:keepLines w:val="0"/>
        <w:widowControl/>
        <w:suppressLineNumbers w:val="0"/>
        <w:ind w:left="720"/>
      </w:pPr>
      <w:r>
        <w:t>研究到期日付款覆盖率。</w:t>
      </w:r>
    </w:p>
    <w:p w14:paraId="72E580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9C1B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C5712C">
      <w:pPr>
        <w:pStyle w:val="4"/>
        <w:keepNext w:val="0"/>
        <w:keepLines w:val="0"/>
        <w:widowControl/>
        <w:suppressLineNumbers w:val="0"/>
        <w:ind w:left="720"/>
      </w:pPr>
      <w:r>
        <w:t>识别小额尾款导致的极端足额付款延迟。</w:t>
      </w:r>
    </w:p>
    <w:p w14:paraId="76160D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4D3D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A23497E">
      <w:pPr>
        <w:pStyle w:val="4"/>
        <w:keepNext w:val="0"/>
        <w:keepLines w:val="0"/>
        <w:widowControl/>
        <w:suppressLineNumbers w:val="0"/>
        <w:ind w:left="720"/>
      </w:pPr>
      <w:r>
        <w:t>构造历史延期率、平均正向延迟、截尾延迟、未足额标记。</w:t>
      </w:r>
    </w:p>
    <w:p w14:paraId="74570A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0256B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D195BE">
      <w:pPr>
        <w:pStyle w:val="4"/>
        <w:keepNext w:val="0"/>
        <w:keepLines w:val="0"/>
        <w:widowControl/>
        <w:suppressLineNumbers w:val="0"/>
        <w:ind w:left="720"/>
      </w:pPr>
      <w:r>
        <w:t>比较最近 90 天与前 90 天的覆盖率变化。</w:t>
      </w:r>
    </w:p>
    <w:p w14:paraId="3F740C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A5A4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0844E0">
      <w:pPr>
        <w:pStyle w:val="4"/>
        <w:keepNext w:val="0"/>
        <w:keepLines w:val="0"/>
        <w:widowControl/>
        <w:suppressLineNumbers w:val="0"/>
        <w:ind w:left="720"/>
      </w:pPr>
      <w:r>
        <w:t xml:space="preserve">关联 </w:t>
      </w:r>
      <w:r>
        <w:rPr>
          <w:rStyle w:val="7"/>
        </w:rPr>
        <w:t>TARGET</w:t>
      </w:r>
      <w:r>
        <w:t>，验证近期付款表现与违约风险的关系。</w:t>
      </w:r>
    </w:p>
    <w:p w14:paraId="7A2BA1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FB0EDD7">
      <w:pPr>
        <w:pStyle w:val="4"/>
        <w:keepNext w:val="0"/>
        <w:keepLines w:val="0"/>
        <w:widowControl/>
        <w:suppressLineNumbers w:val="0"/>
      </w:pPr>
      <w:r>
        <w:t>最重要的发现</w:t>
      </w:r>
    </w:p>
    <w:p w14:paraId="5CE23085">
      <w:pPr>
        <w:pStyle w:val="4"/>
        <w:keepNext w:val="0"/>
        <w:keepLines w:val="0"/>
        <w:widowControl/>
        <w:suppressLineNumbers w:val="0"/>
      </w:pPr>
      <w:r>
        <w:t>在极端延迟案例中，部分分期到期时已支付超过 99% 的金额，但尾款很晚才补齐。因此仅靠足额付款延迟天数，不足以完整描述付款行为。</w:t>
      </w:r>
    </w:p>
    <w:p w14:paraId="0874E33F">
      <w:pPr>
        <w:pStyle w:val="4"/>
        <w:keepNext w:val="0"/>
        <w:keepLines w:val="0"/>
        <w:widowControl/>
        <w:suppressLineNumbers w:val="0"/>
      </w:pPr>
      <w:r>
        <w:t>我们还发现近期覆盖率下降组违约率为 13.08%，但近期改善组也有 11.39%，说明变化方向必须结合绝对覆盖水平理解。</w:t>
      </w:r>
    </w:p>
    <w:p w14:paraId="39DEC4AD">
      <w:pPr>
        <w:pStyle w:val="4"/>
        <w:keepNext w:val="0"/>
        <w:keepLines w:val="0"/>
        <w:widowControl/>
        <w:suppressLineNumbers w:val="0"/>
      </w:pPr>
      <w:r>
        <w:t>还需要填的坑</w:t>
      </w:r>
    </w:p>
    <w:p w14:paraId="5F1977AF">
      <w:pPr>
        <w:pStyle w:val="4"/>
        <w:keepNext w:val="0"/>
        <w:keepLines w:val="0"/>
        <w:widowControl/>
        <w:suppressLineNumbers w:val="0"/>
      </w:pPr>
      <w:r>
        <w:t>这是目前我认为需要重点审计的模块之一。</w:t>
      </w:r>
    </w:p>
    <w:p w14:paraId="5268C5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AA93DC">
      <w:pPr>
        <w:pStyle w:val="4"/>
        <w:keepNext w:val="0"/>
        <w:keepLines w:val="0"/>
        <w:widowControl/>
        <w:suppressLineNumbers w:val="0"/>
        <w:ind w:left="720"/>
      </w:pPr>
      <w:r>
        <w:t>足额付款口径：之前使用了 0.01 金额容差，需要统一金额精度规则。</w:t>
      </w:r>
    </w:p>
    <w:p w14:paraId="1077A1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50958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8130AB">
      <w:pPr>
        <w:pStyle w:val="4"/>
        <w:keepNext w:val="0"/>
        <w:keepLines w:val="0"/>
        <w:widowControl/>
        <w:suppressLineNumbers w:val="0"/>
        <w:ind w:left="720"/>
      </w:pPr>
      <w:r>
        <w:t>未足额付款：不能只统计最终已还清的分期，否则存在幸存者偏差。</w:t>
      </w:r>
    </w:p>
    <w:p w14:paraId="231379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CF971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A843F0">
      <w:pPr>
        <w:pStyle w:val="4"/>
        <w:keepNext w:val="0"/>
        <w:keepLines w:val="0"/>
        <w:widowControl/>
        <w:suppressLineNumbers w:val="0"/>
        <w:ind w:left="720"/>
      </w:pPr>
      <w:r>
        <w:t>观测截止日：到期前 5 天与到期前 90 天的分期，不能直接比较 30 天以上延期状态。</w:t>
      </w:r>
    </w:p>
    <w:p w14:paraId="768B54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D210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822650">
      <w:pPr>
        <w:pStyle w:val="4"/>
        <w:keepNext w:val="0"/>
        <w:keepLines w:val="0"/>
        <w:widowControl/>
        <w:suppressLineNumbers w:val="0"/>
        <w:ind w:left="720"/>
      </w:pPr>
      <w:r>
        <w:t>付款缺失：未知付款金额和时间，不能当作明确未支付。</w:t>
      </w:r>
    </w:p>
    <w:p w14:paraId="297415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FFD3A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EB9542">
      <w:pPr>
        <w:pStyle w:val="4"/>
        <w:keepNext w:val="0"/>
        <w:keepLines w:val="0"/>
        <w:widowControl/>
        <w:suppressLineNumbers w:val="0"/>
        <w:ind w:left="720"/>
      </w:pPr>
      <w:r>
        <w:t>尾款影响：95%、99% 和 100% 的付款延迟都应保留，但需要检验哪个真正带来预测价值。</w:t>
      </w:r>
    </w:p>
    <w:p w14:paraId="4CE4E9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4F6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E0ECBF">
      <w:pPr>
        <w:pStyle w:val="4"/>
        <w:keepNext w:val="0"/>
        <w:keepLines w:val="0"/>
        <w:widowControl/>
        <w:suppressLineNumbers w:val="0"/>
        <w:ind w:left="720"/>
      </w:pPr>
      <w:r>
        <w:t>极端使用率、金额覆盖率：需要防止非正常金额导致比值失真。</w:t>
      </w:r>
    </w:p>
    <w:p w14:paraId="61E01C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07E0B7">
      <w:pPr>
        <w:pStyle w:val="4"/>
        <w:keepNext w:val="0"/>
        <w:keepLines w:val="0"/>
        <w:widowControl/>
        <w:suppressLineNumbers w:val="0"/>
      </w:pPr>
      <w:r>
        <w:t>优先级：进入最终模型前，必须核查这些时间和付款状态口径。</w:t>
      </w:r>
    </w:p>
    <w:p w14:paraId="3DE05A4F">
      <w:pPr>
        <w:pStyle w:val="3"/>
        <w:keepNext w:val="0"/>
        <w:keepLines w:val="0"/>
        <w:widowControl/>
        <w:suppressLineNumbers w:val="0"/>
      </w:pPr>
      <w:r>
        <w:t>4. bureau：外部信用记录主表</w:t>
      </w:r>
    </w:p>
    <w:p w14:paraId="0654E5C8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5967A8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D814014">
      <w:pPr>
        <w:pStyle w:val="4"/>
        <w:keepNext w:val="0"/>
        <w:keepLines w:val="0"/>
        <w:widowControl/>
        <w:suppressLineNumbers w:val="0"/>
        <w:ind w:left="720"/>
      </w:pPr>
      <w:r>
        <w:t>分析 171.64 万条外部信用记录的账户状态和信贷类型。</w:t>
      </w:r>
    </w:p>
    <w:p w14:paraId="0EB942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683A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ABBA76">
      <w:pPr>
        <w:pStyle w:val="4"/>
        <w:keepNext w:val="0"/>
        <w:keepLines w:val="0"/>
        <w:widowControl/>
        <w:suppressLineNumbers w:val="0"/>
        <w:ind w:left="720"/>
      </w:pPr>
      <w:r>
        <w:t>发现消费贷款、信用卡是主要产品。</w:t>
      </w:r>
    </w:p>
    <w:p w14:paraId="6368AE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F8BB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77ED1C">
      <w:pPr>
        <w:pStyle w:val="4"/>
        <w:keepNext w:val="0"/>
        <w:keepLines w:val="0"/>
        <w:widowControl/>
        <w:suppressLineNumbers w:val="0"/>
        <w:ind w:left="720"/>
      </w:pPr>
      <w:r>
        <w:t>检查外部信贷金额的右偏分布。</w:t>
      </w:r>
    </w:p>
    <w:p w14:paraId="4507A4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8727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7BCC689">
      <w:pPr>
        <w:pStyle w:val="4"/>
        <w:keepNext w:val="0"/>
        <w:keepLines w:val="0"/>
        <w:widowControl/>
        <w:suppressLineNumbers w:val="0"/>
        <w:ind w:left="720"/>
      </w:pPr>
      <w:r>
        <w:t>识别负债余额缺失、负值及极端值。</w:t>
      </w:r>
    </w:p>
    <w:p w14:paraId="69E86E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4F3B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F3F340">
      <w:pPr>
        <w:pStyle w:val="4"/>
        <w:keepNext w:val="0"/>
        <w:keepLines w:val="0"/>
        <w:widowControl/>
        <w:suppressLineNumbers w:val="0"/>
        <w:ind w:left="720"/>
      </w:pPr>
      <w:r>
        <w:t>区分 Active、Closed 等账户。</w:t>
      </w:r>
    </w:p>
    <w:p w14:paraId="263E70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CD1C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3B0B84">
      <w:pPr>
        <w:pStyle w:val="4"/>
        <w:keepNext w:val="0"/>
        <w:keepLines w:val="0"/>
        <w:widowControl/>
        <w:suppressLineNumbers w:val="0"/>
        <w:ind w:left="720"/>
      </w:pPr>
      <w:r>
        <w:t>构造活跃账户数、已知债务合计、负债缺失率。</w:t>
      </w:r>
    </w:p>
    <w:p w14:paraId="778063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9183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FD335E">
      <w:pPr>
        <w:pStyle w:val="4"/>
        <w:keepNext w:val="0"/>
        <w:keepLines w:val="0"/>
        <w:widowControl/>
        <w:suppressLineNumbers w:val="0"/>
        <w:ind w:left="720"/>
      </w:pPr>
      <w:r>
        <w:t>统计最近 90/180/365 天的外部信贷活动。</w:t>
      </w:r>
    </w:p>
    <w:p w14:paraId="624427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4ABC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850091">
      <w:pPr>
        <w:pStyle w:val="4"/>
        <w:keepNext w:val="0"/>
        <w:keepLines w:val="0"/>
        <w:widowControl/>
        <w:suppressLineNumbers w:val="0"/>
        <w:ind w:left="720"/>
      </w:pPr>
      <w:r>
        <w:t xml:space="preserve">利用 </w:t>
      </w:r>
      <w:r>
        <w:rPr>
          <w:rStyle w:val="7"/>
        </w:rPr>
        <w:t>TARGET</w:t>
      </w:r>
      <w:r>
        <w:t xml:space="preserve"> 验证近期信贷活动的风险区分能力。</w:t>
      </w:r>
    </w:p>
    <w:p w14:paraId="40645F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B6406CD">
      <w:pPr>
        <w:pStyle w:val="4"/>
        <w:keepNext w:val="0"/>
        <w:keepLines w:val="0"/>
        <w:widowControl/>
        <w:suppressLineNumbers w:val="0"/>
      </w:pPr>
      <w:r>
        <w:t>最重要的发现</w:t>
      </w:r>
    </w:p>
    <w:p w14:paraId="7A6B3E76">
      <w:pPr>
        <w:pStyle w:val="4"/>
        <w:keepNext w:val="0"/>
        <w:keepLines w:val="0"/>
        <w:widowControl/>
        <w:suppressLineNumbers w:val="0"/>
      </w:pPr>
      <w:r>
        <w:t>近 90 天外部信贷活动与违约率</w:t>
      </w:r>
    </w:p>
    <w:p w14:paraId="14D19E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19875" cy="411480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AC27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近期外部信贷活动呈现明显的单变量风险梯度。</w:t>
      </w:r>
    </w:p>
    <w:p w14:paraId="173BB6B1">
      <w:pPr>
        <w:pStyle w:val="4"/>
        <w:keepNext w:val="0"/>
        <w:keepLines w:val="0"/>
        <w:widowControl/>
        <w:suppressLineNumbers w:val="0"/>
      </w:pPr>
      <w:r>
        <w:t>还需要填的坑</w:t>
      </w:r>
    </w:p>
    <w:p w14:paraId="07ACF0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3FC8BA">
      <w:pPr>
        <w:pStyle w:val="4"/>
        <w:keepNext w:val="0"/>
        <w:keepLines w:val="0"/>
        <w:widowControl/>
        <w:suppressLineNumbers w:val="0"/>
        <w:ind w:left="720"/>
      </w:pPr>
      <w:r>
        <w:t xml:space="preserve">更新时间穿越 T0：发现 17 条 </w:t>
      </w:r>
      <w:r>
        <w:rPr>
          <w:rStyle w:val="7"/>
        </w:rPr>
        <w:t>DAYS_CREDIT_UPDATE &gt; 0</w:t>
      </w:r>
      <w:r>
        <w:t xml:space="preserve"> 的记录。部分特征排除了它们，部分早期特征仍基于全量记录，必须统一。</w:t>
      </w:r>
    </w:p>
    <w:p w14:paraId="3406AF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319E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2302BB1">
      <w:pPr>
        <w:pStyle w:val="4"/>
        <w:keepNext w:val="0"/>
        <w:keepLines w:val="0"/>
        <w:widowControl/>
        <w:suppressLineNumbers w:val="0"/>
        <w:ind w:left="720"/>
      </w:pPr>
      <w:r>
        <w:t xml:space="preserve">状态字段可得性：余额、逾期等信息的更新时间需要核查，不能仅依据 </w:t>
      </w:r>
      <w:r>
        <w:rPr>
          <w:rStyle w:val="7"/>
        </w:rPr>
        <w:t>DAYS_CREDIT</w:t>
      </w:r>
      <w:r>
        <w:t xml:space="preserve"> 在 T0 以前就认定可用。</w:t>
      </w:r>
    </w:p>
    <w:p w14:paraId="413566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D1DB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FFA026">
      <w:pPr>
        <w:pStyle w:val="4"/>
        <w:keepNext w:val="0"/>
        <w:keepLines w:val="0"/>
        <w:widowControl/>
        <w:suppressLineNumbers w:val="0"/>
        <w:ind w:left="720"/>
      </w:pPr>
      <w:r>
        <w:t>负债缺失：已知 Active 债务合计不一定是真实全部负债。</w:t>
      </w:r>
    </w:p>
    <w:p w14:paraId="27F7E5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E0CF4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2F5B89">
      <w:pPr>
        <w:pStyle w:val="4"/>
        <w:keepNext w:val="0"/>
        <w:keepLines w:val="0"/>
        <w:widowControl/>
        <w:suppressLineNumbers w:val="0"/>
        <w:ind w:left="720"/>
      </w:pPr>
      <w:r>
        <w:t>负债为负：保留异常标记，但需要检查负值与信贷产品或账户状态的关系。</w:t>
      </w:r>
    </w:p>
    <w:p w14:paraId="2049D5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C569C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9323ADB">
      <w:pPr>
        <w:pStyle w:val="4"/>
        <w:keepNext w:val="0"/>
        <w:keepLines w:val="0"/>
        <w:widowControl/>
        <w:suppressLineNumbers w:val="0"/>
        <w:ind w:left="720"/>
      </w:pPr>
      <w:r>
        <w:t>极端日期：部分计划结束日期长达数十年，不能直接用于期限计算而不检查。</w:t>
      </w:r>
    </w:p>
    <w:p w14:paraId="1779F0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943230">
      <w:pPr>
        <w:pStyle w:val="3"/>
        <w:keepNext w:val="0"/>
        <w:keepLines w:val="0"/>
        <w:widowControl/>
        <w:suppressLineNumbers w:val="0"/>
      </w:pPr>
      <w:r>
        <w:t>5. bureau_balance：外部征信月度状态</w:t>
      </w:r>
    </w:p>
    <w:p w14:paraId="4E4F385A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51A131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18BCECE">
      <w:pPr>
        <w:pStyle w:val="4"/>
        <w:keepNext w:val="0"/>
        <w:keepLines w:val="0"/>
        <w:widowControl/>
        <w:suppressLineNumbers w:val="0"/>
        <w:ind w:left="720"/>
      </w:pPr>
      <w:r>
        <w:t>分析 27,299,925 条月度信用状态记录。</w:t>
      </w:r>
    </w:p>
    <w:p w14:paraId="2FD6AC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3DD7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7D343C">
      <w:pPr>
        <w:pStyle w:val="4"/>
        <w:keepNext w:val="0"/>
        <w:keepLines w:val="0"/>
        <w:widowControl/>
        <w:suppressLineNumbers w:val="0"/>
        <w:ind w:left="720"/>
      </w:pPr>
      <w:r>
        <w:t xml:space="preserve">区分 </w:t>
      </w:r>
      <w:r>
        <w:rPr>
          <w:rStyle w:val="7"/>
        </w:rPr>
        <w:t>0</w:t>
      </w:r>
      <w:r>
        <w:t>、</w:t>
      </w:r>
      <w:r>
        <w:rPr>
          <w:rStyle w:val="7"/>
        </w:rPr>
        <w:t>1～5</w:t>
      </w:r>
      <w:r>
        <w:t>、</w:t>
      </w:r>
      <w:r>
        <w:rPr>
          <w:rStyle w:val="7"/>
        </w:rPr>
        <w:t>C</w:t>
      </w:r>
      <w:r>
        <w:t xml:space="preserve"> 和 </w:t>
      </w:r>
      <w:r>
        <w:rPr>
          <w:rStyle w:val="7"/>
        </w:rPr>
        <w:t>X</w:t>
      </w:r>
      <w:r>
        <w:t xml:space="preserve"> 状态。</w:t>
      </w:r>
    </w:p>
    <w:p w14:paraId="500E62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23CC4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EE68B29">
      <w:pPr>
        <w:pStyle w:val="4"/>
        <w:keepNext w:val="0"/>
        <w:keepLines w:val="0"/>
        <w:widowControl/>
        <w:suppressLineNumbers w:val="0"/>
        <w:ind w:left="720"/>
      </w:pPr>
      <w:r>
        <w:t>构造明确状态月份数、历史逾期月份数、最大逾期等级。</w:t>
      </w:r>
    </w:p>
    <w:p w14:paraId="57A470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6EE3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073541">
      <w:pPr>
        <w:pStyle w:val="4"/>
        <w:keepNext w:val="0"/>
        <w:keepLines w:val="0"/>
        <w:widowControl/>
        <w:suppressLineNumbers w:val="0"/>
        <w:ind w:left="720"/>
      </w:pPr>
      <w:r>
        <w:t>计算历史逾期比例。</w:t>
      </w:r>
    </w:p>
    <w:p w14:paraId="15BF3A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9970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5DA8A28">
      <w:pPr>
        <w:pStyle w:val="4"/>
        <w:keepNext w:val="0"/>
        <w:keepLines w:val="0"/>
        <w:widowControl/>
        <w:suppressLineNumbers w:val="0"/>
        <w:ind w:left="720"/>
      </w:pPr>
      <w:r>
        <w:t>比较最近六个月与前六个月的逾期比例。</w:t>
      </w:r>
    </w:p>
    <w:p w14:paraId="3A6991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74F3D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508676E">
      <w:pPr>
        <w:pStyle w:val="4"/>
        <w:keepNext w:val="0"/>
        <w:keepLines w:val="0"/>
        <w:widowControl/>
        <w:suppressLineNumbers w:val="0"/>
        <w:ind w:left="720"/>
      </w:pPr>
      <w:r>
        <w:t xml:space="preserve">将月度数据先聚合到 </w:t>
      </w:r>
      <w:r>
        <w:rPr>
          <w:rStyle w:val="7"/>
        </w:rPr>
        <w:t>SK_ID_BUREAU</w:t>
      </w:r>
      <w:r>
        <w:t xml:space="preserve">，再关联 </w:t>
      </w:r>
      <w:r>
        <w:rPr>
          <w:rStyle w:val="7"/>
        </w:rPr>
        <w:t>bureau</w:t>
      </w:r>
      <w:r>
        <w:t xml:space="preserve"> 聚合到客户。</w:t>
      </w:r>
    </w:p>
    <w:p w14:paraId="52224A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4FBB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0470C3">
      <w:pPr>
        <w:pStyle w:val="4"/>
        <w:keepNext w:val="0"/>
        <w:keepLines w:val="0"/>
        <w:widowControl/>
        <w:suppressLineNumbers w:val="0"/>
        <w:ind w:left="720"/>
      </w:pPr>
      <w:r>
        <w:t>验证历史逾期与近期恶化的风险分层能力。</w:t>
      </w:r>
    </w:p>
    <w:p w14:paraId="2241B7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FEB632">
      <w:pPr>
        <w:pStyle w:val="4"/>
        <w:keepNext w:val="0"/>
        <w:keepLines w:val="0"/>
        <w:widowControl/>
        <w:suppressLineNumbers w:val="0"/>
      </w:pPr>
      <w:r>
        <w:t>最重要的发现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798"/>
      </w:tblGrid>
      <w:tr w14:paraId="776B0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8698F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客户群体</w:t>
            </w:r>
          </w:p>
        </w:tc>
        <w:tc>
          <w:tcPr>
            <w:tcW w:w="0" w:type="auto"/>
            <w:shd w:val="clear"/>
            <w:vAlign w:val="center"/>
          </w:tcPr>
          <w:p w14:paraId="42688B15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违约率</w:t>
            </w:r>
          </w:p>
        </w:tc>
      </w:tr>
      <w:tr w14:paraId="3D8F3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2F44D">
            <w:pPr>
              <w:pStyle w:val="4"/>
              <w:keepNext w:val="0"/>
              <w:keepLines w:val="0"/>
              <w:widowControl/>
              <w:suppressLineNumbers w:val="0"/>
            </w:pPr>
            <w:r>
              <w:t>有月度历史，未观察到逾期</w:t>
            </w:r>
          </w:p>
        </w:tc>
        <w:tc>
          <w:tcPr>
            <w:tcW w:w="0" w:type="auto"/>
            <w:shd w:val="clear"/>
            <w:vAlign w:val="center"/>
          </w:tcPr>
          <w:p w14:paraId="18260B6F">
            <w:pPr>
              <w:pStyle w:val="4"/>
              <w:keepNext w:val="0"/>
              <w:keepLines w:val="0"/>
              <w:widowControl/>
              <w:suppressLineNumbers w:val="0"/>
            </w:pPr>
            <w:r>
              <w:t>7.22%</w:t>
            </w:r>
          </w:p>
        </w:tc>
      </w:tr>
      <w:tr w14:paraId="40FB0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0D8B09">
            <w:pPr>
              <w:pStyle w:val="4"/>
              <w:keepNext w:val="0"/>
              <w:keepLines w:val="0"/>
              <w:widowControl/>
              <w:suppressLineNumbers w:val="0"/>
            </w:pPr>
            <w:r>
              <w:t>曾逾期，近期无恶化记录</w:t>
            </w:r>
          </w:p>
        </w:tc>
        <w:tc>
          <w:tcPr>
            <w:tcW w:w="0" w:type="auto"/>
            <w:shd w:val="clear"/>
            <w:vAlign w:val="center"/>
          </w:tcPr>
          <w:p w14:paraId="69754528">
            <w:pPr>
              <w:pStyle w:val="4"/>
              <w:keepNext w:val="0"/>
              <w:keepLines w:val="0"/>
              <w:widowControl/>
              <w:suppressLineNumbers w:val="0"/>
            </w:pPr>
            <w:r>
              <w:t>9.41%</w:t>
            </w:r>
          </w:p>
        </w:tc>
      </w:tr>
      <w:tr w14:paraId="4A8F9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0C638">
            <w:pPr>
              <w:pStyle w:val="4"/>
              <w:keepNext w:val="0"/>
              <w:keepLines w:val="0"/>
              <w:widowControl/>
              <w:suppressLineNumbers w:val="0"/>
            </w:pPr>
            <w:r>
              <w:t>曾逾期，近期存在恶化</w:t>
            </w:r>
          </w:p>
        </w:tc>
        <w:tc>
          <w:tcPr>
            <w:tcW w:w="0" w:type="auto"/>
            <w:shd w:val="clear"/>
            <w:vAlign w:val="center"/>
          </w:tcPr>
          <w:p w14:paraId="7A0AD501">
            <w:pPr>
              <w:pStyle w:val="4"/>
              <w:keepNext w:val="0"/>
              <w:keepLines w:val="0"/>
              <w:widowControl/>
              <w:suppressLineNumbers w:val="0"/>
            </w:pPr>
            <w:r>
              <w:t>12.03%</w:t>
            </w:r>
          </w:p>
        </w:tc>
      </w:tr>
    </w:tbl>
    <w:p w14:paraId="18E4CF85">
      <w:pPr>
        <w:pStyle w:val="4"/>
        <w:keepNext w:val="0"/>
        <w:keepLines w:val="0"/>
        <w:widowControl/>
        <w:suppressLineNumbers w:val="0"/>
      </w:pPr>
      <w:r>
        <w:t>还需要填的坑</w:t>
      </w:r>
    </w:p>
    <w:p w14:paraId="5A0E08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1DDE14">
      <w:pPr>
        <w:pStyle w:val="4"/>
        <w:keepNext w:val="0"/>
        <w:keepLines w:val="0"/>
        <w:widowControl/>
        <w:suppressLineNumbers w:val="0"/>
        <w:ind w:left="720"/>
      </w:pPr>
      <w:r>
        <w:t>STATUS=X 不是正常还款，不能转成 0。</w:t>
      </w:r>
    </w:p>
    <w:p w14:paraId="2A58A5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0A903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F5FFB5">
      <w:pPr>
        <w:pStyle w:val="4"/>
        <w:keepNext w:val="0"/>
        <w:keepLines w:val="0"/>
        <w:widowControl/>
        <w:suppressLineNumbers w:val="0"/>
        <w:ind w:left="720"/>
      </w:pPr>
      <w:r>
        <w:t>STATUS=C 代表关闭，不应混入正常月度履约状态。</w:t>
      </w:r>
    </w:p>
    <w:p w14:paraId="117ECD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29DF3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C04696D">
      <w:pPr>
        <w:pStyle w:val="4"/>
        <w:keepNext w:val="0"/>
        <w:keepLines w:val="0"/>
        <w:widowControl/>
        <w:suppressLineNumbers w:val="0"/>
        <w:ind w:left="720"/>
      </w:pPr>
      <w:r>
        <w:t>月份 0 的时间边界：全历史特征曾使用月份 0；正式贷前建模前必须核查其可得性。</w:t>
      </w:r>
    </w:p>
    <w:p w14:paraId="0A595E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7CFCB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F982D6">
      <w:pPr>
        <w:pStyle w:val="4"/>
        <w:keepNext w:val="0"/>
        <w:keepLines w:val="0"/>
        <w:widowControl/>
        <w:suppressLineNumbers w:val="0"/>
        <w:ind w:left="720"/>
      </w:pPr>
      <w:r>
        <w:t>月度数据覆盖不足：171,269 名 bureau 客户没有匹配的月度历史。</w:t>
      </w:r>
    </w:p>
    <w:p w14:paraId="7EDEFF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3F2F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398F9A">
      <w:pPr>
        <w:pStyle w:val="4"/>
        <w:keepNext w:val="0"/>
        <w:keepLines w:val="0"/>
        <w:widowControl/>
        <w:suppressLineNumbers w:val="0"/>
        <w:ind w:left="720"/>
      </w:pPr>
      <w:r>
        <w:t>历史恶化趋势缺失率很高：</w:t>
      </w:r>
      <w:r>
        <w:rPr>
          <w:rStyle w:val="7"/>
        </w:rPr>
        <w:t>BUR_BB_DELTA_MEAN</w:t>
      </w:r>
      <w:r>
        <w:t xml:space="preserve"> 缺失约 76.01%，需要保留有效观察数量和缺失状态。</w:t>
      </w:r>
    </w:p>
    <w:p w14:paraId="6B6806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B2E5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A1BF2CF">
      <w:pPr>
        <w:pStyle w:val="4"/>
        <w:keepNext w:val="0"/>
        <w:keepLines w:val="0"/>
        <w:widowControl/>
        <w:suppressLineNumbers w:val="0"/>
        <w:ind w:left="720"/>
      </w:pPr>
      <w:r>
        <w:t>账户级与客户级趋势不同：一条信用记录恶化，不等于客户全部信用记录都在恶化。</w:t>
      </w:r>
    </w:p>
    <w:p w14:paraId="7B5B07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0C6644">
      <w:pPr>
        <w:pStyle w:val="4"/>
        <w:keepNext w:val="0"/>
        <w:keepLines w:val="0"/>
        <w:widowControl/>
        <w:suppressLineNumbers w:val="0"/>
      </w:pPr>
      <w:r>
        <w:t>其中 bureau 和 bureau_balance 的联合客户级特征表已经保存，但时间口径仍需进行建模前审计。</w:t>
      </w:r>
    </w:p>
    <w:p w14:paraId="0D7A4029">
      <w:pPr>
        <w:pStyle w:val="3"/>
        <w:keepNext w:val="0"/>
        <w:keepLines w:val="0"/>
        <w:widowControl/>
        <w:suppressLineNumbers w:val="0"/>
      </w:pPr>
      <w:r>
        <w:t>6. previous_application：历史贷款申请</w:t>
      </w:r>
    </w:p>
    <w:p w14:paraId="240243D0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06AB08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4C29D3">
      <w:pPr>
        <w:pStyle w:val="4"/>
        <w:keepNext w:val="0"/>
        <w:keepLines w:val="0"/>
        <w:widowControl/>
        <w:suppressLineNumbers w:val="0"/>
        <w:ind w:left="720"/>
      </w:pPr>
      <w:r>
        <w:t>分析 167 万条历史申请的审批结果。</w:t>
      </w:r>
    </w:p>
    <w:p w14:paraId="31879B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DD61A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B2BB31">
      <w:pPr>
        <w:pStyle w:val="4"/>
        <w:keepNext w:val="0"/>
        <w:keepLines w:val="0"/>
        <w:widowControl/>
        <w:suppressLineNumbers w:val="0"/>
        <w:ind w:left="720"/>
      </w:pPr>
      <w:r>
        <w:t>区分 Approved、Refused、Canceled 和 Unused offer。</w:t>
      </w:r>
    </w:p>
    <w:p w14:paraId="56EC05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5405FB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A81BC8">
      <w:pPr>
        <w:pStyle w:val="4"/>
        <w:keepNext w:val="0"/>
        <w:keepLines w:val="0"/>
        <w:widowControl/>
        <w:suppressLineNumbers w:val="0"/>
        <w:ind w:left="720"/>
      </w:pPr>
      <w:r>
        <w:t>研究获批、被拒绝申请的金额分布。</w:t>
      </w:r>
    </w:p>
    <w:p w14:paraId="30B5CF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EB54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314765">
      <w:pPr>
        <w:pStyle w:val="4"/>
        <w:keepNext w:val="0"/>
        <w:keepLines w:val="0"/>
        <w:widowControl/>
        <w:suppressLineNumbers w:val="0"/>
        <w:ind w:left="720"/>
      </w:pPr>
      <w:r>
        <w:t>发现 Canceled 记录中大量申请金额为 0。</w:t>
      </w:r>
    </w:p>
    <w:p w14:paraId="119EA9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44C33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6CC774">
      <w:pPr>
        <w:pStyle w:val="4"/>
        <w:keepNext w:val="0"/>
        <w:keepLines w:val="0"/>
        <w:widowControl/>
        <w:suppressLineNumbers w:val="0"/>
        <w:ind w:left="720"/>
      </w:pPr>
      <w:r>
        <w:t>分析有效获批申请的授信金额与申请金额之比。</w:t>
      </w:r>
    </w:p>
    <w:p w14:paraId="4F4614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2E970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7A8E7A2">
      <w:pPr>
        <w:pStyle w:val="4"/>
        <w:keepNext w:val="0"/>
        <w:keepLines w:val="0"/>
        <w:widowControl/>
        <w:suppressLineNumbers w:val="0"/>
        <w:ind w:left="720"/>
      </w:pPr>
      <w:r>
        <w:t>构造历史申请次数、拒绝次数、拒绝比例。</w:t>
      </w:r>
    </w:p>
    <w:p w14:paraId="7E37DE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B48F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3D7E65">
      <w:pPr>
        <w:pStyle w:val="4"/>
        <w:keepNext w:val="0"/>
        <w:keepLines w:val="0"/>
        <w:widowControl/>
        <w:suppressLineNumbers w:val="0"/>
        <w:ind w:left="720"/>
      </w:pPr>
      <w:r>
        <w:t>构造近期 90/365 天申请活动以及双 90 天拒绝率变化。</w:t>
      </w:r>
    </w:p>
    <w:p w14:paraId="5B870B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392D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99A73BC">
      <w:pPr>
        <w:pStyle w:val="4"/>
        <w:keepNext w:val="0"/>
        <w:keepLines w:val="0"/>
        <w:widowControl/>
        <w:suppressLineNumbers w:val="0"/>
        <w:ind w:left="720"/>
      </w:pPr>
      <w:r>
        <w:t>构造获批申请金额均值、被拒绝申请金额均值等特征。</w:t>
      </w:r>
    </w:p>
    <w:p w14:paraId="3F30B2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A10E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AA5101">
      <w:pPr>
        <w:pStyle w:val="4"/>
        <w:keepNext w:val="0"/>
        <w:keepLines w:val="0"/>
        <w:widowControl/>
        <w:suppressLineNumbers w:val="0"/>
        <w:ind w:left="720"/>
      </w:pPr>
      <w:r>
        <w:t>关联 TARGET 验证审批结果与申请活动的风险信息。</w:t>
      </w:r>
    </w:p>
    <w:p w14:paraId="64317C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34021C">
      <w:pPr>
        <w:pStyle w:val="4"/>
        <w:keepNext w:val="0"/>
        <w:keepLines w:val="0"/>
        <w:widowControl/>
        <w:suppressLineNumbers w:val="0"/>
      </w:pPr>
      <w:r>
        <w:t>最重要的发现</w:t>
      </w:r>
    </w:p>
    <w:p w14:paraId="05FA16EF">
      <w:pPr>
        <w:pStyle w:val="4"/>
        <w:keepNext w:val="0"/>
        <w:keepLines w:val="0"/>
        <w:widowControl/>
        <w:suppressLineNumbers w:val="0"/>
      </w:pPr>
      <w:r>
        <w:t>客户历史拒绝率与违约率</w:t>
      </w:r>
    </w:p>
    <w:p w14:paraId="5DE015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858000" cy="411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52FD93">
      <w:pPr>
        <w:pStyle w:val="4"/>
        <w:keepNext w:val="0"/>
        <w:keepLines w:val="0"/>
        <w:widowControl/>
        <w:suppressLineNumbers w:val="0"/>
      </w:pPr>
      <w:r>
        <w:t>还需要填的坑</w:t>
      </w:r>
    </w:p>
    <w:p w14:paraId="2D54E4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805005">
      <w:pPr>
        <w:pStyle w:val="4"/>
        <w:keepNext w:val="0"/>
        <w:keepLines w:val="0"/>
        <w:widowControl/>
        <w:suppressLineNumbers w:val="0"/>
        <w:ind w:left="720"/>
      </w:pPr>
      <w:r>
        <w:t>拒绝状态不等于信用风险拒绝，历史审批政策也可能影响结果。</w:t>
      </w:r>
    </w:p>
    <w:p w14:paraId="3DD29B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1DA7D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69CA201">
      <w:pPr>
        <w:pStyle w:val="4"/>
        <w:keepNext w:val="0"/>
        <w:keepLines w:val="0"/>
        <w:widowControl/>
        <w:suppressLineNumbers w:val="0"/>
        <w:ind w:left="720"/>
      </w:pPr>
      <w:r>
        <w:t>取消申请不是拒绝申请，不要合并口径。</w:t>
      </w:r>
    </w:p>
    <w:p w14:paraId="44DC2A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E2FE2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F02AB17">
      <w:pPr>
        <w:pStyle w:val="4"/>
        <w:keepNext w:val="0"/>
        <w:keepLines w:val="0"/>
        <w:widowControl/>
        <w:suppressLineNumbers w:val="0"/>
        <w:ind w:left="720"/>
      </w:pPr>
      <w:r>
        <w:t>金额为零不一定表示资金需求为零，特别是 Canceled。</w:t>
      </w:r>
    </w:p>
    <w:p w14:paraId="41F2A7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E0C0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25DA36">
      <w:pPr>
        <w:pStyle w:val="4"/>
        <w:keepNext w:val="0"/>
        <w:keepLines w:val="0"/>
        <w:widowControl/>
        <w:suppressLineNumbers w:val="0"/>
        <w:ind w:left="720"/>
      </w:pPr>
      <w:r>
        <w:t>授信申请比不等于审批通过率，不同产品可能有不同金额口径。</w:t>
      </w:r>
    </w:p>
    <w:p w14:paraId="3A30CE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8045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96E0434">
      <w:pPr>
        <w:pStyle w:val="4"/>
        <w:keepNext w:val="0"/>
        <w:keepLines w:val="0"/>
        <w:widowControl/>
        <w:suppressLineNumbers w:val="0"/>
        <w:ind w:left="720"/>
      </w:pPr>
      <w:r>
        <w:t>近期拒绝率趋势覆盖率很低：</w:t>
      </w:r>
      <w:r>
        <w:rPr>
          <w:rStyle w:val="7"/>
        </w:rPr>
        <w:t>PREV_REFUSED_RATE_DELTA_90V90</w:t>
      </w:r>
      <w:r>
        <w:t xml:space="preserve"> 缺失 96.35%，需要做消融验证。</w:t>
      </w:r>
    </w:p>
    <w:p w14:paraId="2D7DA1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8A17E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DB5258">
      <w:pPr>
        <w:pStyle w:val="4"/>
        <w:keepNext w:val="0"/>
        <w:keepLines w:val="0"/>
        <w:widowControl/>
        <w:suppressLineNumbers w:val="0"/>
        <w:ind w:left="720"/>
      </w:pPr>
      <w:r>
        <w:t xml:space="preserve">历史申请与其他历史贷款表存在关联：同一 </w:t>
      </w:r>
      <w:r>
        <w:rPr>
          <w:rStyle w:val="7"/>
        </w:rPr>
        <w:t>SK_ID_PREV</w:t>
      </w:r>
      <w:r>
        <w:t xml:space="preserve"> 可能出现在 Previous、POS、Installments 等表中，应检查关联关系与特征冗余。</w:t>
      </w:r>
    </w:p>
    <w:p w14:paraId="01EDF1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A2B7EF">
      <w:pPr>
        <w:pStyle w:val="3"/>
        <w:keepNext w:val="0"/>
        <w:keepLines w:val="0"/>
        <w:widowControl/>
        <w:suppressLineNumbers w:val="0"/>
      </w:pPr>
      <w:r>
        <w:t>7. credit_card_balance：信用卡月度表现</w:t>
      </w:r>
    </w:p>
    <w:p w14:paraId="2B71076C">
      <w:pPr>
        <w:pStyle w:val="4"/>
        <w:keepNext w:val="0"/>
        <w:keepLines w:val="0"/>
        <w:widowControl/>
        <w:suppressLineNumbers w:val="0"/>
      </w:pPr>
      <w:r>
        <w:t>这是我们刚刚完成的最后一张表。</w:t>
      </w:r>
    </w:p>
    <w:p w14:paraId="2600A528">
      <w:pPr>
        <w:pStyle w:val="4"/>
        <w:keepNext w:val="0"/>
        <w:keepLines w:val="0"/>
        <w:widowControl/>
        <w:suppressLineNumbers w:val="0"/>
      </w:pPr>
      <w:r>
        <w:t>我们做了什么</w:t>
      </w:r>
    </w:p>
    <w:p w14:paraId="5A5B4D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9F6800">
      <w:pPr>
        <w:pStyle w:val="4"/>
        <w:keepNext w:val="0"/>
        <w:keepLines w:val="0"/>
        <w:widowControl/>
        <w:suppressLineNumbers w:val="0"/>
        <w:ind w:left="720"/>
      </w:pPr>
      <w:r>
        <w:t>检查 384 万条信用卡月度记录及账户-月份唯一性。</w:t>
      </w:r>
    </w:p>
    <w:p w14:paraId="74247D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7D4A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659F630">
      <w:pPr>
        <w:pStyle w:val="4"/>
        <w:keepNext w:val="0"/>
        <w:keepLines w:val="0"/>
        <w:widowControl/>
        <w:suppressLineNumbers w:val="0"/>
        <w:ind w:left="720"/>
      </w:pPr>
      <w:r>
        <w:t>研究余额、信用额度、零额度和超限情况。</w:t>
      </w:r>
    </w:p>
    <w:p w14:paraId="689FD7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2C7D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13F0DA">
      <w:pPr>
        <w:pStyle w:val="4"/>
        <w:keepNext w:val="0"/>
        <w:keepLines w:val="0"/>
        <w:widowControl/>
        <w:suppressLineNumbers w:val="0"/>
        <w:ind w:left="720"/>
      </w:pPr>
      <w:r>
        <w:t>构造原始及截尾额度使用率。</w:t>
      </w:r>
    </w:p>
    <w:p w14:paraId="5A487A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FC56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4D1EC6">
      <w:pPr>
        <w:pStyle w:val="4"/>
        <w:keepNext w:val="0"/>
        <w:keepLines w:val="0"/>
        <w:widowControl/>
        <w:suppressLineNumbers w:val="0"/>
        <w:ind w:left="720"/>
      </w:pPr>
      <w:r>
        <w:t>构造历史超限月份比例、零额度比例和平均余额。</w:t>
      </w:r>
    </w:p>
    <w:p w14:paraId="0E693B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6FDE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51B52F">
      <w:pPr>
        <w:pStyle w:val="4"/>
        <w:keepNext w:val="0"/>
        <w:keepLines w:val="0"/>
        <w:widowControl/>
        <w:suppressLineNumbers w:val="0"/>
        <w:ind w:left="720"/>
      </w:pPr>
      <w:r>
        <w:t>比较最近三个月与前三个月额度使用率变化。</w:t>
      </w:r>
    </w:p>
    <w:p w14:paraId="6FF5E6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AD4FD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5282BB">
      <w:pPr>
        <w:pStyle w:val="4"/>
        <w:keepNext w:val="0"/>
        <w:keepLines w:val="0"/>
        <w:widowControl/>
        <w:suppressLineNumbers w:val="0"/>
        <w:ind w:left="720"/>
      </w:pPr>
      <w:r>
        <w:t>研究最低常规应还金额与实际付款的关系。</w:t>
      </w:r>
    </w:p>
    <w:p w14:paraId="47D9E4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9CFAC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B4C07D">
      <w:pPr>
        <w:pStyle w:val="4"/>
        <w:keepNext w:val="0"/>
        <w:keepLines w:val="0"/>
        <w:widowControl/>
        <w:suppressLineNumbers w:val="0"/>
        <w:ind w:left="720"/>
      </w:pPr>
      <w:r>
        <w:t>构造 DPD 发生比例、严重逾期比例、最大 DPD。</w:t>
      </w:r>
    </w:p>
    <w:p w14:paraId="3C95A5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2DDC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8858D6">
      <w:pPr>
        <w:pStyle w:val="4"/>
        <w:keepNext w:val="0"/>
        <w:keepLines w:val="0"/>
        <w:widowControl/>
        <w:suppressLineNumbers w:val="0"/>
        <w:ind w:left="720"/>
      </w:pPr>
      <w:r>
        <w:t>构造近期 DPD 变化特征。</w:t>
      </w:r>
    </w:p>
    <w:p w14:paraId="1F566A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AF2D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EA4C32">
      <w:pPr>
        <w:pStyle w:val="4"/>
        <w:keepNext w:val="0"/>
        <w:keepLines w:val="0"/>
        <w:widowControl/>
        <w:suppressLineNumbers w:val="0"/>
        <w:ind w:left="720"/>
      </w:pPr>
      <w:r>
        <w:t>利用 TARGET 验证额度使用和近期逾期变化的风险区分能力。</w:t>
      </w:r>
    </w:p>
    <w:p w14:paraId="005728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334AC2">
      <w:pPr>
        <w:pStyle w:val="4"/>
        <w:keepNext w:val="0"/>
        <w:keepLines w:val="0"/>
        <w:widowControl/>
        <w:suppressLineNumbers w:val="0"/>
      </w:pPr>
      <w:r>
        <w:t>最重要的发现</w:t>
      </w:r>
    </w:p>
    <w:p w14:paraId="4C859A3C">
      <w:pPr>
        <w:pStyle w:val="4"/>
        <w:keepNext w:val="0"/>
        <w:keepLines w:val="0"/>
        <w:widowControl/>
        <w:suppressLineNumbers w:val="0"/>
      </w:pPr>
      <w:r>
        <w:t>信用卡平均额度使用率与违约率</w:t>
      </w:r>
    </w:p>
    <w:p w14:paraId="292003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858000" cy="4114800"/>
            <wp:effectExtent l="0" t="0" r="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B57976">
      <w:pPr>
        <w:pStyle w:val="4"/>
        <w:keepNext w:val="0"/>
        <w:keepLines w:val="0"/>
        <w:widowControl/>
        <w:suppressLineNumbers w:val="0"/>
      </w:pPr>
      <w:r>
        <w:t>还需要填的坑</w:t>
      </w:r>
    </w:p>
    <w:p w14:paraId="06F8E3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E93CFC4">
      <w:pPr>
        <w:pStyle w:val="4"/>
        <w:keepNext w:val="0"/>
        <w:keepLines w:val="0"/>
        <w:widowControl/>
        <w:suppressLineNumbers w:val="0"/>
        <w:ind w:left="720"/>
      </w:pPr>
      <w:r>
        <w:t>零额度月份很多，不能直接计算余额除以额度。</w:t>
      </w:r>
    </w:p>
    <w:p w14:paraId="1A9AD1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5971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DA8404">
      <w:pPr>
        <w:pStyle w:val="4"/>
        <w:keepNext w:val="0"/>
        <w:keepLines w:val="0"/>
        <w:widowControl/>
        <w:suppressLineNumbers w:val="0"/>
        <w:ind w:left="720"/>
      </w:pPr>
      <w:r>
        <w:t>超限行为不能与零额度异常混为一谈，应使用有效额度月份作为比例分母。</w:t>
      </w:r>
    </w:p>
    <w:p w14:paraId="565E62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81E0E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6C21E0">
      <w:pPr>
        <w:pStyle w:val="4"/>
        <w:keepNext w:val="0"/>
        <w:keepLines w:val="0"/>
        <w:widowControl/>
        <w:suppressLineNumbers w:val="0"/>
        <w:ind w:left="720"/>
      </w:pPr>
      <w:r>
        <w:t>使用率截尾会损失超限幅度信息，需与原始使用率、超限比例结合。</w:t>
      </w:r>
    </w:p>
    <w:p w14:paraId="6423EE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E9D3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565062">
      <w:pPr>
        <w:pStyle w:val="4"/>
        <w:keepNext w:val="0"/>
        <w:keepLines w:val="0"/>
        <w:widowControl/>
        <w:suppressLineNumbers w:val="0"/>
        <w:ind w:left="720"/>
      </w:pPr>
      <w:r>
        <w:t>最低应还覆盖率并非实际逾期率，付款与账单金额的统计周期可能不同。</w:t>
      </w:r>
    </w:p>
    <w:p w14:paraId="758C28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71F2E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D668AB">
      <w:pPr>
        <w:pStyle w:val="4"/>
        <w:keepNext w:val="0"/>
        <w:keepLines w:val="0"/>
        <w:widowControl/>
        <w:suppressLineNumbers w:val="0"/>
        <w:ind w:left="720"/>
      </w:pPr>
      <w:r>
        <w:t>原始 DPD 和 DPD_DEF 口径不同，不能互相替代。</w:t>
      </w:r>
    </w:p>
    <w:p w14:paraId="1C4FE25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CDB1C9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B69377D">
      <w:pPr>
        <w:pStyle w:val="4"/>
        <w:keepNext w:val="0"/>
        <w:keepLines w:val="0"/>
        <w:widowControl/>
        <w:suppressLineNumbers w:val="0"/>
        <w:ind w:left="720"/>
      </w:pPr>
      <w:r>
        <w:t>多卡客户可能同月重复计数，可在后续比较客户-月份口径。</w:t>
      </w:r>
    </w:p>
    <w:p w14:paraId="696709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8B07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C2C1C7A">
      <w:pPr>
        <w:pStyle w:val="4"/>
        <w:keepNext w:val="0"/>
        <w:keepLines w:val="0"/>
        <w:widowControl/>
        <w:suppressLineNumbers w:val="0"/>
        <w:ind w:left="720"/>
      </w:pPr>
      <w:r>
        <w:t>近期 DPD 趋势极其稀疏，而且改善组风险仍较高，应结合近期绝对 DPD 水平使用。</w:t>
      </w:r>
    </w:p>
    <w:p w14:paraId="1A793A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83A51B">
      <w:pPr>
        <w:pStyle w:val="4"/>
        <w:keepNext w:val="0"/>
        <w:keepLines w:val="0"/>
        <w:widowControl/>
        <w:suppressLineNumbers w:val="0"/>
      </w:pPr>
      <w:r>
        <w:t xml:space="preserve">这张表已经通过唯一性、数值类型、无穷大检查，并保存为 </w:t>
      </w:r>
      <w:r>
        <w:rPr>
          <w:rStyle w:val="7"/>
        </w:rPr>
        <w:t>credit_card_features.parquet</w:t>
      </w:r>
      <w:r>
        <w:t>。</w:t>
      </w:r>
    </w:p>
    <w:p w14:paraId="060C181B">
      <w:pPr>
        <w:pStyle w:val="2"/>
        <w:keepNext w:val="0"/>
        <w:keepLines w:val="0"/>
        <w:widowControl/>
        <w:suppressLineNumbers w:val="0"/>
      </w:pPr>
      <w:r>
        <w:t>三、所有表共有的坑：哪些必须先修？</w:t>
      </w:r>
    </w:p>
    <w:p w14:paraId="2A764F0C">
      <w:pPr>
        <w:pStyle w:val="4"/>
        <w:keepNext w:val="0"/>
        <w:keepLines w:val="0"/>
        <w:widowControl/>
        <w:suppressLineNumbers w:val="0"/>
      </w:pPr>
      <w:r>
        <w:t>现在我们不能把每张表的问题分散看了。真正开始训练模型前，需要做一次统一审计。</w:t>
      </w:r>
    </w:p>
    <w:p w14:paraId="6F27D576">
      <w:pPr>
        <w:pStyle w:val="4"/>
        <w:keepNext w:val="0"/>
        <w:keepLines w:val="0"/>
        <w:widowControl/>
        <w:suppressLineNumbers w:val="0"/>
      </w:pPr>
      <w:r>
        <w:t>我把需要解决的问题分成三个等级。</w:t>
      </w:r>
    </w:p>
    <w:p w14:paraId="3CE40B8E">
      <w:pPr>
        <w:pStyle w:val="4"/>
        <w:keepNext w:val="0"/>
        <w:keepLines w:val="0"/>
        <w:widowControl/>
        <w:suppressLineNumbers w:val="0"/>
      </w:pPr>
      <w:r>
        <w:t>P0：建模前必须解决</w:t>
      </w:r>
    </w:p>
    <w:p w14:paraId="48D6FA32">
      <w:pPr>
        <w:pStyle w:val="4"/>
        <w:keepNext w:val="0"/>
        <w:keepLines w:val="0"/>
        <w:widowControl/>
        <w:suppressLineNumbers w:val="0"/>
      </w:pPr>
      <w:r>
        <w:t>最高优先级</w:t>
      </w:r>
    </w:p>
    <w:p w14:paraId="2B0750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1376012">
      <w:pPr>
        <w:pStyle w:val="4"/>
        <w:keepNext w:val="0"/>
        <w:keepLines w:val="0"/>
        <w:widowControl/>
        <w:suppressLineNumbers w:val="0"/>
      </w:pPr>
      <w:r>
        <w:t>申请时点 T0 信息边界</w:t>
      </w:r>
    </w:p>
    <w:p w14:paraId="7F38C507">
      <w:pPr>
        <w:pStyle w:val="4"/>
        <w:keepNext w:val="0"/>
        <w:keepLines w:val="0"/>
        <w:widowControl/>
        <w:suppressLineNumbers w:val="0"/>
      </w:pPr>
      <w:r>
        <w:t>检查余额、付款日期、信用状态、MONTHS_BALANCE=0、征信更新时间等字段是否在当前申请时点可用</w:t>
      </w:r>
    </w:p>
    <w:p w14:paraId="7A3C5A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34E96F4">
      <w:pPr>
        <w:pStyle w:val="4"/>
        <w:keepNext w:val="0"/>
        <w:keepLines w:val="0"/>
        <w:widowControl/>
        <w:suppressLineNumbers w:val="0"/>
      </w:pPr>
      <w:r>
        <w:t>各表数据粒度和唯一性</w:t>
      </w:r>
    </w:p>
    <w:p w14:paraId="0AF416AC">
      <w:pPr>
        <w:pStyle w:val="4"/>
        <w:keepNext w:val="0"/>
        <w:keepLines w:val="0"/>
        <w:widowControl/>
        <w:suppressLineNumbers w:val="0"/>
      </w:pPr>
      <w:r>
        <w:t>确保每张特征表一名客户一行，合并后仍是307,511名有标签客户</w:t>
      </w:r>
    </w:p>
    <w:p w14:paraId="0B9FA6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A902E1B">
      <w:pPr>
        <w:pStyle w:val="4"/>
        <w:keepNext w:val="0"/>
        <w:keepLines w:val="0"/>
        <w:widowControl/>
        <w:suppressLineNumbers w:val="0"/>
      </w:pPr>
      <w:r>
        <w:t>缺失值与零值口径</w:t>
      </w:r>
    </w:p>
    <w:p w14:paraId="2B835745">
      <w:pPr>
        <w:pStyle w:val="4"/>
        <w:keepNext w:val="0"/>
        <w:keepLines w:val="0"/>
        <w:widowControl/>
        <w:suppressLineNumbers w:val="0"/>
      </w:pPr>
      <w:r>
        <w:t>区别没有历史记录、没有有效分母、真实结果为0、信息未知</w:t>
      </w:r>
    </w:p>
    <w:p w14:paraId="59216A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1A9B2C2">
      <w:pPr>
        <w:pStyle w:val="4"/>
        <w:keepNext w:val="0"/>
        <w:keepLines w:val="0"/>
        <w:widowControl/>
        <w:suppressLineNumbers w:val="0"/>
      </w:pPr>
      <w:r>
        <w:t>数值类型和极端值</w:t>
      </w:r>
    </w:p>
    <w:p w14:paraId="15646257">
      <w:pPr>
        <w:pStyle w:val="4"/>
        <w:keepNext w:val="0"/>
        <w:keepLines w:val="0"/>
        <w:widowControl/>
        <w:suppressLineNumbers w:val="0"/>
      </w:pPr>
      <w:r>
        <w:t>检查inf、异常日期、异常比值及高偏态金额；保留必要质量标记</w:t>
      </w:r>
    </w:p>
    <w:p w14:paraId="78AA0D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C4CC19A">
      <w:pPr>
        <w:pStyle w:val="4"/>
        <w:keepNext w:val="0"/>
        <w:keepLines w:val="0"/>
        <w:widowControl/>
        <w:suppressLineNumbers w:val="0"/>
      </w:pPr>
      <w:r>
        <w:t>训练验证</w:t>
      </w:r>
      <w:r>
        <w:rPr>
          <w:rFonts w:hint="eastAsia"/>
          <w:lang w:eastAsia="zh-CN"/>
        </w:rPr>
        <w:t>及</w:t>
      </w:r>
      <w:bookmarkStart w:id="0" w:name="_GoBack"/>
      <w:bookmarkEnd w:id="0"/>
      <w:r>
        <w:t>隔离</w:t>
      </w:r>
    </w:p>
    <w:p w14:paraId="39C0881F">
      <w:pPr>
        <w:pStyle w:val="4"/>
        <w:keepNext w:val="0"/>
        <w:keepLines w:val="0"/>
        <w:widowControl/>
        <w:suppressLineNumbers w:val="0"/>
      </w:pPr>
      <w:r>
        <w:t>先划分训练和验证，所有拟合型预处理仅利用训练集，避免验证集信息进入训练</w:t>
      </w:r>
    </w:p>
    <w:p w14:paraId="0B0991AB">
      <w:pPr>
        <w:pStyle w:val="4"/>
        <w:keepNext w:val="0"/>
        <w:keepLines w:val="0"/>
        <w:widowControl/>
        <w:suppressLineNumbers w:val="0"/>
      </w:pPr>
      <w:r>
        <w:t>建模前关键审计清单</w:t>
      </w:r>
    </w:p>
    <w:p w14:paraId="2737B390">
      <w:pPr>
        <w:pStyle w:val="4"/>
        <w:keepNext w:val="0"/>
        <w:keepLines w:val="0"/>
        <w:widowControl/>
        <w:suppressLineNumbers w:val="0"/>
      </w:pPr>
      <w:r>
        <w:t>0 / 5</w:t>
      </w:r>
    </w:p>
    <w:p w14:paraId="29A5D0A8">
      <w:pPr>
        <w:pStyle w:val="4"/>
        <w:keepNext w:val="0"/>
        <w:keepLines w:val="0"/>
        <w:widowControl/>
        <w:suppressLineNumbers w:val="0"/>
      </w:pPr>
      <w:r>
        <w:t>P1：完成基线模型后重点优化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4635"/>
      </w:tblGrid>
      <w:tr w14:paraId="518DD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15C94B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2DB2FC6A">
            <w:pPr>
              <w:pStyle w:val="4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推荐处理</w:t>
            </w:r>
          </w:p>
        </w:tc>
      </w:tr>
      <w:tr w14:paraId="296FD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49961">
            <w:pPr>
              <w:pStyle w:val="4"/>
              <w:keepNext w:val="0"/>
              <w:keepLines w:val="0"/>
              <w:widowControl/>
              <w:suppressLineNumbers w:val="0"/>
            </w:pPr>
            <w:r>
              <w:t>高缺失率趋势特征</w:t>
            </w:r>
          </w:p>
        </w:tc>
        <w:tc>
          <w:tcPr>
            <w:tcW w:w="0" w:type="auto"/>
            <w:shd w:val="clear"/>
            <w:vAlign w:val="center"/>
          </w:tcPr>
          <w:p w14:paraId="22B625D6">
            <w:pPr>
              <w:pStyle w:val="4"/>
              <w:keepNext w:val="0"/>
              <w:keepLines w:val="0"/>
              <w:widowControl/>
              <w:suppressLineNumbers w:val="0"/>
            </w:pPr>
            <w:r>
              <w:t>做保留与移除的消融实验</w:t>
            </w:r>
          </w:p>
        </w:tc>
      </w:tr>
      <w:tr w14:paraId="2291F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0E120">
            <w:pPr>
              <w:pStyle w:val="4"/>
              <w:keepNext w:val="0"/>
              <w:keepLines w:val="0"/>
              <w:widowControl/>
              <w:suppressLineNumbers w:val="0"/>
            </w:pPr>
            <w:r>
              <w:t>高相关和冗余特征</w:t>
            </w:r>
          </w:p>
        </w:tc>
        <w:tc>
          <w:tcPr>
            <w:tcW w:w="0" w:type="auto"/>
            <w:shd w:val="clear"/>
            <w:vAlign w:val="center"/>
          </w:tcPr>
          <w:p w14:paraId="09461258">
            <w:pPr>
              <w:pStyle w:val="4"/>
              <w:keepNext w:val="0"/>
              <w:keepLines w:val="0"/>
              <w:widowControl/>
              <w:suppressLineNumbers w:val="0"/>
            </w:pPr>
            <w:r>
              <w:t>检查相关性、重要性，比较删减前后的效果</w:t>
            </w:r>
          </w:p>
        </w:tc>
      </w:tr>
      <w:tr w14:paraId="5675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98CBB">
            <w:pPr>
              <w:pStyle w:val="4"/>
              <w:keepNext w:val="0"/>
              <w:keepLines w:val="0"/>
              <w:widowControl/>
              <w:suppressLineNumbers w:val="0"/>
            </w:pPr>
            <w:r>
              <w:t>极端值处理</w:t>
            </w:r>
          </w:p>
        </w:tc>
        <w:tc>
          <w:tcPr>
            <w:tcW w:w="0" w:type="auto"/>
            <w:shd w:val="clear"/>
            <w:vAlign w:val="center"/>
          </w:tcPr>
          <w:p w14:paraId="3835A40E">
            <w:pPr>
              <w:pStyle w:val="4"/>
              <w:keepNext w:val="0"/>
              <w:keepLines w:val="0"/>
              <w:widowControl/>
              <w:suppressLineNumbers w:val="0"/>
            </w:pPr>
            <w:r>
              <w:t>比较原始、截尾、对数变换</w:t>
            </w:r>
          </w:p>
        </w:tc>
      </w:tr>
      <w:tr w14:paraId="1F632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CDDFA">
            <w:pPr>
              <w:pStyle w:val="4"/>
              <w:keepNext w:val="0"/>
              <w:keepLines w:val="0"/>
              <w:widowControl/>
              <w:suppressLineNumbers w:val="0"/>
            </w:pPr>
            <w:r>
              <w:t>类别不平衡</w:t>
            </w:r>
          </w:p>
        </w:tc>
        <w:tc>
          <w:tcPr>
            <w:tcW w:w="0" w:type="auto"/>
            <w:shd w:val="clear"/>
            <w:vAlign w:val="center"/>
          </w:tcPr>
          <w:p w14:paraId="43B3E633">
            <w:pPr>
              <w:pStyle w:val="4"/>
              <w:keepNext w:val="0"/>
              <w:keepLines w:val="0"/>
              <w:widowControl/>
              <w:suppressLineNumbers w:val="0"/>
            </w:pPr>
            <w:r>
              <w:t>使用分层划分、AUC、PR-AUC、KS 等指标</w:t>
            </w:r>
          </w:p>
        </w:tc>
      </w:tr>
      <w:tr w14:paraId="7C1B7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91A445">
            <w:pPr>
              <w:pStyle w:val="4"/>
              <w:keepNext w:val="0"/>
              <w:keepLines w:val="0"/>
              <w:widowControl/>
              <w:suppressLineNumbers w:val="0"/>
            </w:pPr>
            <w:r>
              <w:t>特征重要性</w:t>
            </w:r>
          </w:p>
        </w:tc>
        <w:tc>
          <w:tcPr>
            <w:tcW w:w="0" w:type="auto"/>
            <w:shd w:val="clear"/>
            <w:vAlign w:val="center"/>
          </w:tcPr>
          <w:p w14:paraId="73B1C63C">
            <w:pPr>
              <w:pStyle w:val="4"/>
              <w:keepNext w:val="0"/>
              <w:keepLines w:val="0"/>
              <w:widowControl/>
              <w:suppressLineNumbers w:val="0"/>
            </w:pPr>
            <w:r>
              <w:t>LightGBM 重要性与 SHAP 分析</w:t>
            </w:r>
          </w:p>
        </w:tc>
      </w:tr>
      <w:tr w14:paraId="38D0F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E63E5">
            <w:pPr>
              <w:pStyle w:val="4"/>
              <w:keepNext w:val="0"/>
              <w:keepLines w:val="0"/>
              <w:widowControl/>
              <w:suppressLineNumbers w:val="0"/>
            </w:pPr>
            <w:r>
              <w:t>特征稳定性</w:t>
            </w:r>
          </w:p>
        </w:tc>
        <w:tc>
          <w:tcPr>
            <w:tcW w:w="0" w:type="auto"/>
            <w:shd w:val="clear"/>
            <w:vAlign w:val="center"/>
          </w:tcPr>
          <w:p w14:paraId="42373448">
            <w:pPr>
              <w:pStyle w:val="4"/>
              <w:keepNext w:val="0"/>
              <w:keepLines w:val="0"/>
              <w:widowControl/>
              <w:suppressLineNumbers w:val="0"/>
            </w:pPr>
            <w:r>
              <w:t>对不同随机种子或交叉验证折进行对比</w:t>
            </w:r>
          </w:p>
        </w:tc>
      </w:tr>
    </w:tbl>
    <w:p w14:paraId="5412447A">
      <w:pPr>
        <w:pStyle w:val="4"/>
        <w:keepNext w:val="0"/>
        <w:keepLines w:val="0"/>
        <w:widowControl/>
        <w:suppressLineNumbers w:val="0"/>
      </w:pPr>
      <w:r>
        <w:t>P2：进一步提升项目质量</w:t>
      </w:r>
    </w:p>
    <w:p w14:paraId="5BEC7D35">
      <w:pPr>
        <w:pStyle w:val="4"/>
        <w:keepNext w:val="0"/>
        <w:keepLines w:val="0"/>
        <w:widowControl/>
        <w:suppressLineNumbers w:val="0"/>
      </w:pPr>
      <w:r>
        <w:t>这部分包括更复杂的连续逾期特征、不同信贷产品的细分聚合、客户-月份加权与等权对照、额度使用趋势与逾期趋势的交互特征，以及模型校准、评分卡映射等内容。</w:t>
      </w:r>
    </w:p>
    <w:p w14:paraId="0E324B6D">
      <w:pPr>
        <w:pStyle w:val="4"/>
        <w:keepNext w:val="0"/>
        <w:keepLines w:val="0"/>
        <w:widowControl/>
        <w:suppressLineNumbers w:val="0"/>
      </w:pPr>
      <w:r>
        <w:t>这些很有研究价值，但不应该成为我们现在迟迟不开始建模的原因。</w:t>
      </w:r>
    </w:p>
    <w:p w14:paraId="01A9E05D">
      <w:pPr>
        <w:pStyle w:val="2"/>
        <w:keepNext w:val="0"/>
        <w:keepLines w:val="0"/>
        <w:widowControl/>
        <w:suppressLineNumbers w:val="0"/>
      </w:pPr>
      <w:r>
        <w:t>四、下一阶段应该按什么顺序推进？</w:t>
      </w:r>
    </w:p>
    <w:p w14:paraId="470BB1C3">
      <w:pPr>
        <w:pStyle w:val="4"/>
        <w:keepNext w:val="0"/>
        <w:keepLines w:val="0"/>
        <w:widowControl/>
        <w:suppressLineNumbers w:val="0"/>
      </w:pPr>
      <w:r>
        <w:t>我建议接下来采用一条明确的路线，而不是继续为每张表不停补充新变量。</w:t>
      </w:r>
    </w:p>
    <w:p w14:paraId="7E7B9285">
      <w:pPr>
        <w:pStyle w:val="4"/>
        <w:keepNext w:val="0"/>
        <w:keepLines w:val="0"/>
        <w:widowControl/>
        <w:suppressLineNumbers w:val="0"/>
      </w:pPr>
      <w:r>
        <w:t>01</w:t>
      </w:r>
    </w:p>
    <w:p w14:paraId="789CB0F1">
      <w:pPr>
        <w:pStyle w:val="4"/>
        <w:keepNext w:val="0"/>
        <w:keepLines w:val="0"/>
        <w:widowControl/>
        <w:suppressLineNumbers w:val="0"/>
      </w:pPr>
      <w:r>
        <w:t>多表融合</w:t>
      </w:r>
    </w:p>
    <w:p w14:paraId="7CB9C89B">
      <w:pPr>
        <w:pStyle w:val="4"/>
        <w:keepNext w:val="0"/>
        <w:keepLines w:val="0"/>
        <w:widowControl/>
        <w:suppressLineNumbers w:val="0"/>
      </w:pPr>
      <w:r>
        <w:t>读取五份历史客户级特征表，连接 application_train，形成完整训练宽表</w:t>
      </w:r>
    </w:p>
    <w:p w14:paraId="5D227263">
      <w:pPr>
        <w:pStyle w:val="4"/>
        <w:keepNext w:val="0"/>
        <w:keepLines w:val="0"/>
        <w:widowControl/>
        <w:suppressLineNumbers w:val="0"/>
      </w:pPr>
      <w:r>
        <w:t>02</w:t>
      </w:r>
    </w:p>
    <w:p w14:paraId="5C5D3661">
      <w:pPr>
        <w:pStyle w:val="4"/>
        <w:keepNext w:val="0"/>
        <w:keepLines w:val="0"/>
        <w:widowControl/>
        <w:suppressLineNumbers w:val="0"/>
      </w:pPr>
      <w:r>
        <w:t>质量与泄漏审计</w:t>
      </w:r>
    </w:p>
    <w:p w14:paraId="7DFC6F9C">
      <w:pPr>
        <w:pStyle w:val="4"/>
        <w:keepNext w:val="0"/>
        <w:keepLines w:val="0"/>
        <w:widowControl/>
        <w:suppressLineNumbers w:val="0"/>
      </w:pPr>
      <w:r>
        <w:t>统一时间可得性、异常口径、特征缺失与唯一性检查</w:t>
      </w:r>
    </w:p>
    <w:p w14:paraId="1CE388D2">
      <w:pPr>
        <w:pStyle w:val="4"/>
        <w:keepNext w:val="0"/>
        <w:keepLines w:val="0"/>
        <w:widowControl/>
        <w:suppressLineNumbers w:val="0"/>
      </w:pPr>
      <w:r>
        <w:t>03</w:t>
      </w:r>
    </w:p>
    <w:p w14:paraId="448FCA6F">
      <w:pPr>
        <w:pStyle w:val="4"/>
        <w:keepNext w:val="0"/>
        <w:keepLines w:val="0"/>
        <w:widowControl/>
        <w:suppressLineNumbers w:val="0"/>
      </w:pPr>
      <w:r>
        <w:t>建立基线模型</w:t>
      </w:r>
    </w:p>
    <w:p w14:paraId="7890ED1A">
      <w:pPr>
        <w:pStyle w:val="4"/>
        <w:keepNext w:val="0"/>
        <w:keepLines w:val="0"/>
        <w:widowControl/>
        <w:suppressLineNumbers w:val="0"/>
      </w:pPr>
      <w:r>
        <w:t>先用 LightGBM 快速建立完整可评估的基线，再构建 LR 对照</w:t>
      </w:r>
    </w:p>
    <w:p w14:paraId="4A488033">
      <w:pPr>
        <w:pStyle w:val="4"/>
        <w:keepNext w:val="0"/>
        <w:keepLines w:val="0"/>
        <w:widowControl/>
        <w:suppressLineNumbers w:val="0"/>
      </w:pPr>
      <w:r>
        <w:t>04</w:t>
      </w:r>
    </w:p>
    <w:p w14:paraId="63053CEA">
      <w:pPr>
        <w:pStyle w:val="4"/>
        <w:keepNext w:val="0"/>
        <w:keepLines w:val="0"/>
        <w:widowControl/>
        <w:suppressLineNumbers w:val="0"/>
      </w:pPr>
      <w:r>
        <w:t>模型评估</w:t>
      </w:r>
    </w:p>
    <w:p w14:paraId="357F23A0">
      <w:pPr>
        <w:pStyle w:val="4"/>
        <w:keepNext w:val="0"/>
        <w:keepLines w:val="0"/>
        <w:widowControl/>
        <w:suppressLineNumbers w:val="0"/>
      </w:pPr>
      <w:r>
        <w:t>计算验证集 AUC、KS、PR-AUC，检查过拟合和各类客户群体表现</w:t>
      </w:r>
    </w:p>
    <w:p w14:paraId="5E4AC377">
      <w:pPr>
        <w:pStyle w:val="4"/>
        <w:keepNext w:val="0"/>
        <w:keepLines w:val="0"/>
        <w:widowControl/>
        <w:suppressLineNumbers w:val="0"/>
      </w:pPr>
      <w:r>
        <w:t>05</w:t>
      </w:r>
    </w:p>
    <w:p w14:paraId="081C02AD">
      <w:pPr>
        <w:pStyle w:val="4"/>
        <w:keepNext w:val="0"/>
        <w:keepLines w:val="0"/>
        <w:widowControl/>
        <w:suppressLineNumbers w:val="0"/>
      </w:pPr>
      <w:r>
        <w:t>特征消融</w:t>
      </w:r>
    </w:p>
    <w:p w14:paraId="1721185D">
      <w:pPr>
        <w:pStyle w:val="4"/>
        <w:keepNext w:val="0"/>
        <w:keepLines w:val="0"/>
        <w:widowControl/>
        <w:suppressLineNumbers w:val="0"/>
      </w:pPr>
      <w:r>
        <w:t>分别移除 POS、Installments、Bureau、Previous、Credit Card 特征组，衡量增量贡献</w:t>
      </w:r>
    </w:p>
    <w:p w14:paraId="315D96ED">
      <w:pPr>
        <w:pStyle w:val="4"/>
        <w:keepNext w:val="0"/>
        <w:keepLines w:val="0"/>
        <w:widowControl/>
        <w:suppressLineNumbers w:val="0"/>
      </w:pPr>
      <w:r>
        <w:t>06</w:t>
      </w:r>
    </w:p>
    <w:p w14:paraId="741A4D97">
      <w:pPr>
        <w:pStyle w:val="4"/>
        <w:keepNext w:val="0"/>
        <w:keepLines w:val="0"/>
        <w:widowControl/>
        <w:suppressLineNumbers w:val="0"/>
      </w:pPr>
      <w:r>
        <w:t>项目整理</w:t>
      </w:r>
    </w:p>
    <w:p w14:paraId="6ADA9666">
      <w:pPr>
        <w:pStyle w:val="4"/>
        <w:keepNext w:val="0"/>
        <w:keepLines w:val="0"/>
        <w:widowControl/>
        <w:suppressLineNumbers w:val="0"/>
      </w:pPr>
      <w:r>
        <w:t>汇总方法、指标、局限与改进，形成项目报告和简历成果</w:t>
      </w:r>
    </w:p>
    <w:p w14:paraId="7B9046C1">
      <w:pPr>
        <w:pStyle w:val="2"/>
        <w:keepNext w:val="0"/>
        <w:keepLines w:val="0"/>
        <w:widowControl/>
        <w:suppressLineNumbers w:val="0"/>
      </w:pPr>
      <w:r>
        <w:t>五、整个项目最值得写进简历的三项成果</w:t>
      </w:r>
    </w:p>
    <w:p w14:paraId="57FA4EA9">
      <w:pPr>
        <w:pStyle w:val="4"/>
        <w:keepNext w:val="0"/>
        <w:keepLines w:val="0"/>
        <w:widowControl/>
        <w:suppressLineNumbers w:val="0"/>
      </w:pPr>
      <w:r>
        <w:t>我认为目前最有竞争力的不是“处理了七张表”，而是以下三个能力。</w:t>
      </w:r>
    </w:p>
    <w:p w14:paraId="1AC442B3">
      <w:pPr>
        <w:pStyle w:val="4"/>
        <w:keepNext w:val="0"/>
        <w:keepLines w:val="0"/>
        <w:widowControl/>
        <w:suppressLineNumbers w:val="0"/>
      </w:pPr>
      <w:r>
        <w:t xml:space="preserve">第一，多层级数据重构。 你已经处理过付款事件到分期、月度征信到信用记录、信用记录到客户等不同粒度的聚合任务。这比简单地调用 </w:t>
      </w:r>
      <w:r>
        <w:rPr>
          <w:rStyle w:val="7"/>
        </w:rPr>
        <w:t>groupby().mean()</w:t>
      </w:r>
      <w:r>
        <w:t xml:space="preserve"> 更有技术含量。</w:t>
      </w:r>
    </w:p>
    <w:p w14:paraId="363A6123">
      <w:pPr>
        <w:pStyle w:val="4"/>
        <w:keepNext w:val="0"/>
        <w:keepLines w:val="0"/>
        <w:widowControl/>
        <w:suppressLineNumbers w:val="0"/>
      </w:pPr>
      <w:r>
        <w:t>第二，业务驱动的特征设计。 例如你通过分析小额尾款发现原始延期天数的缺陷，通过零额度和超限记录重新定义信用卡使用率，并针对未知状态、无记录状态保留不同的缺失口径。</w:t>
      </w:r>
    </w:p>
    <w:p w14:paraId="5867E1CA">
      <w:pPr>
        <w:pStyle w:val="4"/>
        <w:keepNext w:val="0"/>
        <w:keepLines w:val="0"/>
        <w:widowControl/>
        <w:suppressLineNumbers w:val="0"/>
      </w:pPr>
      <w:r>
        <w:t>第三，用真实违约标签验证特征。 你不仅构造了历史拒绝率、额度使用率、近期信贷活动和逾期趋势，还观察了不同客户群体的实际违约率差异。</w:t>
      </w:r>
    </w:p>
    <w:p w14:paraId="57ED4211">
      <w:pPr>
        <w:pStyle w:val="4"/>
        <w:keepNext w:val="0"/>
        <w:keepLines w:val="0"/>
        <w:widowControl/>
        <w:suppressLineNumbers w:val="0"/>
      </w:pPr>
      <w:r>
        <w:t>但最终想形成一份有说服力的信贷风控实习项目，还需要用可靠的验证集模型结果证明这些特征带来了什么价值。</w:t>
      </w:r>
    </w:p>
    <w:p w14:paraId="7FF2F281">
      <w:pPr>
        <w:pStyle w:val="3"/>
        <w:keepNext w:val="0"/>
        <w:keepLines w:val="0"/>
        <w:widowControl/>
        <w:suppressLineNumbers w:val="0"/>
      </w:pPr>
      <w:r>
        <w:t>六、现在我对项目进度的判断</w:t>
      </w:r>
    </w:p>
    <w:p w14:paraId="2A35FCB1">
      <w:pPr>
        <w:pStyle w:val="4"/>
        <w:keepNext w:val="0"/>
        <w:keepLines w:val="0"/>
        <w:widowControl/>
        <w:suppressLineNumbers w:val="0"/>
      </w:pPr>
      <w:r>
        <w:t>原始数据探索与初版特征工程</w:t>
      </w:r>
    </w:p>
    <w:p w14:paraId="537FBF6B">
      <w:pPr>
        <w:pStyle w:val="4"/>
        <w:keepNext w:val="0"/>
        <w:keepLines w:val="0"/>
        <w:widowControl/>
        <w:suppressLineNumbers w:val="0"/>
      </w:pPr>
      <w:r>
        <w:t>完成</w:t>
      </w:r>
    </w:p>
    <w:p w14:paraId="55B40514">
      <w:pPr>
        <w:pStyle w:val="4"/>
        <w:keepNext w:val="0"/>
        <w:keepLines w:val="0"/>
        <w:widowControl/>
        <w:suppressLineNumbers w:val="0"/>
      </w:pPr>
      <w:r>
        <w:t>多表融合与防泄漏审计</w:t>
      </w:r>
    </w:p>
    <w:p w14:paraId="2957EFFB">
      <w:pPr>
        <w:pStyle w:val="4"/>
        <w:keepNext w:val="0"/>
        <w:keepLines w:val="0"/>
        <w:widowControl/>
        <w:suppressLineNumbers w:val="0"/>
      </w:pPr>
      <w:r>
        <w:t>待完成</w:t>
      </w:r>
    </w:p>
    <w:p w14:paraId="4F4A22FD">
      <w:pPr>
        <w:pStyle w:val="4"/>
        <w:keepNext w:val="0"/>
        <w:keepLines w:val="0"/>
        <w:widowControl/>
        <w:suppressLineNumbers w:val="0"/>
      </w:pPr>
      <w:r>
        <w:t>模型训练与验证</w:t>
      </w:r>
    </w:p>
    <w:p w14:paraId="5166B479">
      <w:pPr>
        <w:pStyle w:val="4"/>
        <w:keepNext w:val="0"/>
        <w:keepLines w:val="0"/>
        <w:widowControl/>
        <w:suppressLineNumbers w:val="0"/>
      </w:pPr>
      <w:r>
        <w:t>待完成</w:t>
      </w:r>
    </w:p>
    <w:p w14:paraId="3217D949">
      <w:pPr>
        <w:pStyle w:val="4"/>
        <w:keepNext w:val="0"/>
        <w:keepLines w:val="0"/>
        <w:widowControl/>
        <w:suppressLineNumbers w:val="0"/>
      </w:pPr>
      <w:r>
        <w:t>消融实验与项目交付</w:t>
      </w:r>
    </w:p>
    <w:p w14:paraId="77F5E89C">
      <w:pPr>
        <w:pStyle w:val="4"/>
        <w:keepNext w:val="0"/>
        <w:keepLines w:val="0"/>
        <w:widowControl/>
        <w:suppressLineNumbers w:val="0"/>
      </w:pPr>
      <w:r>
        <w:t>待完成</w:t>
      </w:r>
    </w:p>
    <w:p w14:paraId="609622A6">
      <w:pPr>
        <w:pStyle w:val="4"/>
        <w:keepNext w:val="0"/>
        <w:keepLines w:val="0"/>
        <w:widowControl/>
        <w:suppressLineNumbers w:val="0"/>
      </w:pPr>
      <w:r>
        <w:t xml:space="preserve">补充纠正一下开头的数量：五个历史模块合计是 129 个候选特征，不是 130 个，这是根据你此前保存的表格列数扣除各自的 </w:t>
      </w:r>
      <w:r>
        <w:rPr>
          <w:rStyle w:val="7"/>
        </w:rPr>
        <w:t>SK_ID_CURR</w:t>
      </w:r>
      <w:r>
        <w:t xml:space="preserve"> 后得到的。</w:t>
      </w:r>
    </w:p>
    <w:p w14:paraId="7E968C80">
      <w:pPr>
        <w:pStyle w:val="4"/>
        <w:keepNext w:val="0"/>
        <w:keepLines w:val="0"/>
        <w:widowControl/>
        <w:suppressLineNumbers w:val="0"/>
      </w:pPr>
      <w:r>
        <w:t>我的建议：下一节就进入多表融合。 我们先把现有五份 Parquet 特征表正确合并到 307,511 条申请记录上，建立一张完整的模型输入宽表，然后集中解决建模前必须修复的问题。这样既不丢失之前的研究成果，也能真正开始训练你的第一套信贷风控模型。</w:t>
      </w:r>
    </w:p>
    <w:p w14:paraId="70CC4E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F7016"/>
    <w:multiLevelType w:val="multilevel"/>
    <w:tmpl w:val="849F7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92C218"/>
    <w:multiLevelType w:val="multilevel"/>
    <w:tmpl w:val="8592C2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C301C1"/>
    <w:multiLevelType w:val="multilevel"/>
    <w:tmpl w:val="86C30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C2930B"/>
    <w:multiLevelType w:val="multilevel"/>
    <w:tmpl w:val="8EC29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96AA41"/>
    <w:multiLevelType w:val="multilevel"/>
    <w:tmpl w:val="B996A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0E7DDBE"/>
    <w:multiLevelType w:val="multilevel"/>
    <w:tmpl w:val="F0E7D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AFEEDB"/>
    <w:multiLevelType w:val="multilevel"/>
    <w:tmpl w:val="F5AFE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F2A4F12"/>
    <w:multiLevelType w:val="multilevel"/>
    <w:tmpl w:val="0F2A4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F63E22"/>
    <w:multiLevelType w:val="multilevel"/>
    <w:tmpl w:val="1FF63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521A152"/>
    <w:multiLevelType w:val="multilevel"/>
    <w:tmpl w:val="2521A1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8DCA9DC"/>
    <w:multiLevelType w:val="multilevel"/>
    <w:tmpl w:val="48DCA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3FC793D"/>
    <w:multiLevelType w:val="multilevel"/>
    <w:tmpl w:val="63FC7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4FBE9CF"/>
    <w:multiLevelType w:val="multilevel"/>
    <w:tmpl w:val="64FBE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E333782"/>
    <w:multiLevelType w:val="multilevel"/>
    <w:tmpl w:val="7E333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3"/>
  </w:num>
  <w:num w:numId="5">
    <w:abstractNumId w:val="11"/>
  </w:num>
  <w:num w:numId="6">
    <w:abstractNumId w:val="12"/>
  </w:num>
  <w:num w:numId="7">
    <w:abstractNumId w:val="7"/>
  </w:num>
  <w:num w:numId="8">
    <w:abstractNumId w:val="10"/>
  </w:num>
  <w:num w:numId="9">
    <w:abstractNumId w:val="8"/>
  </w:num>
  <w:num w:numId="10">
    <w:abstractNumId w:val="13"/>
  </w:num>
  <w:num w:numId="11">
    <w:abstractNumId w:val="6"/>
  </w:num>
  <w:num w:numId="12">
    <w:abstractNumId w:val="0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F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2026-10-21T07:16:16Z</dcterms:created>
  <dc:creator>30505</dc:creator>
  <cp:lastModifiedBy>马文滨</cp:lastModifiedBy>
  <dcterms:modified xsi:type="dcterms:W3CDTF">2026-10-21T07:16:45Z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eyJoZGlkIjoiMmFmYzc5ZDU1NWMxYWM3NTg5MmNmMjlmMDg1NWY0YmQiLCJ1c2VySWQiOiIxNTk2MTQ1NTExIn0=</vt:lpwstr>
  </property>
  <property fmtid="{D5CDD505-2E9C-101B-9397-08002B2CF9AE}" pid="4" name="ICV">
    <vt:lpwstr>58DE2AEFE809452CBAA0C5BFF4C66C0D_12</vt:lpwstr>
  </property>
</Properties>
</file>