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32"/>
        </w:rPr>
        <w:t>方法（详细版）</w:t>
      </w:r>
    </w:p>
    <w:p>
      <w:pPr>
        <w:ind w:firstLine="420"/>
      </w:pPr>
      <w:r>
        <w:rPr>
          <w:rFonts w:ascii="宋体" w:hAnsi="宋体" w:eastAsia="宋体"/>
        </w:rPr>
        <w:t>本文档详细阐述本工作提出的层次化音乐驱动舞蹈生成方法。整体框架建立在基于 Transformer 的扩散舞蹈生成模型之上，核心贡献是在原有“逐帧局部条件”之外，显式引入全局（整曲风格）到局部（逐帧细节）的层次化结构，并配以一个时间段 × 身体部位的层次化损失。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1  问题定义与符号</w:t>
      </w:r>
    </w:p>
    <w:p>
      <w:pPr>
        <w:ind w:firstLine="420"/>
      </w:pPr>
      <w:r>
        <w:rPr>
          <w:rFonts w:ascii="宋体" w:hAnsi="宋体" w:eastAsia="宋体"/>
        </w:rPr>
        <w:t>给定一段音乐特征序列，模型学习生成对应的 3D 人体舞蹈动作。记动作张量 x ∈ R^(B×T×D)，其中 B 为 batch，T=150 帧（30 fps，5 秒），D=151 为动作通道；音乐特征 c ∈ R^(B×T×F)，为逐帧的 Jukebox 特征，F=4800；扩散时间步 t ∈ {1,…,N}，N=1000。动作通道 D=151 的布局为：4 维脚触地 + 3 维根平移 + 24 关节×6D 旋转；第 j 个关节的旋转占据通道 [7+6j, 13+6j)。</w:t>
      </w:r>
    </w:p>
    <w:p>
      <w:pPr>
        <w:ind w:firstLine="420"/>
      </w:pPr>
      <w:r>
        <w:rPr>
          <w:rFonts w:ascii="宋体" w:hAnsi="宋体" w:eastAsia="宋体"/>
        </w:rPr>
        <w:t>基线的局限：原模型每一帧 x_τ 仅以该帧的局部音乐特征 c_τ 为条件，没有任何对整段音乐风格的显式表征，导致全局编排的一致性完全依赖网络隐式学习。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2  扩散框架（预备）</w:t>
      </w:r>
    </w:p>
    <w:p>
      <w:pPr>
        <w:ind w:firstLine="420"/>
      </w:pPr>
      <w:r>
        <w:rPr>
          <w:rFonts w:ascii="宋体" w:hAnsi="宋体" w:eastAsia="宋体"/>
        </w:rPr>
        <w:t>采用 DDPM 前向加噪过程，对干净动作 x0：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q(x_t | x_0) = N( x_t ; √(ā_t)·x_0 , (1−ā_t)·I ),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x_t = √(ā_t)·x_0 + √(1−ā_t)·ε ,   ε ~ N(0, I),</w:t>
      </w:r>
    </w:p>
    <w:p>
      <w:pPr>
        <w:ind w:firstLine="420"/>
      </w:pPr>
      <w:r>
        <w:rPr>
          <w:rFonts w:ascii="宋体" w:hAnsi="宋体" w:eastAsia="宋体"/>
        </w:rPr>
        <w:t>其中 ā_t = ∏_{s≤t}(1−β_s)。去噪网络 f_θ(x_t, c, t) 直接预测干净信号 x0。本方法的全部改动都集中在条件如何进入 f_θ 以及损失如何加权，扩散调度本身不变。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3  层次化条件：全局 → 局部</w:t>
      </w:r>
    </w:p>
    <w:p>
      <w:pPr>
        <w:ind w:firstLine="420"/>
      </w:pPr>
      <w:r>
        <w:rPr>
          <w:rFonts w:ascii="宋体" w:hAnsi="宋体" w:eastAsia="宋体"/>
        </w:rPr>
        <w:t>实现见 model/model.py 的 DanceDecoder.forward。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3.1  全局风格向量（第一层特性）</w:t>
      </w:r>
    </w:p>
    <w:p>
      <w:pPr>
        <w:ind w:firstLine="420"/>
      </w:pPr>
      <w:r>
        <w:rPr>
          <w:rFonts w:ascii="宋体" w:hAnsi="宋体" w:eastAsia="宋体"/>
        </w:rPr>
        <w:t>对整段音乐在时间维做均值池化，再经 MLP 编码，得到全局风格向量 g ∈ R^(B×d)：它刻画整曲的风格/能量，与任意单帧无关，是层次结构的第一层特性。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c̄ = (1/T)·Σ_τ c_τ ,    g = MLP_global( c̄ ).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global_pool   = cond_embed.mean(dim=1)        # (B, F)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global_hidden = self.global_encoder(global_pool)  # g: (B, d)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3.2  全局调制局部（FiLM）</w:t>
      </w:r>
    </w:p>
    <w:p>
      <w:pPr>
        <w:ind w:firstLine="420"/>
      </w:pPr>
      <w:r>
        <w:rPr>
          <w:rFonts w:ascii="宋体" w:hAnsi="宋体" w:eastAsia="宋体"/>
        </w:rPr>
        <w:t>将逐帧的局部条件 token h_loc 用 g 做特征级仿射调制（FiLM）：由 g 生成缩放 γ 与平移 β，对每一帧施加。同样的局部鼓点，在不同全局风格下被重新表达。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(γ, β) = DenseFiLM(g),   h_loc_τ′ = (1+γ)⊙h_loc_τ + β.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3.3  双通道注入</w:t>
      </w:r>
    </w:p>
    <w:p>
      <w:pPr>
        <w:ind w:firstLine="420"/>
      </w:pPr>
      <w:r>
        <w:rPr>
          <w:rFonts w:ascii="宋体" w:hAnsi="宋体" w:eastAsia="宋体"/>
        </w:rPr>
        <w:t>除调制局部 token 外，全局 token 还被注入解码器的另外两处：(a) 拼接到交叉注意力记忆序列尾部 C = [ h_loc′ ; h_time ; g ]；(b) 加到 FiLM 时间步条件 t_cond ← t_cond + g。随后 Transformer 解码器以 C 为记忆、t_cond 为 FiLM 条件，对带噪动作 x_t 去噪。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c = torch.cat((cond_tokens, t_tokens), dim=-2)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global_token = global_hidden.unsqueeze(1)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global_token = torch.where(keep_mask_embed, global_token, null_global_token)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c = torch.cat((c, global_token), dim=-2)                 # (a) 交叉注意力记忆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t = t + torch.where(keep_mask_hidden, global_hidden, 0)  # (b) FiLM 时间条件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3.4  无分类器引导（CFG）</w:t>
      </w:r>
    </w:p>
    <w:p>
      <w:pPr>
        <w:ind w:firstLine="420"/>
      </w:pPr>
      <w:r>
        <w:rPr>
          <w:rFonts w:ascii="宋体" w:hAnsi="宋体" w:eastAsia="宋体"/>
        </w:rPr>
        <w:t>引入可学习的空全局 token g∅（null_global_token）。训练时以概率 p_drop 丢弃条件，此时用 g∅ 替换 g（与局部条件丢弃同步）。采样时按引导权重 w 混合有/无条件预测：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f_guided = f_∅ + w·( f_c − f_∅ ).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3.5  采样期全局约束 global_pool_override</w:t>
      </w:r>
    </w:p>
    <w:p>
      <w:pPr>
        <w:ind w:firstLine="420"/>
      </w:pPr>
      <w:r>
        <w:rPr>
          <w:rFonts w:ascii="宋体" w:hAnsi="宋体" w:eastAsia="宋体"/>
        </w:rPr>
        <w:t>提供一个钩子：采样时直接指定全局风格，而非从音乐计算。这正是局部 inpainting 无法表达的第一层（全局）约束。把 global_pool_override 设为另一首曲子的池化特征，即可在保持局部鼓点不变的前提下替换全局风格——这是风格交换实验的基础。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c̄ ← c̄_ref ,    g = MLP_global( c̄_ref ).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4  层次化损失：时间段 × 身体部位</w:t>
      </w:r>
    </w:p>
    <w:p>
      <w:pPr>
        <w:ind w:firstLine="420"/>
      </w:pPr>
      <w:r>
        <w:rPr>
          <w:rFonts w:ascii="宋体" w:hAnsi="宋体" w:eastAsia="宋体"/>
        </w:rPr>
        <w:t>实现见 model/diffusion.py 的 _hierarchical_weights 与 p_losses。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4.1  权重场</w:t>
      </w:r>
    </w:p>
    <w:p>
      <w:pPr>
        <w:ind w:firstLine="420"/>
      </w:pPr>
      <w:r>
        <w:rPr>
          <w:rFonts w:ascii="宋体" w:hAnsi="宋体" w:eastAsia="宋体"/>
        </w:rPr>
        <w:t>给定配置 {frames=[a,b), joints=J, weight=w}，构造两个乘性权重场，除选中的时间段且选中的身体部位取值 w 外，其余处处为 1。令 w_e=w−1，M_time(τ)=1[a≤τ&lt;b]，M_joint(j)=1[j∈J]：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W_chan(τ,k) = 1 + w_e·M_time(τ)·M_chan(k),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W_joint(τ,j) = 1 + w_e·M_time(τ)·M_joint(j).</w:t>
      </w:r>
    </w:p>
    <w:p>
      <w:pPr>
        <w:ind w:firstLine="420"/>
      </w:pPr>
      <w:r>
        <w:rPr>
          <w:rFonts w:ascii="宋体" w:hAnsi="宋体" w:eastAsia="宋体"/>
        </w:rPr>
        <w:t>其中关节 j 对应通道 [7+6j, 13+6j)；若选中根关节 0，其平移与触地通道 [0,7) 也一并选入。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4.2  加权到重建与 FK 损失</w:t>
      </w:r>
    </w:p>
    <w:p>
      <w:pPr>
        <w:ind w:firstLine="420"/>
      </w:pPr>
      <w:r>
        <w:rPr>
          <w:rFonts w:ascii="宋体" w:hAnsi="宋体" w:eastAsia="宋体"/>
        </w:rPr>
        <w:t>总损失沿用基线的四项加权和，本方法仅对其中重建项与 FK 项施加上述权重场：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L = 0.636·L_rec + 2.964·L_vel + 0.646·L_fk + λ_foot·L_foot,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L_rec = ‖ W_chan ⊙ ( f_θ(x_t,c,t) − x_0 ) ‖,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1"/>
        </w:rPr>
        <w:t>L_fk  = ‖ W_joint ⊙ ( FK(x̂_0) − FK(x_0) ) ‖,</w:t>
      </w:r>
    </w:p>
    <w:p>
      <w:pPr>
        <w:ind w:firstLine="420"/>
      </w:pPr>
      <w:r>
        <w:rPr>
          <w:rFonts w:ascii="宋体" w:hAnsi="宋体" w:eastAsia="宋体"/>
        </w:rPr>
        <w:t>其中 L_vel 为速度（一阶差分）损失，L_foot 为脚滑损失（仅在模型自身预测触地的帧上惩罚脚部速度），λ_foot=10.942；FK 表示前向运动学，将关节旋转映射到 3D 关节位置。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4.3  命令行接口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--hierarchical_loss_frames 0,75            # 时间段 [0, 75)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--hierarchical_loss_joints 16,17,18,19,20  # SMPL 关节索引（肩/肘/腕）</w:t>
      </w:r>
    </w:p>
    <w:p>
      <w:pPr>
        <w:spacing w:after="0" w:line="240" w:lineRule="auto"/>
        <w:ind w:left="360"/>
      </w:pPr>
      <w:r>
        <w:rPr>
          <w:rFonts w:ascii="Consolas" w:hAnsi="Consolas"/>
          <w:color w:val="333333"/>
          <w:sz w:val="18"/>
        </w:rPr>
        <w:t>--hierarchical_loss_weight 1.5             # 强调系数 w</w:t>
      </w:r>
    </w:p>
    <w:p>
      <w:pPr>
        <w:ind w:firstLine="420"/>
      </w:pPr>
      <w:r>
        <w:rPr>
          <w:rFonts w:ascii="宋体" w:hAnsi="宋体" w:eastAsia="宋体"/>
        </w:rPr>
        <w:t>SMPL 关节索引（见 dataset/masks.py）：0 根，16/17 肩，18/19 肘，20/21 腕，下肢 1,2,4,5,7,8,10,11。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5  与 EDGE 编辑能力的关系（非重复性论证）</w:t>
      </w:r>
    </w:p>
    <w:p>
      <w:pPr>
        <w:ind w:firstLine="420"/>
      </w:pPr>
      <w:r>
        <w:rPr>
          <w:rFonts w:ascii="宋体" w:hAnsi="宋体" w:eastAsia="宋体"/>
        </w:rPr>
        <w:t>EDGE 的编辑（inpaint_loop + dataset/masks.py 掩码）是采样期的局部硬约束：指定关节/帧被强制设为给定真值，其余 inpaint 补全。它需要事先提供目标值，且没有“全局风格”的概念。本方法的两个模块与之层级不同、互补：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EDGE inpainting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层次化条件（本文）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层次化损失（本文）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作用层级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局部（关节/帧）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全局（整曲风格）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训练期区域强调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作用时机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采样期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采样期（override）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训练期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约束类型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硬替换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风格引导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软保真度加权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需目标动作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否（只需风格向量）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即：层次化条件提供了 EDGE 没有的全局控制轴；层次化损失是训练先验而非运行时硬掩码。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6  评测协议</w:t>
      </w:r>
    </w:p>
    <w:p>
      <w:pPr>
        <w:ind w:firstLine="420"/>
      </w:pPr>
      <w:r>
        <w:rPr>
          <w:rFonts w:ascii="宋体" w:hAnsi="宋体" w:eastAsia="宋体"/>
        </w:rPr>
        <w:t>数据：AIST++ 测试集，20 段去重切片；同一变体间使用相同采样噪声以保证公平。指标：PFC（脚滑，越低越好）；Beat Align（节拍对齐，越高越好）；FID_k（相对真值分布的 Fréchet 距离，越低越好）；Div_k（动力学多样性，越接近真值 10.21 越好）。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受控消融主结果（统一 10 epoch 微调、损失权重 1.5）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变体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全局条件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层次损失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PFC↓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Beat↑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FID_k↓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Div_k(→10.21)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基线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1.019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0.239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341.6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13.82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+层次化条件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1.736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0.257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423.3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19.04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+层次化损失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1.323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0.250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427.5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17.11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+两者（完整）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0.619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0.264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170.6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sz w:val="18"/>
              </w:rPr>
              <w:t>4.91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完整方法在 PFC、Beat Align、FID_k 上均最优：两个模块单独使用时不稳定，但组合后取得最低脚滑、最佳节拍对齐，FID 约为基线的一半，体现出明确的协同效应。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