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7AAAF" w14:textId="6B138333" w:rsidR="00C87819" w:rsidRDefault="00C87819" w:rsidP="00C87819">
      <w:pPr>
        <w:jc w:val="right"/>
      </w:pPr>
      <w:r>
        <w:t>Malik Williams</w:t>
      </w:r>
      <w:r>
        <w:br/>
        <w:t>4/14/2019</w:t>
      </w:r>
      <w:r>
        <w:br/>
        <w:t>Data Report Exam 3</w:t>
      </w:r>
    </w:p>
    <w:p w14:paraId="196BC7DB" w14:textId="65A6D12D" w:rsidR="00C87819" w:rsidRDefault="00563BC2" w:rsidP="00C87819">
      <w:pPr>
        <w:pBdr>
          <w:bottom w:val="single" w:sz="4" w:space="1" w:color="auto"/>
        </w:pBdr>
        <w:rPr>
          <w:sz w:val="40"/>
          <w:szCs w:val="40"/>
        </w:rPr>
      </w:pPr>
      <w:r>
        <w:rPr>
          <w:sz w:val="40"/>
          <w:szCs w:val="40"/>
        </w:rPr>
        <w:t xml:space="preserve">1. </w:t>
      </w:r>
      <w:r w:rsidR="00C87819" w:rsidRPr="00342076">
        <w:rPr>
          <w:sz w:val="40"/>
          <w:szCs w:val="40"/>
        </w:rPr>
        <w:t xml:space="preserve">Introduction </w:t>
      </w:r>
    </w:p>
    <w:p w14:paraId="2330B177" w14:textId="1E14DAA7" w:rsidR="008F5944" w:rsidRDefault="003536C7">
      <w:r>
        <w:t>In 1905, the first practical airplane was created. Due to this, there was an increasing interest in improving air travel in the 20</w:t>
      </w:r>
      <w:r w:rsidRPr="003536C7">
        <w:rPr>
          <w:vertAlign w:val="superscript"/>
        </w:rPr>
        <w:t>th</w:t>
      </w:r>
      <w:r>
        <w:t xml:space="preserve"> century. After World War I, it showed how effective planes were in transport and as a weapon. However, aviation remained very dangerous because many safety precautions were not invented yet. For example, the only navigation device on most early planes were magnetic compasses. Since these safety precautions were almost nonexistent, fatalities were inevitable. </w:t>
      </w:r>
      <w:r w:rsidR="009149D1">
        <w:t>T</w:t>
      </w:r>
      <w:r w:rsidR="009149D1">
        <w:t>he commercial airline industry</w:t>
      </w:r>
      <w:r w:rsidR="009149D1">
        <w:t xml:space="preserve"> was created a</w:t>
      </w:r>
      <w:r>
        <w:t>fter passing The Air Mail Act of 1925</w:t>
      </w:r>
      <w:r w:rsidR="009149D1">
        <w:t xml:space="preserve">. The commercialization of air travel prompted a need for </w:t>
      </w:r>
      <w:r w:rsidR="008F5944">
        <w:t>safety.</w:t>
      </w:r>
      <w:r w:rsidR="008F5944">
        <w:rPr>
          <w:rStyle w:val="FootnoteReference"/>
        </w:rPr>
        <w:footnoteReference w:id="1"/>
      </w:r>
    </w:p>
    <w:p w14:paraId="3433DCAB" w14:textId="55B230D2" w:rsidR="00855C51" w:rsidRDefault="009149D1">
      <w:r>
        <w:t xml:space="preserve"> </w:t>
      </w:r>
      <w:r w:rsidR="00A6361F">
        <w:t>Civil A</w:t>
      </w:r>
      <w:r w:rsidR="00C87819">
        <w:t xml:space="preserve">viation </w:t>
      </w:r>
      <w:r w:rsidR="00A6361F">
        <w:t xml:space="preserve">in the United States is governed by the Federal Aviation Administration (FAA). </w:t>
      </w:r>
      <w:r w:rsidR="00F62A4C">
        <w:t>It was founde</w:t>
      </w:r>
      <w:r w:rsidR="003718D3">
        <w:t>d in August 1958, replacing the Civil Aeronautics Administration (CAA) and soon after became an agency in the U.S.</w:t>
      </w:r>
      <w:r w:rsidR="00C87819">
        <w:t xml:space="preserve"> </w:t>
      </w:r>
      <w:r w:rsidR="003718D3">
        <w:t xml:space="preserve"> Department of Transportation. Their role includes developing </w:t>
      </w:r>
      <w:r w:rsidR="00103FEC">
        <w:t xml:space="preserve">new forms of aviation technology, setting standards for flight inspections, management of pilot certificates, and </w:t>
      </w:r>
      <w:r w:rsidR="00703326">
        <w:t>creating programs to control the environmental effect of the aviation technology.</w:t>
      </w:r>
      <w:r w:rsidR="00563BC2">
        <w:rPr>
          <w:rStyle w:val="FootnoteReference"/>
        </w:rPr>
        <w:footnoteReference w:id="2"/>
      </w:r>
      <w:r w:rsidR="008F5944">
        <w:t xml:space="preserve"> Because of the FAA, air travel has been optimized in terms of efficiency, safety, and security, making it the most dependable forms of transportation in the world.</w:t>
      </w:r>
      <w:r w:rsidR="008F5944">
        <w:rPr>
          <w:rStyle w:val="FootnoteReference"/>
        </w:rPr>
        <w:footnoteReference w:id="3"/>
      </w:r>
    </w:p>
    <w:p w14:paraId="376146E9" w14:textId="76E6E75F" w:rsidR="00703326" w:rsidRDefault="00703326">
      <w:r>
        <w:t xml:space="preserve">The </w:t>
      </w:r>
      <w:r w:rsidR="005A3661">
        <w:t xml:space="preserve">National Transportation </w:t>
      </w:r>
      <w:r w:rsidR="005441E1">
        <w:t>S</w:t>
      </w:r>
      <w:r w:rsidR="005A3661">
        <w:t xml:space="preserve">afety </w:t>
      </w:r>
      <w:r w:rsidR="005441E1">
        <w:t>B</w:t>
      </w:r>
      <w:r w:rsidR="005A3661">
        <w:t>oard</w:t>
      </w:r>
      <w:r w:rsidR="005441E1">
        <w:t xml:space="preserve"> (NTSB)</w:t>
      </w:r>
      <w:r w:rsidR="00761386">
        <w:t xml:space="preserve"> is a U.S. government agency</w:t>
      </w:r>
      <w:r w:rsidR="00430A42">
        <w:t xml:space="preserve"> which investigates civil transportation accidents.</w:t>
      </w:r>
      <w:r w:rsidR="000D6D88">
        <w:t xml:space="preserve"> It was founded in Washington D.C. and has expanded to have four regional offices</w:t>
      </w:r>
      <w:r w:rsidR="00914ED0">
        <w:t xml:space="preserve"> located Colorado, Alaska, Virginia and Washington.</w:t>
      </w:r>
      <w:r w:rsidR="005441E1">
        <w:t xml:space="preserve"> The NSTB does not only focus on aviation related incidents; it also deals with railroad, </w:t>
      </w:r>
      <w:r w:rsidR="000D6D88">
        <w:t xml:space="preserve">marine, highway, and pipeline incidents. </w:t>
      </w:r>
      <w:r w:rsidR="00D447B5">
        <w:t xml:space="preserve">They have presented thousands of safety precautions and highlighted the most </w:t>
      </w:r>
      <w:r w:rsidR="00987A14">
        <w:t>important safety recommendations.</w:t>
      </w:r>
      <w:r w:rsidR="00C77725">
        <w:t xml:space="preserve"> Some safety recommendations for aviation include warning systems that alert the pilot of how close they are to the ground, technology that prevents mid-air collisions, and smoke detectors. </w:t>
      </w:r>
      <w:r w:rsidR="00563BC2">
        <w:t>Adhering to these suggests significantly decreases the risk of an aviation accident.</w:t>
      </w:r>
      <w:r w:rsidR="00563BC2">
        <w:rPr>
          <w:rStyle w:val="FootnoteReference"/>
        </w:rPr>
        <w:footnoteReference w:id="4"/>
      </w:r>
    </w:p>
    <w:p w14:paraId="13470E04" w14:textId="04621DE0" w:rsidR="00563BC2" w:rsidRDefault="00563BC2"/>
    <w:p w14:paraId="4320D0C6" w14:textId="243F9019" w:rsidR="00563BC2" w:rsidRDefault="00B26765">
      <w:r>
        <w:br/>
      </w:r>
      <w:r>
        <w:br/>
      </w:r>
      <w:r>
        <w:br/>
      </w:r>
      <w:r>
        <w:br/>
      </w:r>
      <w:r>
        <w:br/>
      </w:r>
      <w:r>
        <w:br/>
      </w:r>
    </w:p>
    <w:p w14:paraId="66F040C6" w14:textId="263030A0" w:rsidR="00563BC2" w:rsidRPr="00563BC2" w:rsidRDefault="00563BC2" w:rsidP="00563BC2">
      <w:pPr>
        <w:pBdr>
          <w:bottom w:val="single" w:sz="4" w:space="1" w:color="auto"/>
        </w:pBdr>
        <w:rPr>
          <w:sz w:val="40"/>
          <w:szCs w:val="40"/>
        </w:rPr>
      </w:pPr>
      <w:r w:rsidRPr="00563BC2">
        <w:rPr>
          <w:sz w:val="40"/>
          <w:szCs w:val="40"/>
        </w:rPr>
        <w:lastRenderedPageBreak/>
        <w:t>2. Data</w:t>
      </w:r>
    </w:p>
    <w:p w14:paraId="6DA277D9" w14:textId="40E9D34F" w:rsidR="002640E8" w:rsidRDefault="009A0ED9">
      <w:r>
        <w:t xml:space="preserve">The dataset below contains data of all aviation incidents occurring in 2016 that were investigated by the NSTB. “Fatal” is a binary variable that is a 1 if the accident had a fatality and 0 otherwise. </w:t>
      </w:r>
      <w:r w:rsidR="00B101D5">
        <w:t>“Day” is a numerical variable which reports the day of the accident in the year 2016, ranging from 1 to 366.</w:t>
      </w:r>
      <w:r>
        <w:t xml:space="preserve"> </w:t>
      </w:r>
      <w:r w:rsidR="00B101D5">
        <w:t>“Lat” is a numerical variable representing the latitude (how many degrees north) of where an accident occurred with negative values representing south. “Lon” is a numerical variable representing the longitude (how many degrees east)</w:t>
      </w:r>
      <w:r w:rsidR="0018751C">
        <w:t xml:space="preserve"> of where an accident occurred with negative values representing west. “</w:t>
      </w:r>
      <w:proofErr w:type="spellStart"/>
      <w:r w:rsidR="0018751C">
        <w:t>NonUSA</w:t>
      </w:r>
      <w:proofErr w:type="spellEnd"/>
      <w:r w:rsidR="0018751C">
        <w:t xml:space="preserve">” is a binary variable that is a 0 if the accident took place in the U.S. and is a 1 otherwise. “Phase” is a categorial variable that </w:t>
      </w:r>
      <w:r w:rsidR="008C7F54">
        <w:t xml:space="preserve">describes what phase of the flight the accident occurred in; there are many different phases such as </w:t>
      </w:r>
      <w:r w:rsidR="0056732A">
        <w:t>maneuvering (MNV)</w:t>
      </w:r>
      <w:r w:rsidR="008C7F54">
        <w:t xml:space="preserve">, </w:t>
      </w:r>
      <w:r w:rsidR="0056732A">
        <w:t>approach (APR)</w:t>
      </w:r>
      <w:r w:rsidR="008C7F54">
        <w:t>, takeoff</w:t>
      </w:r>
      <w:r w:rsidR="007E3035">
        <w:t xml:space="preserve"> (TOF)</w:t>
      </w:r>
      <w:r w:rsidR="008C7F54">
        <w:t xml:space="preserve">, </w:t>
      </w:r>
      <w:proofErr w:type="spellStart"/>
      <w:r w:rsidR="008C7F54">
        <w:t>en</w:t>
      </w:r>
      <w:proofErr w:type="spellEnd"/>
      <w:r w:rsidR="008C7F54">
        <w:t xml:space="preserve"> route</w:t>
      </w:r>
      <w:r w:rsidR="007E3035">
        <w:t xml:space="preserve"> (ENR)</w:t>
      </w:r>
      <w:r w:rsidR="008C7F54">
        <w:t>, landing</w:t>
      </w:r>
      <w:r w:rsidR="007E3035">
        <w:t xml:space="preserve"> (LDG)</w:t>
      </w:r>
      <w:r w:rsidR="008C7F54">
        <w:t xml:space="preserve">, </w:t>
      </w:r>
      <w:r w:rsidR="0056732A">
        <w:t>initial climb (ICL)</w:t>
      </w:r>
      <w:r w:rsidR="008C7F54">
        <w:t>, etc.</w:t>
      </w:r>
      <w:r w:rsidR="0056732A">
        <w:t xml:space="preserve"> (Other).</w:t>
      </w:r>
      <w:r w:rsidR="007E3035">
        <w:t xml:space="preserve"> “Event” is a categorical variable that refers to the type of accident that occurred; examples of events are abnormal runway contact (ARC), </w:t>
      </w:r>
      <w:r w:rsidR="00822FDC">
        <w:t>fuel-related</w:t>
      </w:r>
      <w:r w:rsidR="007E3035">
        <w:t xml:space="preserve"> (</w:t>
      </w:r>
      <w:r w:rsidR="00822FDC">
        <w:t>FUEL</w:t>
      </w:r>
      <w:r w:rsidR="007E3035">
        <w:t xml:space="preserve">), </w:t>
      </w:r>
      <w:r w:rsidR="0056732A">
        <w:t>loss of control-ground (LOC-G)</w:t>
      </w:r>
      <w:r w:rsidR="007E3035">
        <w:t xml:space="preserve">, </w:t>
      </w:r>
      <w:r w:rsidR="0056732A">
        <w:t>system/component failure or malfunction (non-powerplant) (SCF-NP)</w:t>
      </w:r>
      <w:r w:rsidR="007E3035">
        <w:t>,</w:t>
      </w:r>
      <w:r w:rsidR="0056732A">
        <w:t xml:space="preserve"> </w:t>
      </w:r>
      <w:r w:rsidR="0056732A">
        <w:t>system/component failure or malfunction (non-powerplant)</w:t>
      </w:r>
      <w:r w:rsidR="0056732A">
        <w:t xml:space="preserve"> (SCF-PP), </w:t>
      </w:r>
      <w:r w:rsidR="007E3035">
        <w:t xml:space="preserve"> loss of control-inflight (LOC-I), etc.</w:t>
      </w:r>
      <w:r w:rsidR="0056732A">
        <w:t xml:space="preserve"> (Other).</w:t>
      </w:r>
      <w:r w:rsidR="00E33740">
        <w:t xml:space="preserve"> Personal is a binary variable that is a 1 if the primary purpose of the flight was personal and is 0 otherwise. Multiple is a binary variable that is a 1 if multiple aircrafts were involved in the accident and is 0 otherwise.</w:t>
      </w:r>
    </w:p>
    <w:p w14:paraId="04804A29" w14:textId="5F8EBEA3" w:rsidR="00FA5CF5" w:rsidRDefault="00C15979">
      <w:r>
        <w:t>Below is a table of the summary statistics of each variable.</w:t>
      </w:r>
    </w:p>
    <w:tbl>
      <w:tblPr>
        <w:tblStyle w:val="TableGrid"/>
        <w:tblW w:w="0" w:type="auto"/>
        <w:jc w:val="center"/>
        <w:tblLayout w:type="fixed"/>
        <w:tblLook w:val="04A0" w:firstRow="1" w:lastRow="0" w:firstColumn="1" w:lastColumn="0" w:noHBand="0" w:noVBand="1"/>
      </w:tblPr>
      <w:tblGrid>
        <w:gridCol w:w="902"/>
        <w:gridCol w:w="725"/>
        <w:gridCol w:w="724"/>
        <w:gridCol w:w="794"/>
        <w:gridCol w:w="900"/>
        <w:gridCol w:w="990"/>
        <w:gridCol w:w="1350"/>
        <w:gridCol w:w="990"/>
        <w:gridCol w:w="1080"/>
      </w:tblGrid>
      <w:tr w:rsidR="00F05966" w14:paraId="58F69A76" w14:textId="77777777" w:rsidTr="00DE2A3D">
        <w:trPr>
          <w:jc w:val="center"/>
        </w:trPr>
        <w:tc>
          <w:tcPr>
            <w:tcW w:w="902" w:type="dxa"/>
            <w:shd w:val="clear" w:color="auto" w:fill="D0CECE" w:themeFill="background2" w:themeFillShade="E6"/>
          </w:tcPr>
          <w:p w14:paraId="1A72579D" w14:textId="77777777" w:rsidR="00170A04" w:rsidRDefault="00170A04"/>
        </w:tc>
        <w:tc>
          <w:tcPr>
            <w:tcW w:w="725" w:type="dxa"/>
            <w:shd w:val="clear" w:color="auto" w:fill="D0CECE" w:themeFill="background2" w:themeFillShade="E6"/>
          </w:tcPr>
          <w:p w14:paraId="2F97E193" w14:textId="6C83038F" w:rsidR="00170A04" w:rsidRDefault="00170A04">
            <w:r>
              <w:t>Fatal</w:t>
            </w:r>
          </w:p>
        </w:tc>
        <w:tc>
          <w:tcPr>
            <w:tcW w:w="724" w:type="dxa"/>
            <w:shd w:val="clear" w:color="auto" w:fill="D0CECE" w:themeFill="background2" w:themeFillShade="E6"/>
          </w:tcPr>
          <w:p w14:paraId="70B59F70" w14:textId="61764D75" w:rsidR="00170A04" w:rsidRDefault="00170A04">
            <w:r>
              <w:t>Day</w:t>
            </w:r>
          </w:p>
        </w:tc>
        <w:tc>
          <w:tcPr>
            <w:tcW w:w="794" w:type="dxa"/>
            <w:shd w:val="clear" w:color="auto" w:fill="D0CECE" w:themeFill="background2" w:themeFillShade="E6"/>
          </w:tcPr>
          <w:p w14:paraId="02B28021" w14:textId="70907137" w:rsidR="00170A04" w:rsidRDefault="00170A04">
            <w:r>
              <w:t>Lat</w:t>
            </w:r>
          </w:p>
        </w:tc>
        <w:tc>
          <w:tcPr>
            <w:tcW w:w="900" w:type="dxa"/>
            <w:shd w:val="clear" w:color="auto" w:fill="D0CECE" w:themeFill="background2" w:themeFillShade="E6"/>
          </w:tcPr>
          <w:p w14:paraId="14EA2FF5" w14:textId="44DE58DD" w:rsidR="00170A04" w:rsidRDefault="00170A04">
            <w:r>
              <w:t>Lon</w:t>
            </w:r>
          </w:p>
        </w:tc>
        <w:tc>
          <w:tcPr>
            <w:tcW w:w="990" w:type="dxa"/>
            <w:shd w:val="clear" w:color="auto" w:fill="D0CECE" w:themeFill="background2" w:themeFillShade="E6"/>
          </w:tcPr>
          <w:p w14:paraId="773E85CC" w14:textId="43CFC88A" w:rsidR="00170A04" w:rsidRDefault="00170A04">
            <w:proofErr w:type="spellStart"/>
            <w:r>
              <w:t>NonUSA</w:t>
            </w:r>
            <w:proofErr w:type="spellEnd"/>
          </w:p>
        </w:tc>
        <w:tc>
          <w:tcPr>
            <w:tcW w:w="1350" w:type="dxa"/>
            <w:shd w:val="clear" w:color="auto" w:fill="D0CECE" w:themeFill="background2" w:themeFillShade="E6"/>
          </w:tcPr>
          <w:p w14:paraId="349FD201" w14:textId="77F6D2E4" w:rsidR="00170A04" w:rsidRDefault="00170A04">
            <w:proofErr w:type="spellStart"/>
            <w:r>
              <w:t>Nonairplane</w:t>
            </w:r>
            <w:proofErr w:type="spellEnd"/>
          </w:p>
        </w:tc>
        <w:tc>
          <w:tcPr>
            <w:tcW w:w="990" w:type="dxa"/>
            <w:shd w:val="clear" w:color="auto" w:fill="D0CECE" w:themeFill="background2" w:themeFillShade="E6"/>
          </w:tcPr>
          <w:p w14:paraId="67F6CD79" w14:textId="6CC5FADC" w:rsidR="00170A04" w:rsidRDefault="00170A04">
            <w:r>
              <w:t>Personal</w:t>
            </w:r>
          </w:p>
        </w:tc>
        <w:tc>
          <w:tcPr>
            <w:tcW w:w="1080" w:type="dxa"/>
            <w:shd w:val="clear" w:color="auto" w:fill="D0CECE" w:themeFill="background2" w:themeFillShade="E6"/>
          </w:tcPr>
          <w:p w14:paraId="02357C85" w14:textId="17385451" w:rsidR="00170A04" w:rsidRDefault="00170A04">
            <w:r>
              <w:t>Multiple</w:t>
            </w:r>
          </w:p>
        </w:tc>
      </w:tr>
      <w:tr w:rsidR="00170A04" w14:paraId="157F07C4" w14:textId="77777777" w:rsidTr="00DE2A3D">
        <w:trPr>
          <w:jc w:val="center"/>
        </w:trPr>
        <w:tc>
          <w:tcPr>
            <w:tcW w:w="902" w:type="dxa"/>
            <w:shd w:val="clear" w:color="auto" w:fill="F2F2F2" w:themeFill="background1" w:themeFillShade="F2"/>
          </w:tcPr>
          <w:p w14:paraId="079077CA" w14:textId="01C7AC98" w:rsidR="00170A04" w:rsidRDefault="00170A04">
            <w:r>
              <w:t>Min.</w:t>
            </w:r>
          </w:p>
        </w:tc>
        <w:tc>
          <w:tcPr>
            <w:tcW w:w="725" w:type="dxa"/>
          </w:tcPr>
          <w:p w14:paraId="4C503F79" w14:textId="09443D3A" w:rsidR="00170A04" w:rsidRDefault="00170A04">
            <w:r>
              <w:t>0</w:t>
            </w:r>
          </w:p>
        </w:tc>
        <w:tc>
          <w:tcPr>
            <w:tcW w:w="724" w:type="dxa"/>
          </w:tcPr>
          <w:p w14:paraId="3D9FDC8C" w14:textId="7CAC8D99" w:rsidR="00170A04" w:rsidRDefault="00170A04">
            <w:r>
              <w:t>1</w:t>
            </w:r>
          </w:p>
        </w:tc>
        <w:tc>
          <w:tcPr>
            <w:tcW w:w="794" w:type="dxa"/>
          </w:tcPr>
          <w:p w14:paraId="38DCCDA9" w14:textId="30E06A78" w:rsidR="00170A04" w:rsidRDefault="00170A04">
            <w:r>
              <w:t>-32.84</w:t>
            </w:r>
          </w:p>
        </w:tc>
        <w:tc>
          <w:tcPr>
            <w:tcW w:w="900" w:type="dxa"/>
          </w:tcPr>
          <w:p w14:paraId="09CAAE54" w14:textId="4A1D5C55" w:rsidR="00170A04" w:rsidRDefault="00170A04">
            <w:r>
              <w:t>-166.71</w:t>
            </w:r>
          </w:p>
        </w:tc>
        <w:tc>
          <w:tcPr>
            <w:tcW w:w="990" w:type="dxa"/>
          </w:tcPr>
          <w:p w14:paraId="3F8E8F80" w14:textId="7BF69F0B" w:rsidR="00170A04" w:rsidRDefault="00F05966">
            <w:r>
              <w:t>0</w:t>
            </w:r>
          </w:p>
        </w:tc>
        <w:tc>
          <w:tcPr>
            <w:tcW w:w="1350" w:type="dxa"/>
          </w:tcPr>
          <w:p w14:paraId="5B240A2C" w14:textId="2DADAD5E" w:rsidR="00170A04" w:rsidRDefault="00F05966">
            <w:r>
              <w:t>0</w:t>
            </w:r>
          </w:p>
        </w:tc>
        <w:tc>
          <w:tcPr>
            <w:tcW w:w="990" w:type="dxa"/>
          </w:tcPr>
          <w:p w14:paraId="03F82473" w14:textId="0CEA607D" w:rsidR="00170A04" w:rsidRDefault="00F05966">
            <w:r>
              <w:t>0</w:t>
            </w:r>
          </w:p>
        </w:tc>
        <w:tc>
          <w:tcPr>
            <w:tcW w:w="1080" w:type="dxa"/>
          </w:tcPr>
          <w:p w14:paraId="619B14EF" w14:textId="56D663B4" w:rsidR="00170A04" w:rsidRDefault="00F05966">
            <w:r>
              <w:t>0</w:t>
            </w:r>
          </w:p>
        </w:tc>
      </w:tr>
      <w:tr w:rsidR="00170A04" w14:paraId="6B773658" w14:textId="77777777" w:rsidTr="00DE2A3D">
        <w:trPr>
          <w:jc w:val="center"/>
        </w:trPr>
        <w:tc>
          <w:tcPr>
            <w:tcW w:w="902" w:type="dxa"/>
            <w:shd w:val="clear" w:color="auto" w:fill="F2F2F2" w:themeFill="background1" w:themeFillShade="F2"/>
          </w:tcPr>
          <w:p w14:paraId="4559B61B" w14:textId="01BBB821" w:rsidR="00170A04" w:rsidRDefault="00170A04">
            <w:r>
              <w:t>1</w:t>
            </w:r>
            <w:r w:rsidRPr="002640E8">
              <w:rPr>
                <w:vertAlign w:val="superscript"/>
              </w:rPr>
              <w:t>st</w:t>
            </w:r>
            <w:r>
              <w:t xml:space="preserve"> Q.</w:t>
            </w:r>
          </w:p>
        </w:tc>
        <w:tc>
          <w:tcPr>
            <w:tcW w:w="725" w:type="dxa"/>
          </w:tcPr>
          <w:p w14:paraId="1DAC03BA" w14:textId="46D19736" w:rsidR="00170A04" w:rsidRDefault="00170A04">
            <w:r>
              <w:t>0</w:t>
            </w:r>
          </w:p>
        </w:tc>
        <w:tc>
          <w:tcPr>
            <w:tcW w:w="724" w:type="dxa"/>
          </w:tcPr>
          <w:p w14:paraId="6B17A8D8" w14:textId="4554DCE6" w:rsidR="00170A04" w:rsidRDefault="00170A04">
            <w:r>
              <w:t>126</w:t>
            </w:r>
          </w:p>
        </w:tc>
        <w:tc>
          <w:tcPr>
            <w:tcW w:w="794" w:type="dxa"/>
          </w:tcPr>
          <w:p w14:paraId="05B5621B" w14:textId="155C164F" w:rsidR="00170A04" w:rsidRDefault="00170A04">
            <w:r>
              <w:t>33.45</w:t>
            </w:r>
          </w:p>
        </w:tc>
        <w:tc>
          <w:tcPr>
            <w:tcW w:w="900" w:type="dxa"/>
          </w:tcPr>
          <w:p w14:paraId="1A814E33" w14:textId="674297BC" w:rsidR="00170A04" w:rsidRDefault="00F05966">
            <w:r>
              <w:t>-113.77</w:t>
            </w:r>
          </w:p>
        </w:tc>
        <w:tc>
          <w:tcPr>
            <w:tcW w:w="990" w:type="dxa"/>
          </w:tcPr>
          <w:p w14:paraId="6DA1AA54" w14:textId="2E5F7FD6" w:rsidR="00170A04" w:rsidRDefault="00F05966">
            <w:r>
              <w:t>0</w:t>
            </w:r>
          </w:p>
        </w:tc>
        <w:tc>
          <w:tcPr>
            <w:tcW w:w="1350" w:type="dxa"/>
          </w:tcPr>
          <w:p w14:paraId="6E10545F" w14:textId="7AE0A937" w:rsidR="00170A04" w:rsidRDefault="00F05966">
            <w:r>
              <w:t>0</w:t>
            </w:r>
          </w:p>
        </w:tc>
        <w:tc>
          <w:tcPr>
            <w:tcW w:w="990" w:type="dxa"/>
          </w:tcPr>
          <w:p w14:paraId="3075D532" w14:textId="1684429A" w:rsidR="00170A04" w:rsidRDefault="00F05966">
            <w:r>
              <w:t>0</w:t>
            </w:r>
          </w:p>
        </w:tc>
        <w:tc>
          <w:tcPr>
            <w:tcW w:w="1080" w:type="dxa"/>
          </w:tcPr>
          <w:p w14:paraId="3380B39C" w14:textId="79BBC6DB" w:rsidR="00170A04" w:rsidRDefault="00F05966">
            <w:r>
              <w:t>0</w:t>
            </w:r>
          </w:p>
        </w:tc>
      </w:tr>
      <w:tr w:rsidR="00170A04" w14:paraId="7350410E" w14:textId="77777777" w:rsidTr="00DE2A3D">
        <w:trPr>
          <w:jc w:val="center"/>
        </w:trPr>
        <w:tc>
          <w:tcPr>
            <w:tcW w:w="902" w:type="dxa"/>
            <w:shd w:val="clear" w:color="auto" w:fill="F2F2F2" w:themeFill="background1" w:themeFillShade="F2"/>
          </w:tcPr>
          <w:p w14:paraId="576CC388" w14:textId="20FB2B4D" w:rsidR="00170A04" w:rsidRDefault="00170A04">
            <w:r>
              <w:t>Median</w:t>
            </w:r>
          </w:p>
        </w:tc>
        <w:tc>
          <w:tcPr>
            <w:tcW w:w="725" w:type="dxa"/>
          </w:tcPr>
          <w:p w14:paraId="02961219" w14:textId="71A2C7BC" w:rsidR="00170A04" w:rsidRDefault="00170A04">
            <w:r>
              <w:t>0</w:t>
            </w:r>
          </w:p>
        </w:tc>
        <w:tc>
          <w:tcPr>
            <w:tcW w:w="724" w:type="dxa"/>
          </w:tcPr>
          <w:p w14:paraId="52410CD1" w14:textId="5E73428B" w:rsidR="00170A04" w:rsidRDefault="00170A04">
            <w:r>
              <w:t>190</w:t>
            </w:r>
          </w:p>
        </w:tc>
        <w:tc>
          <w:tcPr>
            <w:tcW w:w="794" w:type="dxa"/>
          </w:tcPr>
          <w:p w14:paraId="24958F90" w14:textId="4A778AF6" w:rsidR="00170A04" w:rsidRDefault="00170A04">
            <w:r>
              <w:t>38.27</w:t>
            </w:r>
          </w:p>
        </w:tc>
        <w:tc>
          <w:tcPr>
            <w:tcW w:w="900" w:type="dxa"/>
          </w:tcPr>
          <w:p w14:paraId="18B1456E" w14:textId="5616BE45" w:rsidR="00170A04" w:rsidRDefault="00F05966">
            <w:r>
              <w:t>-94.19</w:t>
            </w:r>
          </w:p>
        </w:tc>
        <w:tc>
          <w:tcPr>
            <w:tcW w:w="990" w:type="dxa"/>
          </w:tcPr>
          <w:p w14:paraId="63C156B0" w14:textId="20B7F974" w:rsidR="00170A04" w:rsidRDefault="00F05966">
            <w:r>
              <w:t>0</w:t>
            </w:r>
          </w:p>
        </w:tc>
        <w:tc>
          <w:tcPr>
            <w:tcW w:w="1350" w:type="dxa"/>
          </w:tcPr>
          <w:p w14:paraId="0B2793F4" w14:textId="17C89A6B" w:rsidR="00170A04" w:rsidRDefault="00F05966">
            <w:r>
              <w:t>0</w:t>
            </w:r>
          </w:p>
        </w:tc>
        <w:tc>
          <w:tcPr>
            <w:tcW w:w="990" w:type="dxa"/>
          </w:tcPr>
          <w:p w14:paraId="48A0D6BA" w14:textId="6AFBC158" w:rsidR="00170A04" w:rsidRDefault="00F05966">
            <w:r>
              <w:t>0</w:t>
            </w:r>
          </w:p>
        </w:tc>
        <w:tc>
          <w:tcPr>
            <w:tcW w:w="1080" w:type="dxa"/>
          </w:tcPr>
          <w:p w14:paraId="5D5A7BE7" w14:textId="33C8B0ED" w:rsidR="00170A04" w:rsidRDefault="00F05966">
            <w:r>
              <w:t>0</w:t>
            </w:r>
          </w:p>
        </w:tc>
      </w:tr>
      <w:tr w:rsidR="00170A04" w14:paraId="33D0EEFE" w14:textId="77777777" w:rsidTr="00DE2A3D">
        <w:trPr>
          <w:jc w:val="center"/>
        </w:trPr>
        <w:tc>
          <w:tcPr>
            <w:tcW w:w="902" w:type="dxa"/>
            <w:shd w:val="clear" w:color="auto" w:fill="F2F2F2" w:themeFill="background1" w:themeFillShade="F2"/>
          </w:tcPr>
          <w:p w14:paraId="68DCA4C1" w14:textId="0C4DD6A5" w:rsidR="00170A04" w:rsidRDefault="00170A04">
            <w:r>
              <w:t>Mean</w:t>
            </w:r>
          </w:p>
        </w:tc>
        <w:tc>
          <w:tcPr>
            <w:tcW w:w="725" w:type="dxa"/>
          </w:tcPr>
          <w:p w14:paraId="73A964E4" w14:textId="7DE6C23B" w:rsidR="00170A04" w:rsidRDefault="00170A04">
            <w:r>
              <w:t>.1706</w:t>
            </w:r>
          </w:p>
        </w:tc>
        <w:tc>
          <w:tcPr>
            <w:tcW w:w="724" w:type="dxa"/>
          </w:tcPr>
          <w:p w14:paraId="4490646E" w14:textId="48327CCE" w:rsidR="00170A04" w:rsidRDefault="00170A04">
            <w:r>
              <w:t>190.2</w:t>
            </w:r>
          </w:p>
        </w:tc>
        <w:tc>
          <w:tcPr>
            <w:tcW w:w="794" w:type="dxa"/>
          </w:tcPr>
          <w:p w14:paraId="7269B57C" w14:textId="31F4E319" w:rsidR="00170A04" w:rsidRDefault="00170A04">
            <w:r>
              <w:t>38.64</w:t>
            </w:r>
          </w:p>
        </w:tc>
        <w:tc>
          <w:tcPr>
            <w:tcW w:w="900" w:type="dxa"/>
          </w:tcPr>
          <w:p w14:paraId="5C645AF8" w14:textId="520C040F" w:rsidR="00170A04" w:rsidRDefault="00F05966">
            <w:r>
              <w:t>-98.15</w:t>
            </w:r>
          </w:p>
        </w:tc>
        <w:tc>
          <w:tcPr>
            <w:tcW w:w="990" w:type="dxa"/>
          </w:tcPr>
          <w:p w14:paraId="1102BEED" w14:textId="2432D93E" w:rsidR="00170A04" w:rsidRDefault="00F05966">
            <w:r>
              <w:t>.01791</w:t>
            </w:r>
          </w:p>
        </w:tc>
        <w:tc>
          <w:tcPr>
            <w:tcW w:w="1350" w:type="dxa"/>
          </w:tcPr>
          <w:p w14:paraId="316353FA" w14:textId="0968A634" w:rsidR="00170A04" w:rsidRDefault="00F05966">
            <w:r>
              <w:t>.1215</w:t>
            </w:r>
          </w:p>
        </w:tc>
        <w:tc>
          <w:tcPr>
            <w:tcW w:w="990" w:type="dxa"/>
          </w:tcPr>
          <w:p w14:paraId="5382F419" w14:textId="68C76348" w:rsidR="00170A04" w:rsidRDefault="00F05966">
            <w:r>
              <w:t>.3326</w:t>
            </w:r>
          </w:p>
        </w:tc>
        <w:tc>
          <w:tcPr>
            <w:tcW w:w="1080" w:type="dxa"/>
          </w:tcPr>
          <w:p w14:paraId="61DB441D" w14:textId="2CAD9678" w:rsidR="00170A04" w:rsidRDefault="005857BE">
            <w:r>
              <w:t>.</w:t>
            </w:r>
            <w:r w:rsidRPr="005857BE">
              <w:t>02648</w:t>
            </w:r>
          </w:p>
        </w:tc>
      </w:tr>
      <w:tr w:rsidR="00170A04" w14:paraId="51FC9407" w14:textId="77777777" w:rsidTr="00DE2A3D">
        <w:trPr>
          <w:jc w:val="center"/>
        </w:trPr>
        <w:tc>
          <w:tcPr>
            <w:tcW w:w="902" w:type="dxa"/>
            <w:shd w:val="clear" w:color="auto" w:fill="F2F2F2" w:themeFill="background1" w:themeFillShade="F2"/>
          </w:tcPr>
          <w:p w14:paraId="716D53AC" w14:textId="51B102E3" w:rsidR="00170A04" w:rsidRDefault="00170A04">
            <w:r>
              <w:t>3</w:t>
            </w:r>
            <w:r w:rsidRPr="002640E8">
              <w:rPr>
                <w:vertAlign w:val="superscript"/>
              </w:rPr>
              <w:t>rd</w:t>
            </w:r>
            <w:r>
              <w:t xml:space="preserve"> Q.</w:t>
            </w:r>
          </w:p>
        </w:tc>
        <w:tc>
          <w:tcPr>
            <w:tcW w:w="725" w:type="dxa"/>
          </w:tcPr>
          <w:p w14:paraId="0A2FDFAE" w14:textId="18B6510A" w:rsidR="00170A04" w:rsidRDefault="00170A04">
            <w:r>
              <w:t>0</w:t>
            </w:r>
          </w:p>
        </w:tc>
        <w:tc>
          <w:tcPr>
            <w:tcW w:w="724" w:type="dxa"/>
          </w:tcPr>
          <w:p w14:paraId="69A4C2CB" w14:textId="63C7937B" w:rsidR="00170A04" w:rsidRDefault="00170A04">
            <w:r>
              <w:t>260</w:t>
            </w:r>
          </w:p>
        </w:tc>
        <w:tc>
          <w:tcPr>
            <w:tcW w:w="794" w:type="dxa"/>
          </w:tcPr>
          <w:p w14:paraId="70D1C281" w14:textId="40477421" w:rsidR="00170A04" w:rsidRDefault="00170A04">
            <w:r>
              <w:t>42.22</w:t>
            </w:r>
          </w:p>
        </w:tc>
        <w:tc>
          <w:tcPr>
            <w:tcW w:w="900" w:type="dxa"/>
          </w:tcPr>
          <w:p w14:paraId="3A1FCA1F" w14:textId="0EB2A852" w:rsidR="00170A04" w:rsidRDefault="00F05966">
            <w:r>
              <w:t>-82.45</w:t>
            </w:r>
          </w:p>
        </w:tc>
        <w:tc>
          <w:tcPr>
            <w:tcW w:w="990" w:type="dxa"/>
          </w:tcPr>
          <w:p w14:paraId="7099D975" w14:textId="4DC4DE50" w:rsidR="00170A04" w:rsidRDefault="00F05966">
            <w:r>
              <w:t>0</w:t>
            </w:r>
          </w:p>
        </w:tc>
        <w:tc>
          <w:tcPr>
            <w:tcW w:w="1350" w:type="dxa"/>
          </w:tcPr>
          <w:p w14:paraId="5938414F" w14:textId="0EBCDB95" w:rsidR="00170A04" w:rsidRDefault="00F05966">
            <w:r>
              <w:t>0</w:t>
            </w:r>
          </w:p>
        </w:tc>
        <w:tc>
          <w:tcPr>
            <w:tcW w:w="990" w:type="dxa"/>
          </w:tcPr>
          <w:p w14:paraId="73B0BB49" w14:textId="4438C302" w:rsidR="00170A04" w:rsidRDefault="00F05966">
            <w:r>
              <w:t>1</w:t>
            </w:r>
          </w:p>
        </w:tc>
        <w:tc>
          <w:tcPr>
            <w:tcW w:w="1080" w:type="dxa"/>
          </w:tcPr>
          <w:p w14:paraId="5E0DC99E" w14:textId="29FB546B" w:rsidR="00170A04" w:rsidRDefault="005857BE">
            <w:r>
              <w:t>0</w:t>
            </w:r>
          </w:p>
        </w:tc>
      </w:tr>
      <w:tr w:rsidR="00170A04" w14:paraId="25399542" w14:textId="77777777" w:rsidTr="00DE2A3D">
        <w:trPr>
          <w:jc w:val="center"/>
        </w:trPr>
        <w:tc>
          <w:tcPr>
            <w:tcW w:w="902" w:type="dxa"/>
            <w:shd w:val="clear" w:color="auto" w:fill="F2F2F2" w:themeFill="background1" w:themeFillShade="F2"/>
          </w:tcPr>
          <w:p w14:paraId="61C7C461" w14:textId="17DCB624" w:rsidR="00170A04" w:rsidRDefault="00170A04">
            <w:r>
              <w:t>Max.</w:t>
            </w:r>
          </w:p>
        </w:tc>
        <w:tc>
          <w:tcPr>
            <w:tcW w:w="725" w:type="dxa"/>
          </w:tcPr>
          <w:p w14:paraId="47C5B666" w14:textId="254FAD00" w:rsidR="00170A04" w:rsidRDefault="00170A04">
            <w:r>
              <w:t>1</w:t>
            </w:r>
          </w:p>
        </w:tc>
        <w:tc>
          <w:tcPr>
            <w:tcW w:w="724" w:type="dxa"/>
          </w:tcPr>
          <w:p w14:paraId="06F335E2" w14:textId="5CAA90FE" w:rsidR="00170A04" w:rsidRDefault="00170A04">
            <w:r>
              <w:t>366</w:t>
            </w:r>
          </w:p>
        </w:tc>
        <w:tc>
          <w:tcPr>
            <w:tcW w:w="794" w:type="dxa"/>
          </w:tcPr>
          <w:p w14:paraId="3B66D5E0" w14:textId="309CB888" w:rsidR="00170A04" w:rsidRDefault="00170A04">
            <w:r>
              <w:t>70.49</w:t>
            </w:r>
          </w:p>
        </w:tc>
        <w:tc>
          <w:tcPr>
            <w:tcW w:w="900" w:type="dxa"/>
          </w:tcPr>
          <w:p w14:paraId="7327C3BF" w14:textId="23A13EE5" w:rsidR="00170A04" w:rsidRDefault="00F05966">
            <w:r>
              <w:t>103.87</w:t>
            </w:r>
          </w:p>
        </w:tc>
        <w:tc>
          <w:tcPr>
            <w:tcW w:w="990" w:type="dxa"/>
          </w:tcPr>
          <w:p w14:paraId="578D5A44" w14:textId="14918526" w:rsidR="00170A04" w:rsidRDefault="00F05966">
            <w:r>
              <w:t>1</w:t>
            </w:r>
          </w:p>
        </w:tc>
        <w:tc>
          <w:tcPr>
            <w:tcW w:w="1350" w:type="dxa"/>
          </w:tcPr>
          <w:p w14:paraId="64CCC17C" w14:textId="7E408990" w:rsidR="00170A04" w:rsidRDefault="00F05966">
            <w:r>
              <w:t>1</w:t>
            </w:r>
          </w:p>
        </w:tc>
        <w:tc>
          <w:tcPr>
            <w:tcW w:w="990" w:type="dxa"/>
          </w:tcPr>
          <w:p w14:paraId="05B72FB4" w14:textId="509DF53F" w:rsidR="00170A04" w:rsidRDefault="00F05966">
            <w:r>
              <w:t>1</w:t>
            </w:r>
          </w:p>
        </w:tc>
        <w:tc>
          <w:tcPr>
            <w:tcW w:w="1080" w:type="dxa"/>
          </w:tcPr>
          <w:p w14:paraId="5FADAFAE" w14:textId="347517ED" w:rsidR="00170A04" w:rsidRDefault="00F05966">
            <w:r>
              <w:t>1</w:t>
            </w:r>
          </w:p>
        </w:tc>
      </w:tr>
    </w:tbl>
    <w:p w14:paraId="22D47325" w14:textId="3106AFB4" w:rsidR="00F05966" w:rsidRDefault="00F05966">
      <w:pPr>
        <w:rPr>
          <w:noProof/>
        </w:rPr>
      </w:pPr>
    </w:p>
    <w:tbl>
      <w:tblPr>
        <w:tblStyle w:val="TableGrid"/>
        <w:tblW w:w="0" w:type="auto"/>
        <w:jc w:val="center"/>
        <w:tblLook w:val="04A0" w:firstRow="1" w:lastRow="0" w:firstColumn="1" w:lastColumn="0" w:noHBand="0" w:noVBand="1"/>
      </w:tblPr>
      <w:tblGrid>
        <w:gridCol w:w="2337"/>
        <w:gridCol w:w="808"/>
        <w:gridCol w:w="1890"/>
        <w:gridCol w:w="1350"/>
      </w:tblGrid>
      <w:tr w:rsidR="00F05966" w14:paraId="3F0835C6" w14:textId="77777777" w:rsidTr="00DE2A3D">
        <w:trPr>
          <w:jc w:val="center"/>
        </w:trPr>
        <w:tc>
          <w:tcPr>
            <w:tcW w:w="3145" w:type="dxa"/>
            <w:gridSpan w:val="2"/>
            <w:shd w:val="clear" w:color="auto" w:fill="D0CECE" w:themeFill="background2" w:themeFillShade="E6"/>
          </w:tcPr>
          <w:p w14:paraId="100E1D59" w14:textId="4079B0A2" w:rsidR="00F05966" w:rsidRDefault="00F05966" w:rsidP="00F05966">
            <w:pPr>
              <w:jc w:val="center"/>
            </w:pPr>
            <w:r>
              <w:t>Phase</w:t>
            </w:r>
          </w:p>
        </w:tc>
        <w:tc>
          <w:tcPr>
            <w:tcW w:w="3240" w:type="dxa"/>
            <w:gridSpan w:val="2"/>
            <w:shd w:val="clear" w:color="auto" w:fill="D0CECE" w:themeFill="background2" w:themeFillShade="E6"/>
          </w:tcPr>
          <w:p w14:paraId="7E37D58B" w14:textId="23CAAC8F" w:rsidR="00F05966" w:rsidRDefault="00F05966" w:rsidP="00F05966">
            <w:pPr>
              <w:jc w:val="center"/>
            </w:pPr>
            <w:r>
              <w:t>Event</w:t>
            </w:r>
          </w:p>
        </w:tc>
      </w:tr>
      <w:tr w:rsidR="00F05966" w14:paraId="7A75629F" w14:textId="77777777" w:rsidTr="00DE2A3D">
        <w:trPr>
          <w:jc w:val="center"/>
        </w:trPr>
        <w:tc>
          <w:tcPr>
            <w:tcW w:w="2337" w:type="dxa"/>
            <w:shd w:val="clear" w:color="auto" w:fill="F2F2F2" w:themeFill="background1" w:themeFillShade="F2"/>
          </w:tcPr>
          <w:p w14:paraId="3903C592" w14:textId="12519C39" w:rsidR="00F05966" w:rsidRDefault="00F05966" w:rsidP="00F05966">
            <w:pPr>
              <w:jc w:val="center"/>
            </w:pPr>
            <w:r>
              <w:t>LDG</w:t>
            </w:r>
          </w:p>
        </w:tc>
        <w:tc>
          <w:tcPr>
            <w:tcW w:w="808" w:type="dxa"/>
          </w:tcPr>
          <w:p w14:paraId="60BF474E" w14:textId="4E00211E" w:rsidR="00F05966" w:rsidRDefault="00F05966" w:rsidP="00F05966">
            <w:pPr>
              <w:jc w:val="center"/>
            </w:pPr>
            <w:r>
              <w:t>462</w:t>
            </w:r>
          </w:p>
        </w:tc>
        <w:tc>
          <w:tcPr>
            <w:tcW w:w="1890" w:type="dxa"/>
            <w:shd w:val="clear" w:color="auto" w:fill="F2F2F2" w:themeFill="background1" w:themeFillShade="F2"/>
          </w:tcPr>
          <w:p w14:paraId="251F704D" w14:textId="7A301E04" w:rsidR="00F05966" w:rsidRDefault="00F05966" w:rsidP="00F05966">
            <w:pPr>
              <w:jc w:val="center"/>
            </w:pPr>
            <w:r>
              <w:t>ARC</w:t>
            </w:r>
          </w:p>
        </w:tc>
        <w:tc>
          <w:tcPr>
            <w:tcW w:w="1350" w:type="dxa"/>
          </w:tcPr>
          <w:p w14:paraId="42240234" w14:textId="39383DAC" w:rsidR="00F05966" w:rsidRDefault="00F05966" w:rsidP="00F05966">
            <w:pPr>
              <w:jc w:val="center"/>
            </w:pPr>
            <w:r>
              <w:t>183</w:t>
            </w:r>
          </w:p>
        </w:tc>
      </w:tr>
      <w:tr w:rsidR="00F05966" w14:paraId="070E33BF" w14:textId="77777777" w:rsidTr="00DE2A3D">
        <w:trPr>
          <w:jc w:val="center"/>
        </w:trPr>
        <w:tc>
          <w:tcPr>
            <w:tcW w:w="2337" w:type="dxa"/>
            <w:shd w:val="clear" w:color="auto" w:fill="F2F2F2" w:themeFill="background1" w:themeFillShade="F2"/>
          </w:tcPr>
          <w:p w14:paraId="045576E2" w14:textId="5B13CF96" w:rsidR="00F05966" w:rsidRDefault="00F05966" w:rsidP="00F05966">
            <w:pPr>
              <w:jc w:val="center"/>
            </w:pPr>
            <w:r>
              <w:t>ENR</w:t>
            </w:r>
          </w:p>
        </w:tc>
        <w:tc>
          <w:tcPr>
            <w:tcW w:w="808" w:type="dxa"/>
          </w:tcPr>
          <w:p w14:paraId="5DBE7F29" w14:textId="3E3342D4" w:rsidR="00F05966" w:rsidRDefault="00F05966" w:rsidP="00F05966">
            <w:pPr>
              <w:jc w:val="center"/>
            </w:pPr>
            <w:r>
              <w:t>211</w:t>
            </w:r>
          </w:p>
        </w:tc>
        <w:tc>
          <w:tcPr>
            <w:tcW w:w="1890" w:type="dxa"/>
            <w:shd w:val="clear" w:color="auto" w:fill="F2F2F2" w:themeFill="background1" w:themeFillShade="F2"/>
          </w:tcPr>
          <w:p w14:paraId="70213789" w14:textId="6D1BC55A" w:rsidR="00F05966" w:rsidRDefault="00F05966" w:rsidP="00F05966">
            <w:pPr>
              <w:jc w:val="center"/>
            </w:pPr>
            <w:r>
              <w:t>FUEL</w:t>
            </w:r>
          </w:p>
        </w:tc>
        <w:tc>
          <w:tcPr>
            <w:tcW w:w="1350" w:type="dxa"/>
          </w:tcPr>
          <w:p w14:paraId="455C7556" w14:textId="03985A61" w:rsidR="00F05966" w:rsidRDefault="00F05966" w:rsidP="00F05966">
            <w:pPr>
              <w:jc w:val="center"/>
            </w:pPr>
            <w:r>
              <w:t>77</w:t>
            </w:r>
          </w:p>
        </w:tc>
      </w:tr>
      <w:tr w:rsidR="00F05966" w14:paraId="5B48C96E" w14:textId="77777777" w:rsidTr="00DE2A3D">
        <w:trPr>
          <w:jc w:val="center"/>
        </w:trPr>
        <w:tc>
          <w:tcPr>
            <w:tcW w:w="2337" w:type="dxa"/>
            <w:shd w:val="clear" w:color="auto" w:fill="F2F2F2" w:themeFill="background1" w:themeFillShade="F2"/>
          </w:tcPr>
          <w:p w14:paraId="46E3CF26" w14:textId="26E28B1B" w:rsidR="00F05966" w:rsidRDefault="00F05966" w:rsidP="00F05966">
            <w:pPr>
              <w:jc w:val="center"/>
            </w:pPr>
            <w:r>
              <w:t>TOF</w:t>
            </w:r>
          </w:p>
        </w:tc>
        <w:tc>
          <w:tcPr>
            <w:tcW w:w="808" w:type="dxa"/>
          </w:tcPr>
          <w:p w14:paraId="2C8EB774" w14:textId="12FC4FE2" w:rsidR="00F05966" w:rsidRDefault="00F05966" w:rsidP="00F05966">
            <w:pPr>
              <w:jc w:val="center"/>
            </w:pPr>
            <w:r>
              <w:t>153</w:t>
            </w:r>
          </w:p>
        </w:tc>
        <w:tc>
          <w:tcPr>
            <w:tcW w:w="1890" w:type="dxa"/>
            <w:shd w:val="clear" w:color="auto" w:fill="F2F2F2" w:themeFill="background1" w:themeFillShade="F2"/>
          </w:tcPr>
          <w:p w14:paraId="7A209E06" w14:textId="729B6C5D" w:rsidR="00F05966" w:rsidRDefault="00F05966" w:rsidP="00F05966">
            <w:pPr>
              <w:jc w:val="center"/>
            </w:pPr>
            <w:r>
              <w:t>LOC-G</w:t>
            </w:r>
          </w:p>
        </w:tc>
        <w:tc>
          <w:tcPr>
            <w:tcW w:w="1350" w:type="dxa"/>
          </w:tcPr>
          <w:p w14:paraId="505B57EC" w14:textId="1E209EE1" w:rsidR="00F05966" w:rsidRDefault="00F05966" w:rsidP="00F05966">
            <w:pPr>
              <w:jc w:val="center"/>
            </w:pPr>
            <w:r>
              <w:t>216</w:t>
            </w:r>
          </w:p>
        </w:tc>
      </w:tr>
      <w:tr w:rsidR="00F05966" w14:paraId="4C98F882" w14:textId="77777777" w:rsidTr="00DE2A3D">
        <w:trPr>
          <w:jc w:val="center"/>
        </w:trPr>
        <w:tc>
          <w:tcPr>
            <w:tcW w:w="2337" w:type="dxa"/>
            <w:shd w:val="clear" w:color="auto" w:fill="F2F2F2" w:themeFill="background1" w:themeFillShade="F2"/>
          </w:tcPr>
          <w:p w14:paraId="126472DB" w14:textId="12459C72" w:rsidR="00F05966" w:rsidRDefault="00763A76" w:rsidP="00F05966">
            <w:pPr>
              <w:jc w:val="center"/>
            </w:pPr>
            <w:r>
              <w:t>MNV</w:t>
            </w:r>
          </w:p>
        </w:tc>
        <w:tc>
          <w:tcPr>
            <w:tcW w:w="808" w:type="dxa"/>
          </w:tcPr>
          <w:p w14:paraId="3296F2A2" w14:textId="464A1787" w:rsidR="00F05966" w:rsidRDefault="00763A76" w:rsidP="00F05966">
            <w:pPr>
              <w:jc w:val="center"/>
            </w:pPr>
            <w:r>
              <w:t>146</w:t>
            </w:r>
          </w:p>
        </w:tc>
        <w:tc>
          <w:tcPr>
            <w:tcW w:w="1890" w:type="dxa"/>
            <w:shd w:val="clear" w:color="auto" w:fill="F2F2F2" w:themeFill="background1" w:themeFillShade="F2"/>
          </w:tcPr>
          <w:p w14:paraId="63E6F7BB" w14:textId="79E71158" w:rsidR="00F05966" w:rsidRDefault="00763A76" w:rsidP="00F05966">
            <w:pPr>
              <w:jc w:val="center"/>
            </w:pPr>
            <w:r>
              <w:t>LOC-I</w:t>
            </w:r>
          </w:p>
        </w:tc>
        <w:tc>
          <w:tcPr>
            <w:tcW w:w="1350" w:type="dxa"/>
          </w:tcPr>
          <w:p w14:paraId="2EBABAB2" w14:textId="4530720A" w:rsidR="00F05966" w:rsidRDefault="00763A76" w:rsidP="00F05966">
            <w:pPr>
              <w:jc w:val="center"/>
            </w:pPr>
            <w:r>
              <w:t>215</w:t>
            </w:r>
          </w:p>
        </w:tc>
      </w:tr>
      <w:tr w:rsidR="00F05966" w14:paraId="5B32C761" w14:textId="77777777" w:rsidTr="00DE2A3D">
        <w:trPr>
          <w:jc w:val="center"/>
        </w:trPr>
        <w:tc>
          <w:tcPr>
            <w:tcW w:w="2337" w:type="dxa"/>
            <w:shd w:val="clear" w:color="auto" w:fill="F2F2F2" w:themeFill="background1" w:themeFillShade="F2"/>
          </w:tcPr>
          <w:p w14:paraId="238275C2" w14:textId="14802F9C" w:rsidR="00F05966" w:rsidRDefault="00763A76" w:rsidP="00F05966">
            <w:pPr>
              <w:jc w:val="center"/>
            </w:pPr>
            <w:r>
              <w:t>APR</w:t>
            </w:r>
          </w:p>
        </w:tc>
        <w:tc>
          <w:tcPr>
            <w:tcW w:w="808" w:type="dxa"/>
          </w:tcPr>
          <w:p w14:paraId="5EEC67D8" w14:textId="1DA0CD42" w:rsidR="00F05966" w:rsidRDefault="00763A76" w:rsidP="00F05966">
            <w:pPr>
              <w:jc w:val="center"/>
            </w:pPr>
            <w:r>
              <w:t>121</w:t>
            </w:r>
          </w:p>
        </w:tc>
        <w:tc>
          <w:tcPr>
            <w:tcW w:w="1890" w:type="dxa"/>
            <w:shd w:val="clear" w:color="auto" w:fill="F2F2F2" w:themeFill="background1" w:themeFillShade="F2"/>
          </w:tcPr>
          <w:p w14:paraId="2E58B78A" w14:textId="0B36376D" w:rsidR="00F05966" w:rsidRDefault="00763A76" w:rsidP="00F05966">
            <w:pPr>
              <w:jc w:val="center"/>
            </w:pPr>
            <w:r>
              <w:t>Other</w:t>
            </w:r>
          </w:p>
        </w:tc>
        <w:tc>
          <w:tcPr>
            <w:tcW w:w="1350" w:type="dxa"/>
          </w:tcPr>
          <w:p w14:paraId="1C85FC75" w14:textId="50956C03" w:rsidR="00F05966" w:rsidRDefault="00763A76" w:rsidP="00F05966">
            <w:pPr>
              <w:jc w:val="center"/>
            </w:pPr>
            <w:r>
              <w:t>333</w:t>
            </w:r>
          </w:p>
        </w:tc>
      </w:tr>
      <w:tr w:rsidR="00F05966" w14:paraId="7AA3551F" w14:textId="77777777" w:rsidTr="00DE2A3D">
        <w:trPr>
          <w:jc w:val="center"/>
        </w:trPr>
        <w:tc>
          <w:tcPr>
            <w:tcW w:w="2337" w:type="dxa"/>
            <w:shd w:val="clear" w:color="auto" w:fill="F2F2F2" w:themeFill="background1" w:themeFillShade="F2"/>
          </w:tcPr>
          <w:p w14:paraId="4617BAE4" w14:textId="0890E2CC" w:rsidR="00F05966" w:rsidRDefault="00763A76" w:rsidP="00F05966">
            <w:pPr>
              <w:jc w:val="center"/>
            </w:pPr>
            <w:r>
              <w:t>ICL</w:t>
            </w:r>
          </w:p>
        </w:tc>
        <w:tc>
          <w:tcPr>
            <w:tcW w:w="808" w:type="dxa"/>
          </w:tcPr>
          <w:p w14:paraId="176990D3" w14:textId="1D3103D7" w:rsidR="00F05966" w:rsidRDefault="00763A76" w:rsidP="00F05966">
            <w:pPr>
              <w:jc w:val="center"/>
            </w:pPr>
            <w:r>
              <w:t>104</w:t>
            </w:r>
          </w:p>
        </w:tc>
        <w:tc>
          <w:tcPr>
            <w:tcW w:w="1890" w:type="dxa"/>
            <w:shd w:val="clear" w:color="auto" w:fill="F2F2F2" w:themeFill="background1" w:themeFillShade="F2"/>
          </w:tcPr>
          <w:p w14:paraId="47E5B9E1" w14:textId="1942F048" w:rsidR="00F05966" w:rsidRDefault="00763A76" w:rsidP="00F05966">
            <w:pPr>
              <w:jc w:val="center"/>
            </w:pPr>
            <w:r>
              <w:t>SCF-NP</w:t>
            </w:r>
          </w:p>
        </w:tc>
        <w:tc>
          <w:tcPr>
            <w:tcW w:w="1350" w:type="dxa"/>
          </w:tcPr>
          <w:p w14:paraId="5318D4AA" w14:textId="41220434" w:rsidR="00F05966" w:rsidRDefault="00763A76" w:rsidP="00F05966">
            <w:pPr>
              <w:jc w:val="center"/>
            </w:pPr>
            <w:r>
              <w:t>56</w:t>
            </w:r>
          </w:p>
        </w:tc>
      </w:tr>
      <w:tr w:rsidR="00763A76" w14:paraId="5BBAB260" w14:textId="77777777" w:rsidTr="00DE2A3D">
        <w:trPr>
          <w:jc w:val="center"/>
        </w:trPr>
        <w:tc>
          <w:tcPr>
            <w:tcW w:w="2337" w:type="dxa"/>
            <w:shd w:val="clear" w:color="auto" w:fill="F2F2F2" w:themeFill="background1" w:themeFillShade="F2"/>
          </w:tcPr>
          <w:p w14:paraId="1B9A4B85" w14:textId="2B6A9D1B" w:rsidR="00763A76" w:rsidRDefault="00763A76" w:rsidP="00F05966">
            <w:pPr>
              <w:jc w:val="center"/>
            </w:pPr>
            <w:r>
              <w:t>Other</w:t>
            </w:r>
          </w:p>
        </w:tc>
        <w:tc>
          <w:tcPr>
            <w:tcW w:w="808" w:type="dxa"/>
          </w:tcPr>
          <w:p w14:paraId="094FE033" w14:textId="60BFF52B" w:rsidR="00763A76" w:rsidRDefault="00763A76" w:rsidP="00F05966">
            <w:pPr>
              <w:jc w:val="center"/>
            </w:pPr>
            <w:r>
              <w:t>87</w:t>
            </w:r>
          </w:p>
        </w:tc>
        <w:tc>
          <w:tcPr>
            <w:tcW w:w="1890" w:type="dxa"/>
            <w:shd w:val="clear" w:color="auto" w:fill="F2F2F2" w:themeFill="background1" w:themeFillShade="F2"/>
          </w:tcPr>
          <w:p w14:paraId="5858B574" w14:textId="217714DE" w:rsidR="00763A76" w:rsidRDefault="00763A76" w:rsidP="00F05966">
            <w:pPr>
              <w:jc w:val="center"/>
            </w:pPr>
            <w:r>
              <w:t>SCF-PP</w:t>
            </w:r>
          </w:p>
        </w:tc>
        <w:tc>
          <w:tcPr>
            <w:tcW w:w="1350" w:type="dxa"/>
          </w:tcPr>
          <w:p w14:paraId="5E36146E" w14:textId="16E8484D" w:rsidR="00763A76" w:rsidRDefault="00763A76" w:rsidP="00F05966">
            <w:pPr>
              <w:jc w:val="center"/>
            </w:pPr>
            <w:r>
              <w:t>204</w:t>
            </w:r>
          </w:p>
        </w:tc>
      </w:tr>
    </w:tbl>
    <w:p w14:paraId="166148D2" w14:textId="4210234E" w:rsidR="00FA5CF5" w:rsidRDefault="00DE2A3D" w:rsidP="00FA5CF5">
      <w:pPr>
        <w:pBdr>
          <w:bottom w:val="single" w:sz="4" w:space="1" w:color="auto"/>
        </w:pBdr>
      </w:pPr>
      <w:r>
        <w:br/>
        <w:t>The categorical variables have frequencies of each category as their summary statistics. The binary and numerical variables have their minimum value, 1</w:t>
      </w:r>
      <w:r w:rsidRPr="00DE2A3D">
        <w:rPr>
          <w:vertAlign w:val="superscript"/>
        </w:rPr>
        <w:t>st</w:t>
      </w:r>
      <w:r>
        <w:t xml:space="preserve"> quantile, median, mean, 3</w:t>
      </w:r>
      <w:r w:rsidRPr="00DE2A3D">
        <w:rPr>
          <w:vertAlign w:val="superscript"/>
        </w:rPr>
        <w:t>rd</w:t>
      </w:r>
      <w:r>
        <w:t xml:space="preserve"> quantile, and max</w:t>
      </w:r>
      <w:r w:rsidR="006F68EA">
        <w:t>imum value as their summary statistics. Interestingly, based on the mean latitude and longitude, most accidents occur in the northwest (positive latitude, negative longitude).</w:t>
      </w:r>
      <w:r w:rsidR="000C380C">
        <w:t xml:space="preserve"> Accidents also seem to rarely occur involving multiple aircrafts.</w:t>
      </w:r>
      <w:r w:rsidR="00FA5CF5">
        <w:br/>
      </w:r>
      <w:r w:rsidR="00B26765">
        <w:lastRenderedPageBreak/>
        <w:br/>
      </w:r>
      <w:bookmarkStart w:id="0" w:name="_GoBack"/>
      <w:bookmarkEnd w:id="0"/>
      <w:r w:rsidR="00FA5CF5" w:rsidRPr="00FA5CF5">
        <w:rPr>
          <w:sz w:val="40"/>
          <w:szCs w:val="40"/>
        </w:rPr>
        <w:t>3. Model Building</w:t>
      </w:r>
    </w:p>
    <w:p w14:paraId="6C517A96" w14:textId="688D830B" w:rsidR="00FA5CF5" w:rsidRDefault="00184CE1">
      <w:r>
        <w:t xml:space="preserve">I created logistic, </w:t>
      </w:r>
      <w:proofErr w:type="spellStart"/>
      <w:r>
        <w:t>probit</w:t>
      </w:r>
      <w:proofErr w:type="spellEnd"/>
      <w:r>
        <w:t>, and complementary log-log models with “Fatal” as the response variable and all other variables as predictors.</w:t>
      </w:r>
      <w:r w:rsidR="003100F9">
        <w:t xml:space="preserve"> Then I performed forward selection and backward elimination on all three models.</w:t>
      </w:r>
      <w:r>
        <w:t xml:space="preserve"> The resulting models all have the same variables</w:t>
      </w:r>
      <w:r w:rsidR="003100F9">
        <w:t xml:space="preserve"> as predictors</w:t>
      </w:r>
      <w:r>
        <w:t xml:space="preserve"> being Phase, Event, </w:t>
      </w:r>
      <w:proofErr w:type="spellStart"/>
      <w:r>
        <w:t>Nonairplane</w:t>
      </w:r>
      <w:proofErr w:type="spellEnd"/>
      <w:r>
        <w:t xml:space="preserve">, </w:t>
      </w:r>
      <w:proofErr w:type="spellStart"/>
      <w:r>
        <w:t>NonUSA</w:t>
      </w:r>
      <w:proofErr w:type="spellEnd"/>
      <w:r>
        <w:t>, and Multiple. The AIC values did not change between forward and backward steps. For example, for both forward</w:t>
      </w:r>
      <w:r w:rsidR="00863E39">
        <w:t xml:space="preserve"> selection</w:t>
      </w:r>
      <w:r>
        <w:t xml:space="preserve"> and backward </w:t>
      </w:r>
      <w:r w:rsidR="00863E39">
        <w:t>elimination</w:t>
      </w:r>
      <w:r w:rsidR="00724991">
        <w:t xml:space="preserve"> for the logistic regression model, the AIC was 817.2.</w:t>
      </w:r>
      <w:r w:rsidR="003100F9">
        <w:br/>
        <w:t>Below is a table containing each model, the stepwise direction, variables in the final models, and the models’ AIC values.</w:t>
      </w:r>
    </w:p>
    <w:tbl>
      <w:tblPr>
        <w:tblStyle w:val="TableGrid"/>
        <w:tblW w:w="0" w:type="auto"/>
        <w:jc w:val="center"/>
        <w:tblLook w:val="04A0" w:firstRow="1" w:lastRow="0" w:firstColumn="1" w:lastColumn="0" w:noHBand="0" w:noVBand="1"/>
      </w:tblPr>
      <w:tblGrid>
        <w:gridCol w:w="1615"/>
        <w:gridCol w:w="5490"/>
        <w:gridCol w:w="1075"/>
      </w:tblGrid>
      <w:tr w:rsidR="008144DC" w14:paraId="0C0C08C8" w14:textId="77777777" w:rsidTr="0031796B">
        <w:trPr>
          <w:jc w:val="center"/>
        </w:trPr>
        <w:tc>
          <w:tcPr>
            <w:tcW w:w="1615" w:type="dxa"/>
            <w:shd w:val="clear" w:color="auto" w:fill="AEAAAA" w:themeFill="background2" w:themeFillShade="BF"/>
          </w:tcPr>
          <w:p w14:paraId="6A989284" w14:textId="73EE9340" w:rsidR="008144DC" w:rsidRPr="002018D8" w:rsidRDefault="008144DC" w:rsidP="002018D8">
            <w:pPr>
              <w:jc w:val="center"/>
              <w:rPr>
                <w:b/>
              </w:rPr>
            </w:pPr>
            <w:r w:rsidRPr="002018D8">
              <w:rPr>
                <w:b/>
              </w:rPr>
              <w:t>Model</w:t>
            </w:r>
          </w:p>
        </w:tc>
        <w:tc>
          <w:tcPr>
            <w:tcW w:w="5490" w:type="dxa"/>
            <w:shd w:val="clear" w:color="auto" w:fill="AEAAAA" w:themeFill="background2" w:themeFillShade="BF"/>
          </w:tcPr>
          <w:p w14:paraId="1212F5D3" w14:textId="660D4CB0" w:rsidR="008144DC" w:rsidRPr="002018D8" w:rsidRDefault="008144DC" w:rsidP="002018D8">
            <w:pPr>
              <w:jc w:val="center"/>
              <w:rPr>
                <w:b/>
              </w:rPr>
            </w:pPr>
            <w:r w:rsidRPr="002018D8">
              <w:rPr>
                <w:b/>
              </w:rPr>
              <w:t>Variables</w:t>
            </w:r>
          </w:p>
        </w:tc>
        <w:tc>
          <w:tcPr>
            <w:tcW w:w="1075" w:type="dxa"/>
            <w:shd w:val="clear" w:color="auto" w:fill="AEAAAA" w:themeFill="background2" w:themeFillShade="BF"/>
          </w:tcPr>
          <w:p w14:paraId="7C6D66C2" w14:textId="1E848434" w:rsidR="008144DC" w:rsidRPr="002018D8" w:rsidRDefault="008144DC" w:rsidP="002018D8">
            <w:pPr>
              <w:jc w:val="center"/>
              <w:rPr>
                <w:b/>
              </w:rPr>
            </w:pPr>
            <w:r w:rsidRPr="002018D8">
              <w:rPr>
                <w:b/>
              </w:rPr>
              <w:t>AIC</w:t>
            </w:r>
          </w:p>
        </w:tc>
      </w:tr>
      <w:tr w:rsidR="008144DC" w14:paraId="196C9EF0" w14:textId="77777777" w:rsidTr="0031796B">
        <w:trPr>
          <w:jc w:val="center"/>
        </w:trPr>
        <w:tc>
          <w:tcPr>
            <w:tcW w:w="1615" w:type="dxa"/>
          </w:tcPr>
          <w:p w14:paraId="44B98E23" w14:textId="082F5834" w:rsidR="008144DC" w:rsidRDefault="008144DC" w:rsidP="002018D8">
            <w:pPr>
              <w:jc w:val="center"/>
            </w:pPr>
            <w:r>
              <w:t>Logistic</w:t>
            </w:r>
          </w:p>
        </w:tc>
        <w:tc>
          <w:tcPr>
            <w:tcW w:w="5490" w:type="dxa"/>
          </w:tcPr>
          <w:p w14:paraId="0743DE52" w14:textId="7942EED3" w:rsidR="008144DC" w:rsidRDefault="008144DC" w:rsidP="002018D8">
            <w:r>
              <w:t xml:space="preserve">Fatal ~ Phase + Event + </w:t>
            </w:r>
            <w:proofErr w:type="spellStart"/>
            <w:r>
              <w:t>Nonairplane</w:t>
            </w:r>
            <w:proofErr w:type="spellEnd"/>
            <w:r>
              <w:t xml:space="preserve"> + </w:t>
            </w:r>
            <w:proofErr w:type="spellStart"/>
            <w:r>
              <w:t>NonUSA</w:t>
            </w:r>
            <w:proofErr w:type="spellEnd"/>
            <w:r>
              <w:t xml:space="preserve"> + Multiple</w:t>
            </w:r>
          </w:p>
        </w:tc>
        <w:tc>
          <w:tcPr>
            <w:tcW w:w="1075" w:type="dxa"/>
          </w:tcPr>
          <w:p w14:paraId="51B4A00B" w14:textId="35204313" w:rsidR="008144DC" w:rsidRDefault="008144DC" w:rsidP="002018D8">
            <w:pPr>
              <w:jc w:val="center"/>
            </w:pPr>
            <w:r>
              <w:t>817.2</w:t>
            </w:r>
          </w:p>
        </w:tc>
      </w:tr>
      <w:tr w:rsidR="008144DC" w14:paraId="3BA07C76" w14:textId="77777777" w:rsidTr="0031796B">
        <w:trPr>
          <w:jc w:val="center"/>
        </w:trPr>
        <w:tc>
          <w:tcPr>
            <w:tcW w:w="1615" w:type="dxa"/>
          </w:tcPr>
          <w:p w14:paraId="39CDD27E" w14:textId="3D642961" w:rsidR="008144DC" w:rsidRDefault="008144DC" w:rsidP="002018D8">
            <w:pPr>
              <w:jc w:val="center"/>
            </w:pPr>
            <w:proofErr w:type="spellStart"/>
            <w:r>
              <w:t>Probit</w:t>
            </w:r>
            <w:proofErr w:type="spellEnd"/>
          </w:p>
        </w:tc>
        <w:tc>
          <w:tcPr>
            <w:tcW w:w="5490" w:type="dxa"/>
          </w:tcPr>
          <w:p w14:paraId="31A95758" w14:textId="660F8BAD" w:rsidR="008144DC" w:rsidRDefault="008144DC" w:rsidP="00184CE1">
            <w:r>
              <w:t xml:space="preserve">Fatal ~ Phase + Event + </w:t>
            </w:r>
            <w:proofErr w:type="spellStart"/>
            <w:r>
              <w:t>NonUSA</w:t>
            </w:r>
            <w:proofErr w:type="spellEnd"/>
            <w:r>
              <w:t xml:space="preserve"> + </w:t>
            </w:r>
            <w:proofErr w:type="spellStart"/>
            <w:r>
              <w:t>Nonairplane</w:t>
            </w:r>
            <w:proofErr w:type="spellEnd"/>
            <w:r>
              <w:t xml:space="preserve"> + Multiple</w:t>
            </w:r>
          </w:p>
        </w:tc>
        <w:tc>
          <w:tcPr>
            <w:tcW w:w="1075" w:type="dxa"/>
          </w:tcPr>
          <w:p w14:paraId="48889A9E" w14:textId="3AA078E1" w:rsidR="008144DC" w:rsidRDefault="008144DC" w:rsidP="00724991">
            <w:pPr>
              <w:jc w:val="center"/>
            </w:pPr>
            <w:r>
              <w:t>825</w:t>
            </w:r>
          </w:p>
        </w:tc>
      </w:tr>
      <w:tr w:rsidR="008144DC" w14:paraId="5B4F06B1" w14:textId="77777777" w:rsidTr="0031796B">
        <w:trPr>
          <w:jc w:val="center"/>
        </w:trPr>
        <w:tc>
          <w:tcPr>
            <w:tcW w:w="1615" w:type="dxa"/>
          </w:tcPr>
          <w:p w14:paraId="262DB5EC" w14:textId="6E328B29" w:rsidR="008144DC" w:rsidRDefault="008144DC" w:rsidP="002018D8">
            <w:pPr>
              <w:jc w:val="center"/>
            </w:pPr>
            <w:r>
              <w:t>C. Log-Log</w:t>
            </w:r>
          </w:p>
        </w:tc>
        <w:tc>
          <w:tcPr>
            <w:tcW w:w="5490" w:type="dxa"/>
          </w:tcPr>
          <w:p w14:paraId="635B5EDB" w14:textId="46ED89C4" w:rsidR="008144DC" w:rsidRDefault="008144DC" w:rsidP="00184CE1">
            <w:r>
              <w:t xml:space="preserve">Fatal ~ Phase + Event + </w:t>
            </w:r>
            <w:proofErr w:type="spellStart"/>
            <w:r>
              <w:t>Nonairplane</w:t>
            </w:r>
            <w:proofErr w:type="spellEnd"/>
            <w:r>
              <w:t xml:space="preserve"> + Multiple + </w:t>
            </w:r>
            <w:proofErr w:type="spellStart"/>
            <w:r>
              <w:t>NonUSA</w:t>
            </w:r>
            <w:proofErr w:type="spellEnd"/>
          </w:p>
        </w:tc>
        <w:tc>
          <w:tcPr>
            <w:tcW w:w="1075" w:type="dxa"/>
          </w:tcPr>
          <w:p w14:paraId="4352D1FF" w14:textId="0C27E08A" w:rsidR="008144DC" w:rsidRPr="0031796B" w:rsidRDefault="008144DC" w:rsidP="00724991">
            <w:pPr>
              <w:jc w:val="center"/>
              <w:rPr>
                <w:b/>
              </w:rPr>
            </w:pPr>
            <w:r w:rsidRPr="0031796B">
              <w:rPr>
                <w:b/>
              </w:rPr>
              <w:t>807.5</w:t>
            </w:r>
          </w:p>
        </w:tc>
      </w:tr>
    </w:tbl>
    <w:p w14:paraId="6A06CB37" w14:textId="17D1178E" w:rsidR="002018D8" w:rsidRPr="00C15979" w:rsidRDefault="002018D8" w:rsidP="00C15979">
      <w:pPr>
        <w:pBdr>
          <w:bottom w:val="single" w:sz="4" w:space="1" w:color="auto"/>
        </w:pBdr>
        <w:rPr>
          <w:sz w:val="40"/>
          <w:szCs w:val="40"/>
        </w:rPr>
      </w:pPr>
    </w:p>
    <w:p w14:paraId="4B8162A6" w14:textId="46CDD030" w:rsidR="00724991" w:rsidRPr="00C15979" w:rsidRDefault="00724991" w:rsidP="00C15979">
      <w:pPr>
        <w:pBdr>
          <w:bottom w:val="single" w:sz="4" w:space="1" w:color="auto"/>
        </w:pBdr>
        <w:rPr>
          <w:sz w:val="40"/>
          <w:szCs w:val="40"/>
        </w:rPr>
      </w:pPr>
      <w:r w:rsidRPr="00C15979">
        <w:rPr>
          <w:sz w:val="40"/>
          <w:szCs w:val="40"/>
        </w:rPr>
        <w:t>4. Model Assessment</w:t>
      </w:r>
    </w:p>
    <w:p w14:paraId="5469148E" w14:textId="77777777" w:rsidR="003536C7" w:rsidRDefault="00724991" w:rsidP="003536C7">
      <w:r>
        <w:t xml:space="preserve">Based on AIC values, the complementary log-log regression model with </w:t>
      </w:r>
      <w:r w:rsidRPr="00724991">
        <w:t xml:space="preserve">Phase, Event, </w:t>
      </w:r>
      <w:proofErr w:type="spellStart"/>
      <w:r w:rsidRPr="00724991">
        <w:t>Nonairplane</w:t>
      </w:r>
      <w:proofErr w:type="spellEnd"/>
      <w:r w:rsidRPr="00724991">
        <w:t xml:space="preserve">, </w:t>
      </w:r>
      <w:proofErr w:type="spellStart"/>
      <w:r w:rsidRPr="00724991">
        <w:t>NonUSA</w:t>
      </w:r>
      <w:proofErr w:type="spellEnd"/>
      <w:r w:rsidRPr="00724991">
        <w:t>, and Multiple</w:t>
      </w:r>
      <w:r>
        <w:t xml:space="preserve"> as predictors produced the lowest AIC value (807.5). Therefore, it is the best model.</w:t>
      </w:r>
    </w:p>
    <w:p w14:paraId="73C7C55A" w14:textId="494E1ADB" w:rsidR="0093152E" w:rsidRDefault="00A136EE" w:rsidP="003536C7">
      <w:pPr>
        <w:jc w:val="center"/>
      </w:pPr>
      <w:r>
        <w:br/>
      </w:r>
      <w:r w:rsidRPr="003100F9">
        <w:rPr>
          <w:b/>
          <w:bdr w:val="single" w:sz="8" w:space="0" w:color="auto"/>
        </w:rPr>
        <w:t>Correlation Measure R</w:t>
      </w:r>
      <w:r w:rsidRPr="003536C7">
        <w:rPr>
          <w:b/>
          <w:bdr w:val="single" w:sz="8" w:space="0" w:color="auto"/>
        </w:rPr>
        <w:t xml:space="preserve"> = 0.58756</w:t>
      </w:r>
      <w:r w:rsidR="00C15979" w:rsidRPr="003536C7">
        <w:rPr>
          <w:b/>
          <w:bdr w:val="single" w:sz="8" w:space="0" w:color="auto"/>
        </w:rPr>
        <w:t>19</w:t>
      </w:r>
      <w:r w:rsidRPr="003536C7">
        <w:rPr>
          <w:b/>
          <w:bdr w:val="single" w:sz="8" w:space="0" w:color="auto"/>
        </w:rPr>
        <w:br/>
      </w:r>
      <w:r w:rsidRPr="003100F9">
        <w:rPr>
          <w:b/>
          <w:bdr w:val="single" w:sz="8" w:space="0" w:color="auto"/>
        </w:rPr>
        <w:t>Likelihood Measure D</w:t>
      </w:r>
      <w:r w:rsidRPr="003536C7">
        <w:rPr>
          <w:b/>
          <w:bdr w:val="single" w:sz="8" w:space="0" w:color="auto"/>
        </w:rPr>
        <w:t xml:space="preserve"> = </w:t>
      </w:r>
      <w:r w:rsidR="00C15979" w:rsidRPr="003536C7">
        <w:rPr>
          <w:b/>
          <w:bdr w:val="single" w:sz="8" w:space="0" w:color="auto"/>
        </w:rPr>
        <w:t>0.3422826</w:t>
      </w:r>
      <w:r w:rsidR="00C15979">
        <w:br/>
      </w:r>
    </w:p>
    <w:tbl>
      <w:tblPr>
        <w:tblStyle w:val="TableGrid"/>
        <w:tblW w:w="0" w:type="auto"/>
        <w:jc w:val="center"/>
        <w:tblLook w:val="04A0" w:firstRow="1" w:lastRow="0" w:firstColumn="1" w:lastColumn="0" w:noHBand="0" w:noVBand="1"/>
      </w:tblPr>
      <w:tblGrid>
        <w:gridCol w:w="1260"/>
        <w:gridCol w:w="1260"/>
        <w:gridCol w:w="1260"/>
        <w:gridCol w:w="1260"/>
      </w:tblGrid>
      <w:tr w:rsidR="0093152E" w14:paraId="10F2456F" w14:textId="77777777" w:rsidTr="00EA1BB2">
        <w:trPr>
          <w:jc w:val="center"/>
        </w:trPr>
        <w:tc>
          <w:tcPr>
            <w:tcW w:w="2520" w:type="dxa"/>
            <w:gridSpan w:val="2"/>
            <w:vMerge w:val="restart"/>
            <w:shd w:val="clear" w:color="auto" w:fill="D0CECE" w:themeFill="background2" w:themeFillShade="E6"/>
          </w:tcPr>
          <w:p w14:paraId="327E1E81" w14:textId="0B81021D" w:rsidR="0093152E" w:rsidRPr="0093152E" w:rsidRDefault="0093152E" w:rsidP="0093152E">
            <w:pPr>
              <w:jc w:val="center"/>
              <w:rPr>
                <w:b/>
                <w:sz w:val="28"/>
                <w:szCs w:val="28"/>
              </w:rPr>
            </w:pPr>
            <w:r w:rsidRPr="0093152E">
              <w:rPr>
                <w:b/>
                <w:sz w:val="28"/>
                <w:szCs w:val="28"/>
              </w:rPr>
              <w:t xml:space="preserve">Apparent Classification Table </w:t>
            </w:r>
          </w:p>
        </w:tc>
        <w:tc>
          <w:tcPr>
            <w:tcW w:w="2520" w:type="dxa"/>
            <w:gridSpan w:val="2"/>
            <w:shd w:val="clear" w:color="auto" w:fill="D0CECE" w:themeFill="background2" w:themeFillShade="E6"/>
          </w:tcPr>
          <w:p w14:paraId="55E36DA5" w14:textId="715A5BBC" w:rsidR="0093152E" w:rsidRPr="0093152E" w:rsidRDefault="0093152E" w:rsidP="0093152E">
            <w:pPr>
              <w:jc w:val="center"/>
              <w:rPr>
                <w:b/>
              </w:rPr>
            </w:pPr>
            <w:proofErr w:type="spellStart"/>
            <w:r w:rsidRPr="0093152E">
              <w:rPr>
                <w:b/>
              </w:rPr>
              <w:t>yhat</w:t>
            </w:r>
            <w:proofErr w:type="spellEnd"/>
          </w:p>
        </w:tc>
      </w:tr>
      <w:tr w:rsidR="0093152E" w14:paraId="54383BD4" w14:textId="77777777" w:rsidTr="00EA1BB2">
        <w:trPr>
          <w:jc w:val="center"/>
        </w:trPr>
        <w:tc>
          <w:tcPr>
            <w:tcW w:w="2520" w:type="dxa"/>
            <w:gridSpan w:val="2"/>
            <w:vMerge/>
            <w:shd w:val="clear" w:color="auto" w:fill="D0CECE" w:themeFill="background2" w:themeFillShade="E6"/>
          </w:tcPr>
          <w:p w14:paraId="5CECB0B0" w14:textId="77777777" w:rsidR="0093152E" w:rsidRDefault="0093152E" w:rsidP="0093152E">
            <w:pPr>
              <w:jc w:val="center"/>
            </w:pPr>
          </w:p>
        </w:tc>
        <w:tc>
          <w:tcPr>
            <w:tcW w:w="1260" w:type="dxa"/>
            <w:shd w:val="clear" w:color="auto" w:fill="D0CECE" w:themeFill="background2" w:themeFillShade="E6"/>
          </w:tcPr>
          <w:p w14:paraId="643C2C17" w14:textId="2B650139" w:rsidR="0093152E" w:rsidRDefault="0093152E" w:rsidP="0093152E">
            <w:pPr>
              <w:jc w:val="center"/>
            </w:pPr>
            <w:r>
              <w:t>0</w:t>
            </w:r>
          </w:p>
        </w:tc>
        <w:tc>
          <w:tcPr>
            <w:tcW w:w="1260" w:type="dxa"/>
            <w:shd w:val="clear" w:color="auto" w:fill="D0CECE" w:themeFill="background2" w:themeFillShade="E6"/>
          </w:tcPr>
          <w:p w14:paraId="73746AF5" w14:textId="4366D267" w:rsidR="0093152E" w:rsidRDefault="0093152E" w:rsidP="0093152E">
            <w:pPr>
              <w:jc w:val="center"/>
            </w:pPr>
            <w:r>
              <w:t>1</w:t>
            </w:r>
          </w:p>
        </w:tc>
      </w:tr>
      <w:tr w:rsidR="0093152E" w14:paraId="27C41E75" w14:textId="77777777" w:rsidTr="0093152E">
        <w:trPr>
          <w:jc w:val="center"/>
        </w:trPr>
        <w:tc>
          <w:tcPr>
            <w:tcW w:w="1260" w:type="dxa"/>
            <w:vMerge w:val="restart"/>
            <w:shd w:val="clear" w:color="auto" w:fill="D0CECE" w:themeFill="background2" w:themeFillShade="E6"/>
          </w:tcPr>
          <w:p w14:paraId="395E7BC8" w14:textId="49E36105" w:rsidR="0093152E" w:rsidRPr="0093152E" w:rsidRDefault="0093152E" w:rsidP="0093152E">
            <w:pPr>
              <w:jc w:val="center"/>
              <w:rPr>
                <w:b/>
              </w:rPr>
            </w:pPr>
            <w:r w:rsidRPr="0093152E">
              <w:rPr>
                <w:b/>
              </w:rPr>
              <w:t>y</w:t>
            </w:r>
          </w:p>
        </w:tc>
        <w:tc>
          <w:tcPr>
            <w:tcW w:w="1260" w:type="dxa"/>
            <w:shd w:val="clear" w:color="auto" w:fill="D0CECE" w:themeFill="background2" w:themeFillShade="E6"/>
          </w:tcPr>
          <w:p w14:paraId="4E2DCE65" w14:textId="39F525AA" w:rsidR="0093152E" w:rsidRDefault="0093152E" w:rsidP="0093152E">
            <w:pPr>
              <w:jc w:val="center"/>
            </w:pPr>
            <w:r>
              <w:t>0</w:t>
            </w:r>
          </w:p>
        </w:tc>
        <w:tc>
          <w:tcPr>
            <w:tcW w:w="1260" w:type="dxa"/>
          </w:tcPr>
          <w:p w14:paraId="78BF73EE" w14:textId="439165CF" w:rsidR="0093152E" w:rsidRDefault="0093152E" w:rsidP="0093152E">
            <w:pPr>
              <w:jc w:val="center"/>
            </w:pPr>
            <w:r>
              <w:t>1013</w:t>
            </w:r>
          </w:p>
        </w:tc>
        <w:tc>
          <w:tcPr>
            <w:tcW w:w="1260" w:type="dxa"/>
          </w:tcPr>
          <w:p w14:paraId="63CF6E37" w14:textId="39D503B5" w:rsidR="0093152E" w:rsidRDefault="0093152E" w:rsidP="0093152E">
            <w:pPr>
              <w:jc w:val="center"/>
            </w:pPr>
            <w:r>
              <w:t>52</w:t>
            </w:r>
          </w:p>
        </w:tc>
      </w:tr>
      <w:tr w:rsidR="0093152E" w14:paraId="0BADD910" w14:textId="77777777" w:rsidTr="0093152E">
        <w:trPr>
          <w:jc w:val="center"/>
        </w:trPr>
        <w:tc>
          <w:tcPr>
            <w:tcW w:w="1260" w:type="dxa"/>
            <w:vMerge/>
            <w:shd w:val="clear" w:color="auto" w:fill="D0CECE" w:themeFill="background2" w:themeFillShade="E6"/>
          </w:tcPr>
          <w:p w14:paraId="29D12641" w14:textId="77777777" w:rsidR="0093152E" w:rsidRDefault="0093152E"/>
        </w:tc>
        <w:tc>
          <w:tcPr>
            <w:tcW w:w="1260" w:type="dxa"/>
            <w:shd w:val="clear" w:color="auto" w:fill="D0CECE" w:themeFill="background2" w:themeFillShade="E6"/>
          </w:tcPr>
          <w:p w14:paraId="03A05BFA" w14:textId="0CB2CC2B" w:rsidR="0093152E" w:rsidRDefault="0093152E" w:rsidP="0093152E">
            <w:pPr>
              <w:jc w:val="center"/>
            </w:pPr>
            <w:r>
              <w:t>1</w:t>
            </w:r>
          </w:p>
        </w:tc>
        <w:tc>
          <w:tcPr>
            <w:tcW w:w="1260" w:type="dxa"/>
          </w:tcPr>
          <w:p w14:paraId="57B5447C" w14:textId="62C924B5" w:rsidR="0093152E" w:rsidRDefault="0093152E" w:rsidP="0093152E">
            <w:pPr>
              <w:jc w:val="center"/>
            </w:pPr>
            <w:r>
              <w:t>113</w:t>
            </w:r>
          </w:p>
        </w:tc>
        <w:tc>
          <w:tcPr>
            <w:tcW w:w="1260" w:type="dxa"/>
          </w:tcPr>
          <w:p w14:paraId="60111DB7" w14:textId="07BC66AF" w:rsidR="0093152E" w:rsidRDefault="0093152E" w:rsidP="0093152E">
            <w:pPr>
              <w:jc w:val="center"/>
            </w:pPr>
            <w:r>
              <w:t>106</w:t>
            </w:r>
          </w:p>
        </w:tc>
      </w:tr>
    </w:tbl>
    <w:p w14:paraId="519FC77E" w14:textId="6779FBBD" w:rsidR="000C3BA3" w:rsidRDefault="00C15979" w:rsidP="00D13A68">
      <w:pPr>
        <w:jc w:val="center"/>
      </w:pPr>
      <w:r>
        <w:br/>
      </w:r>
      <w:r w:rsidR="0093152E" w:rsidRPr="003536C7">
        <w:rPr>
          <w:b/>
          <w:bdr w:val="single" w:sz="8" w:space="0" w:color="auto"/>
        </w:rPr>
        <w:t xml:space="preserve">Estimated Sensitivity: </w:t>
      </w:r>
      <w:r w:rsidR="0093152E" w:rsidRPr="003536C7">
        <w:rPr>
          <w:b/>
          <w:bdr w:val="single" w:sz="8" w:space="0" w:color="auto"/>
        </w:rPr>
        <w:t>0.4840183</w:t>
      </w:r>
      <w:r w:rsidR="0093152E" w:rsidRPr="003536C7">
        <w:rPr>
          <w:b/>
          <w:bdr w:val="single" w:sz="8" w:space="0" w:color="auto"/>
        </w:rPr>
        <w:br/>
        <w:t xml:space="preserve">Estimated Specificity: </w:t>
      </w:r>
      <w:r w:rsidR="0093152E" w:rsidRPr="003536C7">
        <w:rPr>
          <w:b/>
          <w:bdr w:val="single" w:sz="8" w:space="0" w:color="auto"/>
        </w:rPr>
        <w:t>0.9511737</w:t>
      </w:r>
      <w:r w:rsidR="000C3BA3">
        <w:br/>
      </w:r>
    </w:p>
    <w:tbl>
      <w:tblPr>
        <w:tblStyle w:val="TableGrid"/>
        <w:tblW w:w="0" w:type="auto"/>
        <w:jc w:val="center"/>
        <w:tblLook w:val="04A0" w:firstRow="1" w:lastRow="0" w:firstColumn="1" w:lastColumn="0" w:noHBand="0" w:noVBand="1"/>
      </w:tblPr>
      <w:tblGrid>
        <w:gridCol w:w="1260"/>
        <w:gridCol w:w="1260"/>
        <w:gridCol w:w="1260"/>
        <w:gridCol w:w="1260"/>
      </w:tblGrid>
      <w:tr w:rsidR="000C3BA3" w14:paraId="44346BE3" w14:textId="77777777" w:rsidTr="0057036D">
        <w:trPr>
          <w:jc w:val="center"/>
        </w:trPr>
        <w:tc>
          <w:tcPr>
            <w:tcW w:w="2520" w:type="dxa"/>
            <w:gridSpan w:val="2"/>
            <w:vMerge w:val="restart"/>
            <w:shd w:val="clear" w:color="auto" w:fill="D0CECE" w:themeFill="background2" w:themeFillShade="E6"/>
          </w:tcPr>
          <w:p w14:paraId="79B5020A" w14:textId="5E351FEF" w:rsidR="000C3BA3" w:rsidRPr="0093152E" w:rsidRDefault="000C3BA3" w:rsidP="0057036D">
            <w:pPr>
              <w:jc w:val="center"/>
              <w:rPr>
                <w:b/>
                <w:sz w:val="28"/>
                <w:szCs w:val="28"/>
              </w:rPr>
            </w:pPr>
            <w:r>
              <w:rPr>
                <w:b/>
                <w:sz w:val="28"/>
                <w:szCs w:val="28"/>
              </w:rPr>
              <w:t>Cross-Validated</w:t>
            </w:r>
            <w:r w:rsidRPr="0093152E">
              <w:rPr>
                <w:b/>
                <w:sz w:val="28"/>
                <w:szCs w:val="28"/>
              </w:rPr>
              <w:t xml:space="preserve"> Classification Table </w:t>
            </w:r>
          </w:p>
        </w:tc>
        <w:tc>
          <w:tcPr>
            <w:tcW w:w="2520" w:type="dxa"/>
            <w:gridSpan w:val="2"/>
            <w:shd w:val="clear" w:color="auto" w:fill="D0CECE" w:themeFill="background2" w:themeFillShade="E6"/>
          </w:tcPr>
          <w:p w14:paraId="301C2E99" w14:textId="77777777" w:rsidR="000C3BA3" w:rsidRPr="0093152E" w:rsidRDefault="000C3BA3" w:rsidP="0057036D">
            <w:pPr>
              <w:jc w:val="center"/>
              <w:rPr>
                <w:b/>
              </w:rPr>
            </w:pPr>
            <w:proofErr w:type="spellStart"/>
            <w:r w:rsidRPr="0093152E">
              <w:rPr>
                <w:b/>
              </w:rPr>
              <w:t>yhat</w:t>
            </w:r>
            <w:proofErr w:type="spellEnd"/>
          </w:p>
        </w:tc>
      </w:tr>
      <w:tr w:rsidR="000C3BA3" w14:paraId="62204B86" w14:textId="77777777" w:rsidTr="0057036D">
        <w:trPr>
          <w:jc w:val="center"/>
        </w:trPr>
        <w:tc>
          <w:tcPr>
            <w:tcW w:w="2520" w:type="dxa"/>
            <w:gridSpan w:val="2"/>
            <w:vMerge/>
            <w:shd w:val="clear" w:color="auto" w:fill="D0CECE" w:themeFill="background2" w:themeFillShade="E6"/>
          </w:tcPr>
          <w:p w14:paraId="2A1BC82C" w14:textId="77777777" w:rsidR="000C3BA3" w:rsidRDefault="000C3BA3" w:rsidP="0057036D">
            <w:pPr>
              <w:jc w:val="center"/>
            </w:pPr>
          </w:p>
        </w:tc>
        <w:tc>
          <w:tcPr>
            <w:tcW w:w="1260" w:type="dxa"/>
            <w:shd w:val="clear" w:color="auto" w:fill="D0CECE" w:themeFill="background2" w:themeFillShade="E6"/>
          </w:tcPr>
          <w:p w14:paraId="06DAF842" w14:textId="77777777" w:rsidR="000C3BA3" w:rsidRDefault="000C3BA3" w:rsidP="0057036D">
            <w:pPr>
              <w:jc w:val="center"/>
            </w:pPr>
            <w:r>
              <w:t>0</w:t>
            </w:r>
          </w:p>
        </w:tc>
        <w:tc>
          <w:tcPr>
            <w:tcW w:w="1260" w:type="dxa"/>
            <w:shd w:val="clear" w:color="auto" w:fill="D0CECE" w:themeFill="background2" w:themeFillShade="E6"/>
          </w:tcPr>
          <w:p w14:paraId="1972BF44" w14:textId="77777777" w:rsidR="000C3BA3" w:rsidRDefault="000C3BA3" w:rsidP="0057036D">
            <w:pPr>
              <w:jc w:val="center"/>
            </w:pPr>
            <w:r>
              <w:t>1</w:t>
            </w:r>
          </w:p>
        </w:tc>
      </w:tr>
      <w:tr w:rsidR="000C3BA3" w14:paraId="5FF2CB2A" w14:textId="77777777" w:rsidTr="0057036D">
        <w:trPr>
          <w:jc w:val="center"/>
        </w:trPr>
        <w:tc>
          <w:tcPr>
            <w:tcW w:w="1260" w:type="dxa"/>
            <w:vMerge w:val="restart"/>
            <w:shd w:val="clear" w:color="auto" w:fill="D0CECE" w:themeFill="background2" w:themeFillShade="E6"/>
          </w:tcPr>
          <w:p w14:paraId="0BFE39E3" w14:textId="77777777" w:rsidR="000C3BA3" w:rsidRPr="0093152E" w:rsidRDefault="000C3BA3" w:rsidP="0057036D">
            <w:pPr>
              <w:jc w:val="center"/>
              <w:rPr>
                <w:b/>
              </w:rPr>
            </w:pPr>
            <w:r w:rsidRPr="0093152E">
              <w:rPr>
                <w:b/>
              </w:rPr>
              <w:t>y</w:t>
            </w:r>
          </w:p>
        </w:tc>
        <w:tc>
          <w:tcPr>
            <w:tcW w:w="1260" w:type="dxa"/>
            <w:shd w:val="clear" w:color="auto" w:fill="D0CECE" w:themeFill="background2" w:themeFillShade="E6"/>
          </w:tcPr>
          <w:p w14:paraId="32FF63A7" w14:textId="77777777" w:rsidR="000C3BA3" w:rsidRDefault="000C3BA3" w:rsidP="0057036D">
            <w:pPr>
              <w:jc w:val="center"/>
            </w:pPr>
            <w:r>
              <w:t>0</w:t>
            </w:r>
          </w:p>
        </w:tc>
        <w:tc>
          <w:tcPr>
            <w:tcW w:w="1260" w:type="dxa"/>
          </w:tcPr>
          <w:p w14:paraId="0A9EBB43" w14:textId="3F0F9729" w:rsidR="000C3BA3" w:rsidRDefault="000C3BA3" w:rsidP="0057036D">
            <w:pPr>
              <w:jc w:val="center"/>
            </w:pPr>
            <w:r>
              <w:t>101</w:t>
            </w:r>
            <w:r w:rsidR="00D13A68">
              <w:t>2</w:t>
            </w:r>
          </w:p>
        </w:tc>
        <w:tc>
          <w:tcPr>
            <w:tcW w:w="1260" w:type="dxa"/>
          </w:tcPr>
          <w:p w14:paraId="0682B8A8" w14:textId="4512FE69" w:rsidR="000C3BA3" w:rsidRDefault="000C3BA3" w:rsidP="0057036D">
            <w:pPr>
              <w:jc w:val="center"/>
            </w:pPr>
            <w:r>
              <w:t>5</w:t>
            </w:r>
            <w:r w:rsidR="00D13A68">
              <w:t>3</w:t>
            </w:r>
          </w:p>
        </w:tc>
      </w:tr>
      <w:tr w:rsidR="000C3BA3" w14:paraId="488B383B" w14:textId="77777777" w:rsidTr="0057036D">
        <w:trPr>
          <w:jc w:val="center"/>
        </w:trPr>
        <w:tc>
          <w:tcPr>
            <w:tcW w:w="1260" w:type="dxa"/>
            <w:vMerge/>
            <w:shd w:val="clear" w:color="auto" w:fill="D0CECE" w:themeFill="background2" w:themeFillShade="E6"/>
          </w:tcPr>
          <w:p w14:paraId="0068E4B3" w14:textId="77777777" w:rsidR="000C3BA3" w:rsidRDefault="000C3BA3" w:rsidP="0057036D"/>
        </w:tc>
        <w:tc>
          <w:tcPr>
            <w:tcW w:w="1260" w:type="dxa"/>
            <w:shd w:val="clear" w:color="auto" w:fill="D0CECE" w:themeFill="background2" w:themeFillShade="E6"/>
          </w:tcPr>
          <w:p w14:paraId="531A63B8" w14:textId="77777777" w:rsidR="000C3BA3" w:rsidRDefault="000C3BA3" w:rsidP="0057036D">
            <w:pPr>
              <w:jc w:val="center"/>
            </w:pPr>
            <w:r>
              <w:t>1</w:t>
            </w:r>
          </w:p>
        </w:tc>
        <w:tc>
          <w:tcPr>
            <w:tcW w:w="1260" w:type="dxa"/>
          </w:tcPr>
          <w:p w14:paraId="367068A1" w14:textId="77777777" w:rsidR="000C3BA3" w:rsidRDefault="000C3BA3" w:rsidP="0057036D">
            <w:pPr>
              <w:jc w:val="center"/>
            </w:pPr>
            <w:r>
              <w:t>113</w:t>
            </w:r>
          </w:p>
        </w:tc>
        <w:tc>
          <w:tcPr>
            <w:tcW w:w="1260" w:type="dxa"/>
          </w:tcPr>
          <w:p w14:paraId="116AC81A" w14:textId="77777777" w:rsidR="000C3BA3" w:rsidRDefault="000C3BA3" w:rsidP="0057036D">
            <w:pPr>
              <w:jc w:val="center"/>
            </w:pPr>
            <w:r>
              <w:t>106</w:t>
            </w:r>
          </w:p>
        </w:tc>
      </w:tr>
    </w:tbl>
    <w:p w14:paraId="63E38160" w14:textId="4DBB80D0" w:rsidR="00A136EE" w:rsidRPr="003536C7" w:rsidRDefault="000C3BA3" w:rsidP="00D13A68">
      <w:pPr>
        <w:jc w:val="center"/>
        <w:rPr>
          <w:b/>
          <w:bdr w:val="single" w:sz="8" w:space="0" w:color="auto"/>
        </w:rPr>
      </w:pPr>
      <w:r>
        <w:lastRenderedPageBreak/>
        <w:br/>
      </w:r>
      <w:r w:rsidR="00D13A68" w:rsidRPr="003536C7">
        <w:rPr>
          <w:b/>
          <w:bdr w:val="single" w:sz="8" w:space="0" w:color="auto"/>
        </w:rPr>
        <w:t xml:space="preserve">Cross-validated Sensitivity: </w:t>
      </w:r>
      <w:r w:rsidR="00D13A68" w:rsidRPr="003536C7">
        <w:rPr>
          <w:b/>
          <w:bdr w:val="single" w:sz="8" w:space="0" w:color="auto"/>
        </w:rPr>
        <w:t>0.4840183</w:t>
      </w:r>
      <w:r w:rsidR="00D13A68" w:rsidRPr="003536C7">
        <w:rPr>
          <w:b/>
          <w:bdr w:val="single" w:sz="8" w:space="0" w:color="auto"/>
        </w:rPr>
        <w:br/>
        <w:t xml:space="preserve">Cross-validated Specificity: </w:t>
      </w:r>
      <w:r w:rsidR="00D13A68" w:rsidRPr="003536C7">
        <w:rPr>
          <w:b/>
          <w:bdr w:val="single" w:sz="8" w:space="0" w:color="auto"/>
        </w:rPr>
        <w:t>0.9502347</w:t>
      </w:r>
    </w:p>
    <w:p w14:paraId="2D498EC5" w14:textId="6FB123C9" w:rsidR="00D13A68" w:rsidRPr="003536C7" w:rsidRDefault="00D13A68" w:rsidP="00D13A68">
      <w:pPr>
        <w:jc w:val="center"/>
        <w:rPr>
          <w:b/>
          <w:bdr w:val="single" w:sz="8" w:space="0" w:color="auto"/>
        </w:rPr>
      </w:pPr>
      <w:r>
        <w:rPr>
          <w:noProof/>
        </w:rPr>
        <w:drawing>
          <wp:inline distT="0" distB="0" distL="0" distR="0" wp14:anchorId="25AF47E9" wp14:editId="7DCD4A87">
            <wp:extent cx="5943600" cy="3479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9800"/>
                    </a:xfrm>
                    <a:prstGeom prst="rect">
                      <a:avLst/>
                    </a:prstGeom>
                  </pic:spPr>
                </pic:pic>
              </a:graphicData>
            </a:graphic>
          </wp:inline>
        </w:drawing>
      </w:r>
      <w:r>
        <w:br/>
      </w:r>
      <w:r w:rsidR="00003FF6" w:rsidRPr="003536C7">
        <w:rPr>
          <w:b/>
          <w:bdr w:val="single" w:sz="8" w:space="0" w:color="auto"/>
        </w:rPr>
        <w:t xml:space="preserve">Concordance Index: </w:t>
      </w:r>
      <w:r w:rsidR="00003FF6" w:rsidRPr="003536C7">
        <w:rPr>
          <w:b/>
          <w:bdr w:val="single" w:sz="8" w:space="0" w:color="auto"/>
        </w:rPr>
        <w:t>0.8796493</w:t>
      </w:r>
    </w:p>
    <w:p w14:paraId="79B6DAF0" w14:textId="53C75EFB" w:rsidR="00003FF6" w:rsidRDefault="00003FF6" w:rsidP="00003FF6">
      <w:r>
        <w:t>For prediction, this model is very good at predicting non-fatal accidents because its specificity is .95. However, when predicting for fatal accidents, it is not good at predicting fatal accidents because its sensitivity is .48. The sensitivity seems to be equivalent to guessing. Therefore, it is not an effective model because it does not reliably predict fatal accidents (sensitivity is too low).</w:t>
      </w:r>
    </w:p>
    <w:p w14:paraId="22939349" w14:textId="77777777" w:rsidR="00D6635B" w:rsidRDefault="00D6635B" w:rsidP="00003FF6"/>
    <w:p w14:paraId="3050959A" w14:textId="384468A6" w:rsidR="00123A39" w:rsidRPr="00D6635B" w:rsidRDefault="00341BD3" w:rsidP="00D6635B">
      <w:pPr>
        <w:pBdr>
          <w:bottom w:val="single" w:sz="4" w:space="1" w:color="auto"/>
        </w:pBdr>
        <w:rPr>
          <w:sz w:val="40"/>
          <w:szCs w:val="40"/>
        </w:rPr>
      </w:pPr>
      <w:r w:rsidRPr="00D6635B">
        <w:rPr>
          <w:sz w:val="40"/>
          <w:szCs w:val="40"/>
        </w:rPr>
        <w:t>5. Conclusion</w:t>
      </w:r>
    </w:p>
    <w:p w14:paraId="336F7A5A" w14:textId="1ADB8358" w:rsidR="00341BD3" w:rsidRDefault="00341BD3" w:rsidP="00003FF6">
      <w:r>
        <w:t>In conclusion, when predicting if a</w:t>
      </w:r>
      <w:r w:rsidR="004C2D7F">
        <w:t>n accident is fatal, knowing the p</w:t>
      </w:r>
      <w:r w:rsidR="004C2D7F">
        <w:t>hase</w:t>
      </w:r>
      <w:r w:rsidR="004C2D7F">
        <w:t xml:space="preserve"> the aircraft was in</w:t>
      </w:r>
      <w:r w:rsidR="004C2D7F">
        <w:t xml:space="preserve">, </w:t>
      </w:r>
      <w:r w:rsidR="004C2D7F">
        <w:t>the e</w:t>
      </w:r>
      <w:r w:rsidR="004C2D7F">
        <w:t>vent</w:t>
      </w:r>
      <w:r w:rsidR="004C2D7F">
        <w:t xml:space="preserve"> that caused the accident</w:t>
      </w:r>
      <w:r w:rsidR="004C2D7F">
        <w:t>,</w:t>
      </w:r>
      <w:r w:rsidR="004C2D7F">
        <w:t xml:space="preserve"> whether or not the aircraft was an airplane</w:t>
      </w:r>
      <w:r w:rsidR="004C2D7F">
        <w:t>,</w:t>
      </w:r>
      <w:r w:rsidR="004C2D7F">
        <w:t xml:space="preserve"> whether or not the accident occurred in the United States or not</w:t>
      </w:r>
      <w:r w:rsidR="004C2D7F">
        <w:t xml:space="preserve">, and </w:t>
      </w:r>
      <w:r w:rsidR="004C2D7F">
        <w:t>if multiple aircrafts were involved with the accident are all good predictor</w:t>
      </w:r>
      <w:r w:rsidR="00D6635B">
        <w:t xml:space="preserve">s. </w:t>
      </w:r>
      <w:r w:rsidR="0016360C">
        <w:t>Using the log-log regression model</w:t>
      </w:r>
      <w:r w:rsidR="0016360C">
        <w:t xml:space="preserve"> produced by the step function, </w:t>
      </w:r>
      <w:r w:rsidR="009149D1">
        <w:t>g</w:t>
      </w:r>
      <w:r w:rsidR="0016360C">
        <w:t xml:space="preserve">iven that there is not a fatal accident, there is 95% chance that the model correctly predicts it. Given that there is a fatal accident, there is 48% chance that the model correctly predicts it. This does not have significant difference than if we randomized it. We would expect a 50% chance of correctly predicting a fatal accident since the response is binary (either fatal or nonfatal). </w:t>
      </w:r>
      <w:r w:rsidR="0016360C">
        <w:t>This could be because the NSTB is more focused on establishing preventive measures.</w:t>
      </w:r>
    </w:p>
    <w:p w14:paraId="2B46E37B" w14:textId="37F44EF2" w:rsidR="00D6635B" w:rsidRPr="00A2256D" w:rsidRDefault="00B26765" w:rsidP="00A2256D">
      <w:pPr>
        <w:pBdr>
          <w:bottom w:val="single" w:sz="4" w:space="1" w:color="auto"/>
        </w:pBdr>
        <w:rPr>
          <w:sz w:val="40"/>
          <w:szCs w:val="40"/>
        </w:rPr>
      </w:pPr>
      <w:r>
        <w:lastRenderedPageBreak/>
        <w:br/>
      </w:r>
      <w:r w:rsidR="00D6635B" w:rsidRPr="00A2256D">
        <w:rPr>
          <w:sz w:val="40"/>
          <w:szCs w:val="40"/>
        </w:rPr>
        <w:t>6. Appendix</w:t>
      </w:r>
    </w:p>
    <w:p w14:paraId="7C1A46A8" w14:textId="14B98368" w:rsidR="00D6635B" w:rsidRDefault="0034661A" w:rsidP="00003FF6">
      <w:r w:rsidRPr="00A2256D">
        <w:rPr>
          <w:b/>
          <w:sz w:val="24"/>
          <w:szCs w:val="24"/>
        </w:rPr>
        <w:t>Load in Dataset &amp; Producing Summary Statistics</w:t>
      </w:r>
      <w:r>
        <w:br/>
      </w:r>
      <w:r w:rsidRPr="00A2256D">
        <w:rPr>
          <w:rFonts w:ascii="Consolas" w:hAnsi="Consolas"/>
          <w:sz w:val="20"/>
          <w:szCs w:val="20"/>
        </w:rPr>
        <w:t>accidents = read.csv("NTSBGA2016.csv")</w:t>
      </w:r>
      <w:r w:rsidRPr="00A2256D">
        <w:rPr>
          <w:rFonts w:ascii="Consolas" w:hAnsi="Consolas"/>
          <w:sz w:val="20"/>
          <w:szCs w:val="20"/>
        </w:rPr>
        <w:br/>
      </w:r>
      <w:r w:rsidRPr="00A2256D">
        <w:rPr>
          <w:rFonts w:ascii="Consolas" w:hAnsi="Consolas"/>
          <w:sz w:val="20"/>
          <w:szCs w:val="20"/>
        </w:rPr>
        <w:t>summary(accidents)</w:t>
      </w:r>
    </w:p>
    <w:p w14:paraId="2BF2DE29" w14:textId="11A3DE25" w:rsidR="0034661A" w:rsidRPr="00A2256D" w:rsidRDefault="0034661A" w:rsidP="0034661A">
      <w:pPr>
        <w:rPr>
          <w:rFonts w:ascii="Consolas" w:hAnsi="Consolas"/>
          <w:sz w:val="20"/>
          <w:szCs w:val="20"/>
        </w:rPr>
      </w:pPr>
      <w:r w:rsidRPr="00A2256D">
        <w:rPr>
          <w:b/>
          <w:sz w:val="24"/>
          <w:szCs w:val="24"/>
        </w:rPr>
        <w:t>Creating the 3 Regression Models</w:t>
      </w:r>
      <w:r>
        <w:br/>
      </w:r>
      <w:r w:rsidRPr="00A2256D">
        <w:rPr>
          <w:rFonts w:ascii="Consolas" w:hAnsi="Consolas"/>
          <w:sz w:val="20"/>
          <w:szCs w:val="20"/>
        </w:rPr>
        <w:t xml:space="preserve">mod.log &lt;- </w:t>
      </w:r>
      <w:proofErr w:type="spellStart"/>
      <w:r w:rsidRPr="00A2256D">
        <w:rPr>
          <w:rFonts w:ascii="Consolas" w:hAnsi="Consolas"/>
          <w:sz w:val="20"/>
          <w:szCs w:val="20"/>
        </w:rPr>
        <w:t>glm</w:t>
      </w:r>
      <w:proofErr w:type="spellEnd"/>
      <w:r w:rsidRPr="00A2256D">
        <w:rPr>
          <w:rFonts w:ascii="Consolas" w:hAnsi="Consolas"/>
          <w:sz w:val="20"/>
          <w:szCs w:val="20"/>
        </w:rPr>
        <w:t>(Fatal ~ ., data = accidents, family = binomial)</w:t>
      </w:r>
      <w:r w:rsidRPr="00A2256D">
        <w:rPr>
          <w:rFonts w:ascii="Consolas" w:hAnsi="Consolas"/>
          <w:sz w:val="20"/>
          <w:szCs w:val="20"/>
        </w:rPr>
        <w:t xml:space="preserve">                                     #Logistic Model</w:t>
      </w:r>
      <w:r w:rsidRPr="00A2256D">
        <w:rPr>
          <w:rFonts w:ascii="Consolas" w:hAnsi="Consolas"/>
          <w:sz w:val="20"/>
          <w:szCs w:val="20"/>
        </w:rPr>
        <w:br/>
      </w:r>
      <w:proofErr w:type="spellStart"/>
      <w:r w:rsidRPr="00A2256D">
        <w:rPr>
          <w:rFonts w:ascii="Consolas" w:hAnsi="Consolas"/>
          <w:sz w:val="20"/>
          <w:szCs w:val="20"/>
        </w:rPr>
        <w:t>mod.probit</w:t>
      </w:r>
      <w:proofErr w:type="spellEnd"/>
      <w:r w:rsidRPr="00A2256D">
        <w:rPr>
          <w:rFonts w:ascii="Consolas" w:hAnsi="Consolas"/>
          <w:sz w:val="20"/>
          <w:szCs w:val="20"/>
        </w:rPr>
        <w:t xml:space="preserve"> &lt;- </w:t>
      </w:r>
      <w:proofErr w:type="spellStart"/>
      <w:r w:rsidRPr="00A2256D">
        <w:rPr>
          <w:rFonts w:ascii="Consolas" w:hAnsi="Consolas"/>
          <w:sz w:val="20"/>
          <w:szCs w:val="20"/>
        </w:rPr>
        <w:t>glm</w:t>
      </w:r>
      <w:proofErr w:type="spellEnd"/>
      <w:r w:rsidRPr="00A2256D">
        <w:rPr>
          <w:rFonts w:ascii="Consolas" w:hAnsi="Consolas"/>
          <w:sz w:val="20"/>
          <w:szCs w:val="20"/>
        </w:rPr>
        <w:t>(Fatal ~ ., family = binomial(link = "</w:t>
      </w:r>
      <w:proofErr w:type="spellStart"/>
      <w:r w:rsidRPr="00A2256D">
        <w:rPr>
          <w:rFonts w:ascii="Consolas" w:hAnsi="Consolas"/>
          <w:sz w:val="20"/>
          <w:szCs w:val="20"/>
        </w:rPr>
        <w:t>probit</w:t>
      </w:r>
      <w:proofErr w:type="spellEnd"/>
      <w:r w:rsidRPr="00A2256D">
        <w:rPr>
          <w:rFonts w:ascii="Consolas" w:hAnsi="Consolas"/>
          <w:sz w:val="20"/>
          <w:szCs w:val="20"/>
        </w:rPr>
        <w:t>"), data = accidents)</w:t>
      </w:r>
      <w:r w:rsidRPr="00A2256D">
        <w:rPr>
          <w:rFonts w:ascii="Consolas" w:hAnsi="Consolas"/>
          <w:sz w:val="20"/>
          <w:szCs w:val="20"/>
        </w:rPr>
        <w:t xml:space="preserve">    #</w:t>
      </w:r>
      <w:proofErr w:type="spellStart"/>
      <w:r w:rsidRPr="00A2256D">
        <w:rPr>
          <w:rFonts w:ascii="Consolas" w:hAnsi="Consolas"/>
          <w:sz w:val="20"/>
          <w:szCs w:val="20"/>
        </w:rPr>
        <w:t>Probit</w:t>
      </w:r>
      <w:proofErr w:type="spellEnd"/>
      <w:r w:rsidRPr="00A2256D">
        <w:rPr>
          <w:rFonts w:ascii="Consolas" w:hAnsi="Consolas"/>
          <w:sz w:val="20"/>
          <w:szCs w:val="20"/>
        </w:rPr>
        <w:t xml:space="preserve"> Model</w:t>
      </w:r>
      <w:r w:rsidRPr="00A2256D">
        <w:rPr>
          <w:rFonts w:ascii="Consolas" w:hAnsi="Consolas"/>
          <w:sz w:val="20"/>
          <w:szCs w:val="20"/>
        </w:rPr>
        <w:br/>
      </w:r>
      <w:proofErr w:type="spellStart"/>
      <w:r w:rsidRPr="00A2256D">
        <w:rPr>
          <w:rFonts w:ascii="Consolas" w:hAnsi="Consolas"/>
          <w:sz w:val="20"/>
          <w:szCs w:val="20"/>
        </w:rPr>
        <w:t>mod.cloglog</w:t>
      </w:r>
      <w:proofErr w:type="spellEnd"/>
      <w:r w:rsidRPr="00A2256D">
        <w:rPr>
          <w:rFonts w:ascii="Consolas" w:hAnsi="Consolas"/>
          <w:sz w:val="20"/>
          <w:szCs w:val="20"/>
        </w:rPr>
        <w:t xml:space="preserve"> &lt;- </w:t>
      </w:r>
      <w:proofErr w:type="spellStart"/>
      <w:r w:rsidRPr="00A2256D">
        <w:rPr>
          <w:rFonts w:ascii="Consolas" w:hAnsi="Consolas"/>
          <w:sz w:val="20"/>
          <w:szCs w:val="20"/>
        </w:rPr>
        <w:t>glm</w:t>
      </w:r>
      <w:proofErr w:type="spellEnd"/>
      <w:r w:rsidRPr="00A2256D">
        <w:rPr>
          <w:rFonts w:ascii="Consolas" w:hAnsi="Consolas"/>
          <w:sz w:val="20"/>
          <w:szCs w:val="20"/>
        </w:rPr>
        <w:t>(Fatal ~ ., family = binomial(link = "</w:t>
      </w:r>
      <w:proofErr w:type="spellStart"/>
      <w:r w:rsidRPr="00A2256D">
        <w:rPr>
          <w:rFonts w:ascii="Consolas" w:hAnsi="Consolas"/>
          <w:sz w:val="20"/>
          <w:szCs w:val="20"/>
        </w:rPr>
        <w:t>cloglog</w:t>
      </w:r>
      <w:proofErr w:type="spellEnd"/>
      <w:r w:rsidRPr="00A2256D">
        <w:rPr>
          <w:rFonts w:ascii="Consolas" w:hAnsi="Consolas"/>
          <w:sz w:val="20"/>
          <w:szCs w:val="20"/>
        </w:rPr>
        <w:t>"), data = accidents)</w:t>
      </w:r>
      <w:r w:rsidRPr="00A2256D">
        <w:rPr>
          <w:rFonts w:ascii="Consolas" w:hAnsi="Consolas"/>
          <w:sz w:val="20"/>
          <w:szCs w:val="20"/>
        </w:rPr>
        <w:t xml:space="preserve"> #Comp. Log-Log Model</w:t>
      </w:r>
    </w:p>
    <w:p w14:paraId="568DED9C" w14:textId="2E9CC5A3" w:rsidR="0034661A" w:rsidRPr="00A2256D" w:rsidRDefault="0034661A" w:rsidP="0034661A">
      <w:pPr>
        <w:rPr>
          <w:rFonts w:ascii="Consolas" w:hAnsi="Consolas"/>
          <w:sz w:val="20"/>
          <w:szCs w:val="20"/>
        </w:rPr>
      </w:pPr>
      <w:r w:rsidRPr="00A2256D">
        <w:rPr>
          <w:b/>
          <w:sz w:val="24"/>
          <w:szCs w:val="24"/>
        </w:rPr>
        <w:t>Forward Selection and Backward Elimination on the Logistic Model</w:t>
      </w:r>
      <w:r>
        <w:br/>
      </w:r>
      <w:proofErr w:type="spellStart"/>
      <w:r w:rsidRPr="00A2256D">
        <w:rPr>
          <w:rFonts w:ascii="Consolas" w:hAnsi="Consolas"/>
          <w:sz w:val="20"/>
          <w:szCs w:val="20"/>
        </w:rPr>
        <w:t>nullmodlog</w:t>
      </w:r>
      <w:proofErr w:type="spellEnd"/>
      <w:r w:rsidRPr="00A2256D">
        <w:rPr>
          <w:rFonts w:ascii="Consolas" w:hAnsi="Consolas"/>
          <w:sz w:val="20"/>
          <w:szCs w:val="20"/>
        </w:rPr>
        <w:t xml:space="preserve"> &lt;- </w:t>
      </w:r>
      <w:proofErr w:type="spellStart"/>
      <w:r w:rsidRPr="00A2256D">
        <w:rPr>
          <w:rFonts w:ascii="Consolas" w:hAnsi="Consolas"/>
          <w:sz w:val="20"/>
          <w:szCs w:val="20"/>
        </w:rPr>
        <w:t>glm</w:t>
      </w:r>
      <w:proofErr w:type="spellEnd"/>
      <w:r w:rsidRPr="00A2256D">
        <w:rPr>
          <w:rFonts w:ascii="Consolas" w:hAnsi="Consolas"/>
          <w:sz w:val="20"/>
          <w:szCs w:val="20"/>
        </w:rPr>
        <w:t>(Fatal ~ 1, family=binomial, data=accidents)</w:t>
      </w:r>
      <w:r w:rsidRPr="00A2256D">
        <w:rPr>
          <w:rFonts w:ascii="Consolas" w:hAnsi="Consolas"/>
          <w:sz w:val="20"/>
          <w:szCs w:val="20"/>
        </w:rPr>
        <w:br/>
      </w:r>
      <w:r w:rsidRPr="00A2256D">
        <w:rPr>
          <w:rFonts w:ascii="Consolas" w:hAnsi="Consolas"/>
          <w:sz w:val="20"/>
          <w:szCs w:val="20"/>
        </w:rPr>
        <w:t>step(</w:t>
      </w:r>
      <w:proofErr w:type="spellStart"/>
      <w:r w:rsidRPr="00A2256D">
        <w:rPr>
          <w:rFonts w:ascii="Consolas" w:hAnsi="Consolas"/>
          <w:sz w:val="20"/>
          <w:szCs w:val="20"/>
        </w:rPr>
        <w:t>nullmodlog</w:t>
      </w:r>
      <w:proofErr w:type="spellEnd"/>
      <w:r w:rsidRPr="00A2256D">
        <w:rPr>
          <w:rFonts w:ascii="Consolas" w:hAnsi="Consolas"/>
          <w:sz w:val="20"/>
          <w:szCs w:val="20"/>
        </w:rPr>
        <w:t xml:space="preserve">,~ Day + Lat+ Lon + </w:t>
      </w:r>
      <w:proofErr w:type="spellStart"/>
      <w:r w:rsidRPr="00A2256D">
        <w:rPr>
          <w:rFonts w:ascii="Consolas" w:hAnsi="Consolas"/>
          <w:sz w:val="20"/>
          <w:szCs w:val="20"/>
        </w:rPr>
        <w:t>NonUSA</w:t>
      </w:r>
      <w:proofErr w:type="spellEnd"/>
      <w:r w:rsidRPr="00A2256D">
        <w:rPr>
          <w:rFonts w:ascii="Consolas" w:hAnsi="Consolas"/>
          <w:sz w:val="20"/>
          <w:szCs w:val="20"/>
        </w:rPr>
        <w:t xml:space="preserve"> + </w:t>
      </w:r>
      <w:proofErr w:type="spellStart"/>
      <w:r w:rsidRPr="00A2256D">
        <w:rPr>
          <w:rFonts w:ascii="Consolas" w:hAnsi="Consolas"/>
          <w:sz w:val="20"/>
          <w:szCs w:val="20"/>
        </w:rPr>
        <w:t>Nonairplane</w:t>
      </w:r>
      <w:proofErr w:type="spellEnd"/>
      <w:r w:rsidRPr="00A2256D">
        <w:rPr>
          <w:rFonts w:ascii="Consolas" w:hAnsi="Consolas"/>
          <w:sz w:val="20"/>
          <w:szCs w:val="20"/>
        </w:rPr>
        <w:t xml:space="preserve"> + Phase + Event + Personal + Multiple, direction="forward")</w:t>
      </w:r>
      <w:r w:rsidRPr="00A2256D">
        <w:rPr>
          <w:rFonts w:ascii="Consolas" w:hAnsi="Consolas"/>
          <w:sz w:val="20"/>
          <w:szCs w:val="20"/>
        </w:rPr>
        <w:tab/>
      </w:r>
      <w:r w:rsidRPr="00A2256D">
        <w:rPr>
          <w:rFonts w:ascii="Consolas" w:hAnsi="Consolas"/>
          <w:sz w:val="20"/>
          <w:szCs w:val="20"/>
        </w:rPr>
        <w:tab/>
        <w:t>#Forward</w:t>
      </w:r>
      <w:r w:rsidRPr="00A2256D">
        <w:rPr>
          <w:rFonts w:ascii="Consolas" w:hAnsi="Consolas"/>
          <w:sz w:val="20"/>
          <w:szCs w:val="20"/>
        </w:rPr>
        <w:br/>
      </w:r>
      <w:r w:rsidRPr="00A2256D">
        <w:rPr>
          <w:rFonts w:ascii="Consolas" w:hAnsi="Consolas"/>
          <w:sz w:val="20"/>
          <w:szCs w:val="20"/>
        </w:rPr>
        <w:t>step(mod.log)</w:t>
      </w:r>
      <w:r w:rsidRPr="00A2256D">
        <w:rPr>
          <w:rFonts w:ascii="Consolas" w:hAnsi="Consolas"/>
          <w:sz w:val="20"/>
          <w:szCs w:val="20"/>
        </w:rPr>
        <w:tab/>
      </w:r>
      <w:r w:rsidRPr="00A2256D">
        <w:rPr>
          <w:rFonts w:ascii="Consolas" w:hAnsi="Consolas"/>
          <w:sz w:val="20"/>
          <w:szCs w:val="20"/>
        </w:rPr>
        <w:tab/>
      </w:r>
      <w:r w:rsidRPr="00A2256D">
        <w:rPr>
          <w:rFonts w:ascii="Consolas" w:hAnsi="Consolas"/>
          <w:sz w:val="20"/>
          <w:szCs w:val="20"/>
        </w:rPr>
        <w:tab/>
      </w:r>
      <w:r w:rsidR="00A2256D">
        <w:rPr>
          <w:rFonts w:ascii="Consolas" w:hAnsi="Consolas"/>
          <w:sz w:val="20"/>
          <w:szCs w:val="20"/>
        </w:rPr>
        <w:tab/>
      </w:r>
      <w:r w:rsidR="00A2256D">
        <w:rPr>
          <w:rFonts w:ascii="Consolas" w:hAnsi="Consolas"/>
          <w:sz w:val="20"/>
          <w:szCs w:val="20"/>
        </w:rPr>
        <w:tab/>
      </w:r>
      <w:r w:rsidRPr="00A2256D">
        <w:rPr>
          <w:rFonts w:ascii="Consolas" w:hAnsi="Consolas"/>
          <w:sz w:val="20"/>
          <w:szCs w:val="20"/>
        </w:rPr>
        <w:t>#Backward</w:t>
      </w:r>
    </w:p>
    <w:p w14:paraId="24D24CA2" w14:textId="5DCFACD6" w:rsidR="0034661A" w:rsidRDefault="0034661A" w:rsidP="0034661A">
      <w:r w:rsidRPr="00A2256D">
        <w:rPr>
          <w:b/>
          <w:sz w:val="24"/>
          <w:szCs w:val="24"/>
        </w:rPr>
        <w:t xml:space="preserve">Forward Selection and Backward Elimination on the </w:t>
      </w:r>
      <w:proofErr w:type="spellStart"/>
      <w:r w:rsidRPr="00A2256D">
        <w:rPr>
          <w:b/>
          <w:sz w:val="24"/>
          <w:szCs w:val="24"/>
        </w:rPr>
        <w:t>Probit</w:t>
      </w:r>
      <w:proofErr w:type="spellEnd"/>
      <w:r w:rsidRPr="00A2256D">
        <w:rPr>
          <w:b/>
          <w:sz w:val="24"/>
          <w:szCs w:val="24"/>
        </w:rPr>
        <w:t xml:space="preserve"> Model</w:t>
      </w:r>
      <w:r>
        <w:br/>
      </w:r>
      <w:proofErr w:type="spellStart"/>
      <w:r w:rsidRPr="00A2256D">
        <w:rPr>
          <w:rFonts w:ascii="Consolas" w:hAnsi="Consolas"/>
          <w:sz w:val="20"/>
          <w:szCs w:val="20"/>
        </w:rPr>
        <w:t>nullmodprobit</w:t>
      </w:r>
      <w:proofErr w:type="spellEnd"/>
      <w:r w:rsidRPr="00A2256D">
        <w:rPr>
          <w:rFonts w:ascii="Consolas" w:hAnsi="Consolas"/>
          <w:sz w:val="20"/>
          <w:szCs w:val="20"/>
        </w:rPr>
        <w:t xml:space="preserve"> &lt;- </w:t>
      </w:r>
      <w:proofErr w:type="spellStart"/>
      <w:r w:rsidRPr="00A2256D">
        <w:rPr>
          <w:rFonts w:ascii="Consolas" w:hAnsi="Consolas"/>
          <w:sz w:val="20"/>
          <w:szCs w:val="20"/>
        </w:rPr>
        <w:t>glm</w:t>
      </w:r>
      <w:proofErr w:type="spellEnd"/>
      <w:r w:rsidRPr="00A2256D">
        <w:rPr>
          <w:rFonts w:ascii="Consolas" w:hAnsi="Consolas"/>
          <w:sz w:val="20"/>
          <w:szCs w:val="20"/>
        </w:rPr>
        <w:t>(Fatal ~ 1, family=binomial(link="</w:t>
      </w:r>
      <w:proofErr w:type="spellStart"/>
      <w:r w:rsidRPr="00A2256D">
        <w:rPr>
          <w:rFonts w:ascii="Consolas" w:hAnsi="Consolas"/>
          <w:sz w:val="20"/>
          <w:szCs w:val="20"/>
        </w:rPr>
        <w:t>probit</w:t>
      </w:r>
      <w:proofErr w:type="spellEnd"/>
      <w:r w:rsidRPr="00A2256D">
        <w:rPr>
          <w:rFonts w:ascii="Consolas" w:hAnsi="Consolas"/>
          <w:sz w:val="20"/>
          <w:szCs w:val="20"/>
        </w:rPr>
        <w:t>"), data=accidents)</w:t>
      </w:r>
      <w:r w:rsidRPr="00A2256D">
        <w:rPr>
          <w:rFonts w:ascii="Consolas" w:hAnsi="Consolas"/>
          <w:sz w:val="20"/>
          <w:szCs w:val="20"/>
        </w:rPr>
        <w:br/>
      </w:r>
      <w:r w:rsidRPr="00A2256D">
        <w:rPr>
          <w:rFonts w:ascii="Consolas" w:hAnsi="Consolas"/>
          <w:sz w:val="20"/>
          <w:szCs w:val="20"/>
        </w:rPr>
        <w:t>step(</w:t>
      </w:r>
      <w:proofErr w:type="spellStart"/>
      <w:r w:rsidRPr="00A2256D">
        <w:rPr>
          <w:rFonts w:ascii="Consolas" w:hAnsi="Consolas"/>
          <w:sz w:val="20"/>
          <w:szCs w:val="20"/>
        </w:rPr>
        <w:t>nullmodprobit</w:t>
      </w:r>
      <w:proofErr w:type="spellEnd"/>
      <w:r w:rsidRPr="00A2256D">
        <w:rPr>
          <w:rFonts w:ascii="Consolas" w:hAnsi="Consolas"/>
          <w:sz w:val="20"/>
          <w:szCs w:val="20"/>
        </w:rPr>
        <w:t xml:space="preserve">,~ Day + Lat+ Lon + </w:t>
      </w:r>
      <w:proofErr w:type="spellStart"/>
      <w:r w:rsidRPr="00A2256D">
        <w:rPr>
          <w:rFonts w:ascii="Consolas" w:hAnsi="Consolas"/>
          <w:sz w:val="20"/>
          <w:szCs w:val="20"/>
        </w:rPr>
        <w:t>NonUSA</w:t>
      </w:r>
      <w:proofErr w:type="spellEnd"/>
      <w:r w:rsidRPr="00A2256D">
        <w:rPr>
          <w:rFonts w:ascii="Consolas" w:hAnsi="Consolas"/>
          <w:sz w:val="20"/>
          <w:szCs w:val="20"/>
        </w:rPr>
        <w:t xml:space="preserve"> + </w:t>
      </w:r>
      <w:proofErr w:type="spellStart"/>
      <w:r w:rsidRPr="00A2256D">
        <w:rPr>
          <w:rFonts w:ascii="Consolas" w:hAnsi="Consolas"/>
          <w:sz w:val="20"/>
          <w:szCs w:val="20"/>
        </w:rPr>
        <w:t>Nonairplane</w:t>
      </w:r>
      <w:proofErr w:type="spellEnd"/>
      <w:r w:rsidRPr="00A2256D">
        <w:rPr>
          <w:rFonts w:ascii="Consolas" w:hAnsi="Consolas"/>
          <w:sz w:val="20"/>
          <w:szCs w:val="20"/>
        </w:rPr>
        <w:t xml:space="preserve"> + Phase + Event + Personal + Multiple, direction="forward")</w:t>
      </w:r>
      <w:r w:rsidRPr="00A2256D">
        <w:rPr>
          <w:rFonts w:ascii="Consolas" w:hAnsi="Consolas"/>
          <w:sz w:val="20"/>
          <w:szCs w:val="20"/>
        </w:rPr>
        <w:tab/>
      </w:r>
      <w:r w:rsidRPr="00A2256D">
        <w:rPr>
          <w:rFonts w:ascii="Consolas" w:hAnsi="Consolas"/>
          <w:sz w:val="20"/>
          <w:szCs w:val="20"/>
        </w:rPr>
        <w:tab/>
        <w:t>#Forward</w:t>
      </w:r>
      <w:r w:rsidRPr="00A2256D">
        <w:rPr>
          <w:rFonts w:ascii="Consolas" w:hAnsi="Consolas"/>
          <w:sz w:val="20"/>
          <w:szCs w:val="20"/>
        </w:rPr>
        <w:br/>
      </w:r>
      <w:r w:rsidRPr="00A2256D">
        <w:rPr>
          <w:rFonts w:ascii="Consolas" w:hAnsi="Consolas"/>
          <w:sz w:val="20"/>
          <w:szCs w:val="20"/>
        </w:rPr>
        <w:t>step(</w:t>
      </w:r>
      <w:proofErr w:type="spellStart"/>
      <w:r w:rsidRPr="00A2256D">
        <w:rPr>
          <w:rFonts w:ascii="Consolas" w:hAnsi="Consolas"/>
          <w:sz w:val="20"/>
          <w:szCs w:val="20"/>
        </w:rPr>
        <w:t>mod.probit</w:t>
      </w:r>
      <w:proofErr w:type="spellEnd"/>
      <w:r w:rsidRPr="00A2256D">
        <w:rPr>
          <w:rFonts w:ascii="Consolas" w:hAnsi="Consolas"/>
          <w:sz w:val="20"/>
          <w:szCs w:val="20"/>
        </w:rPr>
        <w:t>)</w:t>
      </w:r>
      <w:r w:rsidRPr="00A2256D">
        <w:rPr>
          <w:rFonts w:ascii="Consolas" w:hAnsi="Consolas"/>
          <w:sz w:val="20"/>
          <w:szCs w:val="20"/>
        </w:rPr>
        <w:tab/>
      </w:r>
      <w:r w:rsidRPr="00A2256D">
        <w:rPr>
          <w:rFonts w:ascii="Consolas" w:hAnsi="Consolas"/>
          <w:sz w:val="20"/>
          <w:szCs w:val="20"/>
        </w:rPr>
        <w:tab/>
        <w:t>#Backward</w:t>
      </w:r>
    </w:p>
    <w:p w14:paraId="032663B0" w14:textId="098AE108" w:rsidR="0034661A" w:rsidRDefault="0034661A" w:rsidP="000E0927">
      <w:r w:rsidRPr="00A2256D">
        <w:rPr>
          <w:b/>
          <w:sz w:val="24"/>
          <w:szCs w:val="24"/>
        </w:rPr>
        <w:t xml:space="preserve">Forward Selection and Backward Elimination on the </w:t>
      </w:r>
      <w:r w:rsidRPr="00A2256D">
        <w:rPr>
          <w:b/>
          <w:sz w:val="24"/>
          <w:szCs w:val="24"/>
        </w:rPr>
        <w:t>Complementary Log-log</w:t>
      </w:r>
      <w:r w:rsidRPr="00A2256D">
        <w:rPr>
          <w:b/>
          <w:sz w:val="24"/>
          <w:szCs w:val="24"/>
        </w:rPr>
        <w:t xml:space="preserve"> Model</w:t>
      </w:r>
      <w:r w:rsidR="000E0927">
        <w:br/>
      </w:r>
      <w:proofErr w:type="spellStart"/>
      <w:r w:rsidR="000E0927" w:rsidRPr="00A2256D">
        <w:rPr>
          <w:rFonts w:ascii="Consolas" w:hAnsi="Consolas"/>
          <w:sz w:val="20"/>
          <w:szCs w:val="20"/>
        </w:rPr>
        <w:t>nullmodloglog</w:t>
      </w:r>
      <w:proofErr w:type="spellEnd"/>
      <w:r w:rsidR="000E0927" w:rsidRPr="00A2256D">
        <w:rPr>
          <w:rFonts w:ascii="Consolas" w:hAnsi="Consolas"/>
          <w:sz w:val="20"/>
          <w:szCs w:val="20"/>
        </w:rPr>
        <w:t xml:space="preserve"> &lt;- </w:t>
      </w:r>
      <w:proofErr w:type="spellStart"/>
      <w:r w:rsidR="000E0927" w:rsidRPr="00A2256D">
        <w:rPr>
          <w:rFonts w:ascii="Consolas" w:hAnsi="Consolas"/>
          <w:sz w:val="20"/>
          <w:szCs w:val="20"/>
        </w:rPr>
        <w:t>glm</w:t>
      </w:r>
      <w:proofErr w:type="spellEnd"/>
      <w:r w:rsidR="000E0927" w:rsidRPr="00A2256D">
        <w:rPr>
          <w:rFonts w:ascii="Consolas" w:hAnsi="Consolas"/>
          <w:sz w:val="20"/>
          <w:szCs w:val="20"/>
        </w:rPr>
        <w:t>(Fatal ~ 1, family=binomial(link="</w:t>
      </w:r>
      <w:proofErr w:type="spellStart"/>
      <w:r w:rsidR="000E0927" w:rsidRPr="00A2256D">
        <w:rPr>
          <w:rFonts w:ascii="Consolas" w:hAnsi="Consolas"/>
          <w:sz w:val="20"/>
          <w:szCs w:val="20"/>
        </w:rPr>
        <w:t>cloglog</w:t>
      </w:r>
      <w:proofErr w:type="spellEnd"/>
      <w:r w:rsidR="000E0927" w:rsidRPr="00A2256D">
        <w:rPr>
          <w:rFonts w:ascii="Consolas" w:hAnsi="Consolas"/>
          <w:sz w:val="20"/>
          <w:szCs w:val="20"/>
        </w:rPr>
        <w:t>"), data=accidents)</w:t>
      </w:r>
      <w:r w:rsidR="000E0927" w:rsidRPr="00A2256D">
        <w:rPr>
          <w:rFonts w:ascii="Consolas" w:hAnsi="Consolas"/>
          <w:sz w:val="20"/>
          <w:szCs w:val="20"/>
        </w:rPr>
        <w:br/>
      </w:r>
      <w:r w:rsidR="000E0927" w:rsidRPr="00A2256D">
        <w:rPr>
          <w:rFonts w:ascii="Consolas" w:hAnsi="Consolas"/>
          <w:sz w:val="20"/>
          <w:szCs w:val="20"/>
        </w:rPr>
        <w:t>step(</w:t>
      </w:r>
      <w:proofErr w:type="spellStart"/>
      <w:r w:rsidR="000E0927" w:rsidRPr="00A2256D">
        <w:rPr>
          <w:rFonts w:ascii="Consolas" w:hAnsi="Consolas"/>
          <w:sz w:val="20"/>
          <w:szCs w:val="20"/>
        </w:rPr>
        <w:t>nullmodloglog</w:t>
      </w:r>
      <w:proofErr w:type="spellEnd"/>
      <w:r w:rsidR="000E0927" w:rsidRPr="00A2256D">
        <w:rPr>
          <w:rFonts w:ascii="Consolas" w:hAnsi="Consolas"/>
          <w:sz w:val="20"/>
          <w:szCs w:val="20"/>
        </w:rPr>
        <w:t xml:space="preserve">,~ Day + Lat+ Lon + </w:t>
      </w:r>
      <w:proofErr w:type="spellStart"/>
      <w:r w:rsidR="000E0927" w:rsidRPr="00A2256D">
        <w:rPr>
          <w:rFonts w:ascii="Consolas" w:hAnsi="Consolas"/>
          <w:sz w:val="20"/>
          <w:szCs w:val="20"/>
        </w:rPr>
        <w:t>NonUSA</w:t>
      </w:r>
      <w:proofErr w:type="spellEnd"/>
      <w:r w:rsidR="000E0927" w:rsidRPr="00A2256D">
        <w:rPr>
          <w:rFonts w:ascii="Consolas" w:hAnsi="Consolas"/>
          <w:sz w:val="20"/>
          <w:szCs w:val="20"/>
        </w:rPr>
        <w:t xml:space="preserve"> + </w:t>
      </w:r>
      <w:proofErr w:type="spellStart"/>
      <w:r w:rsidR="000E0927" w:rsidRPr="00A2256D">
        <w:rPr>
          <w:rFonts w:ascii="Consolas" w:hAnsi="Consolas"/>
          <w:sz w:val="20"/>
          <w:szCs w:val="20"/>
        </w:rPr>
        <w:t>Nonairplane</w:t>
      </w:r>
      <w:proofErr w:type="spellEnd"/>
      <w:r w:rsidR="000E0927" w:rsidRPr="00A2256D">
        <w:rPr>
          <w:rFonts w:ascii="Consolas" w:hAnsi="Consolas"/>
          <w:sz w:val="20"/>
          <w:szCs w:val="20"/>
        </w:rPr>
        <w:t xml:space="preserve"> + Phase + Event + Personal + Multiple, direction="forward")</w:t>
      </w:r>
      <w:r w:rsidR="000E0927" w:rsidRPr="00A2256D">
        <w:rPr>
          <w:rFonts w:ascii="Consolas" w:hAnsi="Consolas"/>
          <w:sz w:val="20"/>
          <w:szCs w:val="20"/>
        </w:rPr>
        <w:tab/>
      </w:r>
      <w:r w:rsidR="000E0927" w:rsidRPr="00A2256D">
        <w:rPr>
          <w:rFonts w:ascii="Consolas" w:hAnsi="Consolas"/>
          <w:sz w:val="20"/>
          <w:szCs w:val="20"/>
        </w:rPr>
        <w:tab/>
        <w:t>#Forward</w:t>
      </w:r>
      <w:r w:rsidR="000E0927" w:rsidRPr="00A2256D">
        <w:rPr>
          <w:rFonts w:ascii="Consolas" w:hAnsi="Consolas"/>
          <w:sz w:val="20"/>
          <w:szCs w:val="20"/>
        </w:rPr>
        <w:br/>
      </w:r>
      <w:r w:rsidR="000E0927" w:rsidRPr="00A2256D">
        <w:rPr>
          <w:rFonts w:ascii="Consolas" w:hAnsi="Consolas"/>
          <w:sz w:val="20"/>
          <w:szCs w:val="20"/>
        </w:rPr>
        <w:t>step(</w:t>
      </w:r>
      <w:proofErr w:type="spellStart"/>
      <w:r w:rsidR="000E0927" w:rsidRPr="00A2256D">
        <w:rPr>
          <w:rFonts w:ascii="Consolas" w:hAnsi="Consolas"/>
          <w:sz w:val="20"/>
          <w:szCs w:val="20"/>
        </w:rPr>
        <w:t>mod.cloglog</w:t>
      </w:r>
      <w:proofErr w:type="spellEnd"/>
      <w:r w:rsidR="000E0927" w:rsidRPr="00A2256D">
        <w:rPr>
          <w:rFonts w:ascii="Consolas" w:hAnsi="Consolas"/>
          <w:sz w:val="20"/>
          <w:szCs w:val="20"/>
        </w:rPr>
        <w:t>)</w:t>
      </w:r>
      <w:r w:rsidR="000E0927" w:rsidRPr="00A2256D">
        <w:rPr>
          <w:rFonts w:ascii="Consolas" w:hAnsi="Consolas"/>
          <w:sz w:val="20"/>
          <w:szCs w:val="20"/>
        </w:rPr>
        <w:tab/>
      </w:r>
      <w:r w:rsidR="000E0927" w:rsidRPr="00A2256D">
        <w:rPr>
          <w:rFonts w:ascii="Consolas" w:hAnsi="Consolas"/>
          <w:sz w:val="20"/>
          <w:szCs w:val="20"/>
        </w:rPr>
        <w:tab/>
        <w:t>#Backward</w:t>
      </w:r>
    </w:p>
    <w:p w14:paraId="213B3920" w14:textId="33C6F852" w:rsidR="000E0927" w:rsidRDefault="000E0927" w:rsidP="000E0927">
      <w:r w:rsidRPr="00A2256D">
        <w:rPr>
          <w:b/>
          <w:sz w:val="24"/>
          <w:szCs w:val="24"/>
        </w:rPr>
        <w:t>Creating the Best Model (based on AIC values)</w:t>
      </w:r>
      <w:r>
        <w:br/>
      </w:r>
      <w:proofErr w:type="spellStart"/>
      <w:r w:rsidRPr="00A2256D">
        <w:rPr>
          <w:rFonts w:ascii="Consolas" w:hAnsi="Consolas"/>
          <w:sz w:val="20"/>
          <w:szCs w:val="20"/>
        </w:rPr>
        <w:t>best_mod</w:t>
      </w:r>
      <w:proofErr w:type="spellEnd"/>
      <w:r w:rsidRPr="00A2256D">
        <w:rPr>
          <w:rFonts w:ascii="Consolas" w:hAnsi="Consolas"/>
          <w:sz w:val="20"/>
          <w:szCs w:val="20"/>
        </w:rPr>
        <w:t xml:space="preserve"> &lt;- </w:t>
      </w:r>
      <w:proofErr w:type="spellStart"/>
      <w:proofErr w:type="gramStart"/>
      <w:r w:rsidRPr="00A2256D">
        <w:rPr>
          <w:rFonts w:ascii="Consolas" w:hAnsi="Consolas"/>
          <w:sz w:val="20"/>
          <w:szCs w:val="20"/>
        </w:rPr>
        <w:t>glm</w:t>
      </w:r>
      <w:proofErr w:type="spellEnd"/>
      <w:r w:rsidRPr="00A2256D">
        <w:rPr>
          <w:rFonts w:ascii="Consolas" w:hAnsi="Consolas"/>
          <w:sz w:val="20"/>
          <w:szCs w:val="20"/>
        </w:rPr>
        <w:t>(</w:t>
      </w:r>
      <w:proofErr w:type="gramEnd"/>
      <w:r w:rsidRPr="00A2256D">
        <w:rPr>
          <w:rFonts w:ascii="Consolas" w:hAnsi="Consolas"/>
          <w:sz w:val="20"/>
          <w:szCs w:val="20"/>
        </w:rPr>
        <w:t xml:space="preserve">Fatal ~ </w:t>
      </w:r>
      <w:proofErr w:type="spellStart"/>
      <w:r w:rsidRPr="00A2256D">
        <w:rPr>
          <w:rFonts w:ascii="Consolas" w:hAnsi="Consolas"/>
          <w:sz w:val="20"/>
          <w:szCs w:val="20"/>
        </w:rPr>
        <w:t>NonUSA</w:t>
      </w:r>
      <w:proofErr w:type="spellEnd"/>
      <w:r w:rsidRPr="00A2256D">
        <w:rPr>
          <w:rFonts w:ascii="Consolas" w:hAnsi="Consolas"/>
          <w:sz w:val="20"/>
          <w:szCs w:val="20"/>
        </w:rPr>
        <w:t xml:space="preserve"> + </w:t>
      </w:r>
      <w:proofErr w:type="spellStart"/>
      <w:r w:rsidRPr="00A2256D">
        <w:rPr>
          <w:rFonts w:ascii="Consolas" w:hAnsi="Consolas"/>
          <w:sz w:val="20"/>
          <w:szCs w:val="20"/>
        </w:rPr>
        <w:t>Nonairplane</w:t>
      </w:r>
      <w:proofErr w:type="spellEnd"/>
      <w:r w:rsidRPr="00A2256D">
        <w:rPr>
          <w:rFonts w:ascii="Consolas" w:hAnsi="Consolas"/>
          <w:sz w:val="20"/>
          <w:szCs w:val="20"/>
        </w:rPr>
        <w:t xml:space="preserve"> + Phase + Event + Multiple, family = binomial(link "</w:t>
      </w:r>
      <w:proofErr w:type="spellStart"/>
      <w:r w:rsidRPr="00A2256D">
        <w:rPr>
          <w:rFonts w:ascii="Consolas" w:hAnsi="Consolas"/>
          <w:sz w:val="20"/>
          <w:szCs w:val="20"/>
        </w:rPr>
        <w:t>cloglog</w:t>
      </w:r>
      <w:proofErr w:type="spellEnd"/>
      <w:r w:rsidRPr="00A2256D">
        <w:rPr>
          <w:rFonts w:ascii="Consolas" w:hAnsi="Consolas"/>
          <w:sz w:val="20"/>
          <w:szCs w:val="20"/>
        </w:rPr>
        <w:t>"), data = accidents)</w:t>
      </w:r>
    </w:p>
    <w:p w14:paraId="73313495" w14:textId="503E577C" w:rsidR="000E0927" w:rsidRDefault="000E0927" w:rsidP="000E0927">
      <w:r w:rsidRPr="00A2256D">
        <w:rPr>
          <w:b/>
          <w:sz w:val="24"/>
          <w:szCs w:val="24"/>
        </w:rPr>
        <w:t>Correlation Measure R</w:t>
      </w:r>
      <w:r>
        <w:br/>
      </w:r>
      <w:proofErr w:type="spellStart"/>
      <w:proofErr w:type="gramStart"/>
      <w:r w:rsidRPr="00A2256D">
        <w:rPr>
          <w:rFonts w:ascii="Consolas" w:hAnsi="Consolas"/>
          <w:sz w:val="20"/>
          <w:szCs w:val="20"/>
        </w:rPr>
        <w:t>cor</w:t>
      </w:r>
      <w:proofErr w:type="spellEnd"/>
      <w:r w:rsidRPr="00A2256D">
        <w:rPr>
          <w:rFonts w:ascii="Consolas" w:hAnsi="Consolas"/>
          <w:sz w:val="20"/>
          <w:szCs w:val="20"/>
        </w:rPr>
        <w:t>(</w:t>
      </w:r>
      <w:proofErr w:type="spellStart"/>
      <w:proofErr w:type="gramEnd"/>
      <w:r w:rsidRPr="00A2256D">
        <w:rPr>
          <w:rFonts w:ascii="Consolas" w:hAnsi="Consolas"/>
          <w:sz w:val="20"/>
          <w:szCs w:val="20"/>
        </w:rPr>
        <w:t>accidents$Fatal</w:t>
      </w:r>
      <w:proofErr w:type="spellEnd"/>
      <w:r w:rsidRPr="00A2256D">
        <w:rPr>
          <w:rFonts w:ascii="Consolas" w:hAnsi="Consolas"/>
          <w:sz w:val="20"/>
          <w:szCs w:val="20"/>
        </w:rPr>
        <w:t>, fitted(</w:t>
      </w:r>
      <w:proofErr w:type="spellStart"/>
      <w:r w:rsidRPr="00A2256D">
        <w:rPr>
          <w:rFonts w:ascii="Consolas" w:hAnsi="Consolas"/>
          <w:sz w:val="20"/>
          <w:szCs w:val="20"/>
        </w:rPr>
        <w:t>best_mod</w:t>
      </w:r>
      <w:proofErr w:type="spellEnd"/>
      <w:r w:rsidRPr="00A2256D">
        <w:rPr>
          <w:rFonts w:ascii="Consolas" w:hAnsi="Consolas"/>
          <w:sz w:val="20"/>
          <w:szCs w:val="20"/>
        </w:rPr>
        <w:t>)) #correlation measure</w:t>
      </w:r>
    </w:p>
    <w:p w14:paraId="2F6C9C46" w14:textId="24DDF214" w:rsidR="00A2256D" w:rsidRDefault="000E0927" w:rsidP="000E0927">
      <w:r w:rsidRPr="00A2256D">
        <w:rPr>
          <w:b/>
          <w:sz w:val="24"/>
          <w:szCs w:val="24"/>
        </w:rPr>
        <w:t>Likelihood Measure D</w:t>
      </w:r>
      <w:r>
        <w:br/>
      </w:r>
      <w:proofErr w:type="spellStart"/>
      <w:r w:rsidR="00A2256D" w:rsidRPr="00A2256D">
        <w:rPr>
          <w:rFonts w:ascii="Consolas" w:hAnsi="Consolas"/>
          <w:sz w:val="20"/>
          <w:szCs w:val="20"/>
        </w:rPr>
        <w:t>as.numeric</w:t>
      </w:r>
      <w:proofErr w:type="spellEnd"/>
      <w:r w:rsidR="00A2256D" w:rsidRPr="00A2256D">
        <w:rPr>
          <w:rFonts w:ascii="Consolas" w:hAnsi="Consolas"/>
          <w:sz w:val="20"/>
          <w:szCs w:val="20"/>
        </w:rPr>
        <w:t>((</w:t>
      </w:r>
      <w:proofErr w:type="spellStart"/>
      <w:r w:rsidR="00A2256D" w:rsidRPr="00A2256D">
        <w:rPr>
          <w:rFonts w:ascii="Consolas" w:hAnsi="Consolas"/>
          <w:sz w:val="20"/>
          <w:szCs w:val="20"/>
        </w:rPr>
        <w:t>logLik</w:t>
      </w:r>
      <w:proofErr w:type="spellEnd"/>
      <w:r w:rsidR="00A2256D" w:rsidRPr="00A2256D">
        <w:rPr>
          <w:rFonts w:ascii="Consolas" w:hAnsi="Consolas"/>
          <w:sz w:val="20"/>
          <w:szCs w:val="20"/>
        </w:rPr>
        <w:t>(</w:t>
      </w:r>
      <w:proofErr w:type="spellStart"/>
      <w:r w:rsidR="00A2256D" w:rsidRPr="00A2256D">
        <w:rPr>
          <w:rFonts w:ascii="Consolas" w:hAnsi="Consolas"/>
          <w:sz w:val="20"/>
          <w:szCs w:val="20"/>
        </w:rPr>
        <w:t>best_mod</w:t>
      </w:r>
      <w:proofErr w:type="spellEnd"/>
      <w:r w:rsidR="00A2256D" w:rsidRPr="00A2256D">
        <w:rPr>
          <w:rFonts w:ascii="Consolas" w:hAnsi="Consolas"/>
          <w:sz w:val="20"/>
          <w:szCs w:val="20"/>
        </w:rPr>
        <w:t xml:space="preserve">) - </w:t>
      </w:r>
      <w:proofErr w:type="spellStart"/>
      <w:r w:rsidR="00A2256D" w:rsidRPr="00A2256D">
        <w:rPr>
          <w:rFonts w:ascii="Consolas" w:hAnsi="Consolas"/>
          <w:sz w:val="20"/>
          <w:szCs w:val="20"/>
        </w:rPr>
        <w:t>logLik</w:t>
      </w:r>
      <w:proofErr w:type="spellEnd"/>
      <w:r w:rsidR="00A2256D" w:rsidRPr="00A2256D">
        <w:rPr>
          <w:rFonts w:ascii="Consolas" w:hAnsi="Consolas"/>
          <w:sz w:val="20"/>
          <w:szCs w:val="20"/>
        </w:rPr>
        <w:t>(</w:t>
      </w:r>
      <w:proofErr w:type="spellStart"/>
      <w:r w:rsidR="00A2256D" w:rsidRPr="00A2256D">
        <w:rPr>
          <w:rFonts w:ascii="Consolas" w:hAnsi="Consolas"/>
          <w:sz w:val="20"/>
          <w:szCs w:val="20"/>
        </w:rPr>
        <w:t>nullmodloglog</w:t>
      </w:r>
      <w:proofErr w:type="spellEnd"/>
      <w:r w:rsidR="00A2256D" w:rsidRPr="00A2256D">
        <w:rPr>
          <w:rFonts w:ascii="Consolas" w:hAnsi="Consolas"/>
          <w:sz w:val="20"/>
          <w:szCs w:val="20"/>
        </w:rPr>
        <w:t xml:space="preserve">)) / (0 - </w:t>
      </w:r>
      <w:proofErr w:type="spellStart"/>
      <w:r w:rsidR="00A2256D" w:rsidRPr="00A2256D">
        <w:rPr>
          <w:rFonts w:ascii="Consolas" w:hAnsi="Consolas"/>
          <w:sz w:val="20"/>
          <w:szCs w:val="20"/>
        </w:rPr>
        <w:t>logLik</w:t>
      </w:r>
      <w:proofErr w:type="spellEnd"/>
      <w:r w:rsidR="00A2256D" w:rsidRPr="00A2256D">
        <w:rPr>
          <w:rFonts w:ascii="Consolas" w:hAnsi="Consolas"/>
          <w:sz w:val="20"/>
          <w:szCs w:val="20"/>
        </w:rPr>
        <w:t>(</w:t>
      </w:r>
      <w:proofErr w:type="spellStart"/>
      <w:r w:rsidR="00A2256D" w:rsidRPr="00A2256D">
        <w:rPr>
          <w:rFonts w:ascii="Consolas" w:hAnsi="Consolas"/>
          <w:sz w:val="20"/>
          <w:szCs w:val="20"/>
        </w:rPr>
        <w:t>nullmodloglog</w:t>
      </w:r>
      <w:proofErr w:type="spellEnd"/>
      <w:r w:rsidR="00A2256D" w:rsidRPr="00A2256D">
        <w:rPr>
          <w:rFonts w:ascii="Consolas" w:hAnsi="Consolas"/>
          <w:sz w:val="20"/>
          <w:szCs w:val="20"/>
        </w:rPr>
        <w:t>)))</w:t>
      </w:r>
      <w:r w:rsidR="00A2256D" w:rsidRPr="00A2256D">
        <w:t xml:space="preserve"> </w:t>
      </w:r>
    </w:p>
    <w:p w14:paraId="719CA98D" w14:textId="04C1D587" w:rsidR="00A2256D" w:rsidRPr="00A2256D" w:rsidRDefault="00A2256D" w:rsidP="00A2256D">
      <w:pPr>
        <w:rPr>
          <w:rFonts w:ascii="Consolas" w:hAnsi="Consolas"/>
          <w:sz w:val="20"/>
          <w:szCs w:val="20"/>
        </w:rPr>
      </w:pPr>
      <w:r w:rsidRPr="00A2256D">
        <w:rPr>
          <w:b/>
          <w:sz w:val="24"/>
          <w:szCs w:val="24"/>
        </w:rPr>
        <w:t>Apparent Classification Table</w:t>
      </w:r>
      <w:r>
        <w:br/>
      </w:r>
      <w:r w:rsidRPr="00A2256D">
        <w:rPr>
          <w:rFonts w:ascii="Consolas" w:hAnsi="Consolas"/>
          <w:sz w:val="20"/>
          <w:szCs w:val="20"/>
        </w:rPr>
        <w:t>pi0 &lt;- 0.5</w:t>
      </w:r>
      <w:r w:rsidRPr="00A2256D">
        <w:rPr>
          <w:rFonts w:ascii="Consolas" w:hAnsi="Consolas"/>
          <w:sz w:val="20"/>
          <w:szCs w:val="20"/>
        </w:rPr>
        <w:br/>
      </w:r>
      <w:proofErr w:type="gramStart"/>
      <w:r w:rsidRPr="00A2256D">
        <w:rPr>
          <w:rFonts w:ascii="Consolas" w:hAnsi="Consolas"/>
          <w:sz w:val="20"/>
          <w:szCs w:val="20"/>
        </w:rPr>
        <w:t>table(</w:t>
      </w:r>
      <w:proofErr w:type="gramEnd"/>
      <w:r w:rsidRPr="00A2256D">
        <w:rPr>
          <w:rFonts w:ascii="Consolas" w:hAnsi="Consolas"/>
          <w:sz w:val="20"/>
          <w:szCs w:val="20"/>
        </w:rPr>
        <w:t>y=</w:t>
      </w:r>
      <w:proofErr w:type="spellStart"/>
      <w:r w:rsidRPr="00A2256D">
        <w:rPr>
          <w:rFonts w:ascii="Consolas" w:hAnsi="Consolas"/>
          <w:sz w:val="20"/>
          <w:szCs w:val="20"/>
        </w:rPr>
        <w:t>accidents$Fatal</w:t>
      </w:r>
      <w:proofErr w:type="spellEnd"/>
      <w:r w:rsidRPr="00A2256D">
        <w:rPr>
          <w:rFonts w:ascii="Consolas" w:hAnsi="Consolas"/>
          <w:sz w:val="20"/>
          <w:szCs w:val="20"/>
        </w:rPr>
        <w:t xml:space="preserve">, </w:t>
      </w:r>
      <w:proofErr w:type="spellStart"/>
      <w:r w:rsidRPr="00A2256D">
        <w:rPr>
          <w:rFonts w:ascii="Consolas" w:hAnsi="Consolas"/>
          <w:sz w:val="20"/>
          <w:szCs w:val="20"/>
        </w:rPr>
        <w:t>yhat</w:t>
      </w:r>
      <w:proofErr w:type="spellEnd"/>
      <w:r w:rsidRPr="00A2256D">
        <w:rPr>
          <w:rFonts w:ascii="Consolas" w:hAnsi="Consolas"/>
          <w:sz w:val="20"/>
          <w:szCs w:val="20"/>
        </w:rPr>
        <w:t>=</w:t>
      </w:r>
      <w:proofErr w:type="spellStart"/>
      <w:r w:rsidRPr="00A2256D">
        <w:rPr>
          <w:rFonts w:ascii="Consolas" w:hAnsi="Consolas"/>
          <w:sz w:val="20"/>
          <w:szCs w:val="20"/>
        </w:rPr>
        <w:t>as.numeric</w:t>
      </w:r>
      <w:proofErr w:type="spellEnd"/>
      <w:r w:rsidRPr="00A2256D">
        <w:rPr>
          <w:rFonts w:ascii="Consolas" w:hAnsi="Consolas"/>
          <w:sz w:val="20"/>
          <w:szCs w:val="20"/>
        </w:rPr>
        <w:t>(fitted(</w:t>
      </w:r>
      <w:proofErr w:type="spellStart"/>
      <w:r w:rsidRPr="00A2256D">
        <w:rPr>
          <w:rFonts w:ascii="Consolas" w:hAnsi="Consolas"/>
          <w:sz w:val="20"/>
          <w:szCs w:val="20"/>
        </w:rPr>
        <w:t>best_mod</w:t>
      </w:r>
      <w:proofErr w:type="spellEnd"/>
      <w:r w:rsidRPr="00A2256D">
        <w:rPr>
          <w:rFonts w:ascii="Consolas" w:hAnsi="Consolas"/>
          <w:sz w:val="20"/>
          <w:szCs w:val="20"/>
        </w:rPr>
        <w:t>) &gt; pi0))</w:t>
      </w:r>
    </w:p>
    <w:p w14:paraId="1B294508" w14:textId="28E2563F" w:rsidR="00A2256D" w:rsidRPr="00A2256D" w:rsidRDefault="00A2256D" w:rsidP="00A2256D">
      <w:pPr>
        <w:rPr>
          <w:rFonts w:ascii="Consolas" w:hAnsi="Consolas"/>
          <w:sz w:val="20"/>
          <w:szCs w:val="20"/>
        </w:rPr>
      </w:pPr>
      <w:r w:rsidRPr="00A2256D">
        <w:rPr>
          <w:b/>
          <w:sz w:val="24"/>
          <w:szCs w:val="24"/>
        </w:rPr>
        <w:t>Sensitivity and Specificity Calculation</w:t>
      </w:r>
      <w:r>
        <w:br/>
      </w:r>
      <w:r w:rsidRPr="00A2256D">
        <w:rPr>
          <w:rFonts w:ascii="Consolas" w:hAnsi="Consolas"/>
          <w:sz w:val="20"/>
          <w:szCs w:val="20"/>
        </w:rPr>
        <w:t>106 / (106 + 113)</w:t>
      </w:r>
      <w:r w:rsidRPr="00A2256D">
        <w:rPr>
          <w:rFonts w:ascii="Consolas" w:hAnsi="Consolas"/>
          <w:sz w:val="20"/>
          <w:szCs w:val="20"/>
        </w:rPr>
        <w:t xml:space="preserve"> </w:t>
      </w:r>
      <w:r w:rsidRPr="00A2256D">
        <w:rPr>
          <w:rFonts w:ascii="Consolas" w:hAnsi="Consolas"/>
          <w:sz w:val="20"/>
          <w:szCs w:val="20"/>
        </w:rPr>
        <w:tab/>
      </w:r>
      <w:r w:rsidRPr="00A2256D">
        <w:rPr>
          <w:rFonts w:ascii="Consolas" w:hAnsi="Consolas"/>
          <w:sz w:val="20"/>
          <w:szCs w:val="20"/>
        </w:rPr>
        <w:tab/>
        <w:t># Sensitivity</w:t>
      </w:r>
      <w:r w:rsidRPr="00A2256D">
        <w:rPr>
          <w:rFonts w:ascii="Consolas" w:hAnsi="Consolas"/>
          <w:sz w:val="20"/>
          <w:szCs w:val="20"/>
        </w:rPr>
        <w:br/>
      </w:r>
      <w:r w:rsidRPr="00A2256D">
        <w:rPr>
          <w:rFonts w:ascii="Consolas" w:hAnsi="Consolas"/>
          <w:sz w:val="20"/>
          <w:szCs w:val="20"/>
        </w:rPr>
        <w:t>1013 / (1013 + 52)</w:t>
      </w:r>
      <w:r w:rsidRPr="00A2256D">
        <w:rPr>
          <w:rFonts w:ascii="Consolas" w:hAnsi="Consolas"/>
          <w:sz w:val="20"/>
          <w:szCs w:val="20"/>
        </w:rPr>
        <w:tab/>
      </w:r>
      <w:r w:rsidRPr="00A2256D">
        <w:rPr>
          <w:rFonts w:ascii="Consolas" w:hAnsi="Consolas"/>
          <w:sz w:val="20"/>
          <w:szCs w:val="20"/>
        </w:rPr>
        <w:tab/>
        <w:t># Specificity</w:t>
      </w:r>
    </w:p>
    <w:p w14:paraId="0E136823" w14:textId="72BD135F" w:rsidR="00A2256D" w:rsidRPr="00A2256D" w:rsidRDefault="00A2256D" w:rsidP="00A2256D">
      <w:pPr>
        <w:rPr>
          <w:rFonts w:ascii="Consolas" w:hAnsi="Consolas"/>
          <w:sz w:val="20"/>
          <w:szCs w:val="20"/>
        </w:rPr>
      </w:pPr>
      <w:r w:rsidRPr="00A2256D">
        <w:rPr>
          <w:b/>
          <w:sz w:val="24"/>
          <w:szCs w:val="24"/>
        </w:rPr>
        <w:lastRenderedPageBreak/>
        <w:t>Cross-Validation Table</w:t>
      </w:r>
      <w:r>
        <w:t xml:space="preserve"> </w:t>
      </w:r>
      <w:r>
        <w:br/>
      </w:r>
      <w:proofErr w:type="spellStart"/>
      <w:r w:rsidRPr="00A2256D">
        <w:rPr>
          <w:rFonts w:ascii="Consolas" w:hAnsi="Consolas"/>
          <w:sz w:val="20"/>
          <w:szCs w:val="20"/>
        </w:rPr>
        <w:t>pihatcv</w:t>
      </w:r>
      <w:proofErr w:type="spellEnd"/>
      <w:r w:rsidRPr="00A2256D">
        <w:rPr>
          <w:rFonts w:ascii="Consolas" w:hAnsi="Consolas"/>
          <w:sz w:val="20"/>
          <w:szCs w:val="20"/>
        </w:rPr>
        <w:t xml:space="preserve"> &lt;- numeric(</w:t>
      </w:r>
      <w:proofErr w:type="spellStart"/>
      <w:r w:rsidRPr="00A2256D">
        <w:rPr>
          <w:rFonts w:ascii="Consolas" w:hAnsi="Consolas"/>
          <w:sz w:val="20"/>
          <w:szCs w:val="20"/>
        </w:rPr>
        <w:t>nrow</w:t>
      </w:r>
      <w:proofErr w:type="spellEnd"/>
      <w:r w:rsidRPr="00A2256D">
        <w:rPr>
          <w:rFonts w:ascii="Consolas" w:hAnsi="Consolas"/>
          <w:sz w:val="20"/>
          <w:szCs w:val="20"/>
        </w:rPr>
        <w:t>(accidents))</w:t>
      </w:r>
      <w:r w:rsidRPr="00A2256D">
        <w:rPr>
          <w:rFonts w:ascii="Consolas" w:hAnsi="Consolas"/>
          <w:sz w:val="20"/>
          <w:szCs w:val="20"/>
        </w:rPr>
        <w:br/>
      </w:r>
      <w:r w:rsidRPr="00A2256D">
        <w:rPr>
          <w:rFonts w:ascii="Consolas" w:hAnsi="Consolas"/>
          <w:sz w:val="20"/>
          <w:szCs w:val="20"/>
        </w:rPr>
        <w:t>for(</w:t>
      </w:r>
      <w:proofErr w:type="spellStart"/>
      <w:r w:rsidRPr="00A2256D">
        <w:rPr>
          <w:rFonts w:ascii="Consolas" w:hAnsi="Consolas"/>
          <w:sz w:val="20"/>
          <w:szCs w:val="20"/>
        </w:rPr>
        <w:t>i</w:t>
      </w:r>
      <w:proofErr w:type="spellEnd"/>
      <w:r w:rsidRPr="00A2256D">
        <w:rPr>
          <w:rFonts w:ascii="Consolas" w:hAnsi="Consolas"/>
          <w:sz w:val="20"/>
          <w:szCs w:val="20"/>
        </w:rPr>
        <w:t xml:space="preserve"> in 1:nrow(accidents)){</w:t>
      </w:r>
      <w:r w:rsidRPr="00A2256D">
        <w:rPr>
          <w:rFonts w:ascii="Consolas" w:hAnsi="Consolas"/>
          <w:sz w:val="20"/>
          <w:szCs w:val="20"/>
        </w:rPr>
        <w:br/>
        <w:t xml:space="preserve">           </w:t>
      </w:r>
      <w:proofErr w:type="spellStart"/>
      <w:r w:rsidRPr="00A2256D">
        <w:rPr>
          <w:rFonts w:ascii="Consolas" w:hAnsi="Consolas"/>
          <w:sz w:val="20"/>
          <w:szCs w:val="20"/>
        </w:rPr>
        <w:t>pihatcv</w:t>
      </w:r>
      <w:proofErr w:type="spellEnd"/>
      <w:r w:rsidRPr="00A2256D">
        <w:rPr>
          <w:rFonts w:ascii="Consolas" w:hAnsi="Consolas"/>
          <w:sz w:val="20"/>
          <w:szCs w:val="20"/>
        </w:rPr>
        <w:t>[</w:t>
      </w:r>
      <w:proofErr w:type="spellStart"/>
      <w:r w:rsidRPr="00A2256D">
        <w:rPr>
          <w:rFonts w:ascii="Consolas" w:hAnsi="Consolas"/>
          <w:sz w:val="20"/>
          <w:szCs w:val="20"/>
        </w:rPr>
        <w:t>i</w:t>
      </w:r>
      <w:proofErr w:type="spellEnd"/>
      <w:r w:rsidRPr="00A2256D">
        <w:rPr>
          <w:rFonts w:ascii="Consolas" w:hAnsi="Consolas"/>
          <w:sz w:val="20"/>
          <w:szCs w:val="20"/>
        </w:rPr>
        <w:t>] &lt;- predict(update(</w:t>
      </w:r>
      <w:proofErr w:type="spellStart"/>
      <w:r w:rsidRPr="00A2256D">
        <w:rPr>
          <w:rFonts w:ascii="Consolas" w:hAnsi="Consolas"/>
          <w:sz w:val="20"/>
          <w:szCs w:val="20"/>
        </w:rPr>
        <w:t>best_mod</w:t>
      </w:r>
      <w:proofErr w:type="spellEnd"/>
      <w:r w:rsidRPr="00A2256D">
        <w:rPr>
          <w:rFonts w:ascii="Consolas" w:hAnsi="Consolas"/>
          <w:sz w:val="20"/>
          <w:szCs w:val="20"/>
        </w:rPr>
        <w:t>, subset=-</w:t>
      </w:r>
      <w:proofErr w:type="spellStart"/>
      <w:r w:rsidRPr="00A2256D">
        <w:rPr>
          <w:rFonts w:ascii="Consolas" w:hAnsi="Consolas"/>
          <w:sz w:val="20"/>
          <w:szCs w:val="20"/>
        </w:rPr>
        <w:t>i</w:t>
      </w:r>
      <w:proofErr w:type="spellEnd"/>
      <w:r w:rsidRPr="00A2256D">
        <w:rPr>
          <w:rFonts w:ascii="Consolas" w:hAnsi="Consolas"/>
          <w:sz w:val="20"/>
          <w:szCs w:val="20"/>
        </w:rPr>
        <w:t xml:space="preserve">), </w:t>
      </w:r>
      <w:proofErr w:type="spellStart"/>
      <w:r w:rsidRPr="00A2256D">
        <w:rPr>
          <w:rFonts w:ascii="Consolas" w:hAnsi="Consolas"/>
          <w:sz w:val="20"/>
          <w:szCs w:val="20"/>
        </w:rPr>
        <w:t>newdata</w:t>
      </w:r>
      <w:proofErr w:type="spellEnd"/>
      <w:r w:rsidRPr="00A2256D">
        <w:rPr>
          <w:rFonts w:ascii="Consolas" w:hAnsi="Consolas"/>
          <w:sz w:val="20"/>
          <w:szCs w:val="20"/>
        </w:rPr>
        <w:t>=accidents[</w:t>
      </w:r>
      <w:proofErr w:type="spellStart"/>
      <w:r w:rsidRPr="00A2256D">
        <w:rPr>
          <w:rFonts w:ascii="Consolas" w:hAnsi="Consolas"/>
          <w:sz w:val="20"/>
          <w:szCs w:val="20"/>
        </w:rPr>
        <w:t>i</w:t>
      </w:r>
      <w:proofErr w:type="spellEnd"/>
      <w:r w:rsidRPr="00A2256D">
        <w:rPr>
          <w:rFonts w:ascii="Consolas" w:hAnsi="Consolas"/>
          <w:sz w:val="20"/>
          <w:szCs w:val="20"/>
        </w:rPr>
        <w:t>,],</w:t>
      </w:r>
      <w:r w:rsidRPr="00A2256D">
        <w:rPr>
          <w:rFonts w:ascii="Consolas" w:hAnsi="Consolas"/>
          <w:sz w:val="20"/>
          <w:szCs w:val="20"/>
        </w:rPr>
        <w:t xml:space="preserve"> </w:t>
      </w:r>
      <w:r w:rsidRPr="00A2256D">
        <w:rPr>
          <w:rFonts w:ascii="Consolas" w:hAnsi="Consolas"/>
          <w:sz w:val="20"/>
          <w:szCs w:val="20"/>
        </w:rPr>
        <w:t>type="response")}</w:t>
      </w:r>
      <w:r w:rsidRPr="00A2256D">
        <w:rPr>
          <w:rFonts w:ascii="Consolas" w:hAnsi="Consolas"/>
          <w:sz w:val="20"/>
          <w:szCs w:val="20"/>
        </w:rPr>
        <w:br/>
      </w:r>
      <w:r w:rsidRPr="00A2256D">
        <w:rPr>
          <w:rFonts w:ascii="Consolas" w:hAnsi="Consolas"/>
          <w:sz w:val="20"/>
          <w:szCs w:val="20"/>
        </w:rPr>
        <w:t>table(y=</w:t>
      </w:r>
      <w:proofErr w:type="spellStart"/>
      <w:r w:rsidRPr="00A2256D">
        <w:rPr>
          <w:rFonts w:ascii="Consolas" w:hAnsi="Consolas"/>
          <w:sz w:val="20"/>
          <w:szCs w:val="20"/>
        </w:rPr>
        <w:t>accidents$Fatal</w:t>
      </w:r>
      <w:proofErr w:type="spellEnd"/>
      <w:r w:rsidRPr="00A2256D">
        <w:rPr>
          <w:rFonts w:ascii="Consolas" w:hAnsi="Consolas"/>
          <w:sz w:val="20"/>
          <w:szCs w:val="20"/>
        </w:rPr>
        <w:t xml:space="preserve">, </w:t>
      </w:r>
      <w:proofErr w:type="spellStart"/>
      <w:r w:rsidRPr="00A2256D">
        <w:rPr>
          <w:rFonts w:ascii="Consolas" w:hAnsi="Consolas"/>
          <w:sz w:val="20"/>
          <w:szCs w:val="20"/>
        </w:rPr>
        <w:t>yhat</w:t>
      </w:r>
      <w:proofErr w:type="spellEnd"/>
      <w:r w:rsidRPr="00A2256D">
        <w:rPr>
          <w:rFonts w:ascii="Consolas" w:hAnsi="Consolas"/>
          <w:sz w:val="20"/>
          <w:szCs w:val="20"/>
        </w:rPr>
        <w:t>=</w:t>
      </w:r>
      <w:proofErr w:type="spellStart"/>
      <w:r w:rsidRPr="00A2256D">
        <w:rPr>
          <w:rFonts w:ascii="Consolas" w:hAnsi="Consolas"/>
          <w:sz w:val="20"/>
          <w:szCs w:val="20"/>
        </w:rPr>
        <w:t>as.numeric</w:t>
      </w:r>
      <w:proofErr w:type="spellEnd"/>
      <w:r w:rsidRPr="00A2256D">
        <w:rPr>
          <w:rFonts w:ascii="Consolas" w:hAnsi="Consolas"/>
          <w:sz w:val="20"/>
          <w:szCs w:val="20"/>
        </w:rPr>
        <w:t>(</w:t>
      </w:r>
      <w:proofErr w:type="spellStart"/>
      <w:r w:rsidRPr="00A2256D">
        <w:rPr>
          <w:rFonts w:ascii="Consolas" w:hAnsi="Consolas"/>
          <w:sz w:val="20"/>
          <w:szCs w:val="20"/>
        </w:rPr>
        <w:t>pihatcv</w:t>
      </w:r>
      <w:proofErr w:type="spellEnd"/>
      <w:r w:rsidRPr="00A2256D">
        <w:rPr>
          <w:rFonts w:ascii="Consolas" w:hAnsi="Consolas"/>
          <w:sz w:val="20"/>
          <w:szCs w:val="20"/>
        </w:rPr>
        <w:t xml:space="preserve"> &gt; pi0))</w:t>
      </w:r>
    </w:p>
    <w:p w14:paraId="56F1D1F0" w14:textId="3163336D" w:rsidR="00A2256D" w:rsidRDefault="00A2256D" w:rsidP="00A2256D">
      <w:r w:rsidRPr="00A2256D">
        <w:rPr>
          <w:b/>
          <w:sz w:val="24"/>
          <w:szCs w:val="24"/>
        </w:rPr>
        <w:t>Sensitivity and Specificity Calculation</w:t>
      </w:r>
      <w:r>
        <w:br/>
      </w:r>
      <w:r w:rsidRPr="00A2256D">
        <w:rPr>
          <w:rFonts w:ascii="Consolas" w:hAnsi="Consolas"/>
          <w:sz w:val="20"/>
          <w:szCs w:val="20"/>
        </w:rPr>
        <w:t xml:space="preserve">106 / (106 + 113) </w:t>
      </w:r>
      <w:r w:rsidRPr="00A2256D">
        <w:rPr>
          <w:rFonts w:ascii="Consolas" w:hAnsi="Consolas"/>
          <w:sz w:val="20"/>
          <w:szCs w:val="20"/>
        </w:rPr>
        <w:tab/>
      </w:r>
      <w:r w:rsidRPr="00A2256D">
        <w:rPr>
          <w:rFonts w:ascii="Consolas" w:hAnsi="Consolas"/>
          <w:sz w:val="20"/>
          <w:szCs w:val="20"/>
        </w:rPr>
        <w:tab/>
        <w:t># Sensitivity</w:t>
      </w:r>
      <w:r w:rsidRPr="00A2256D">
        <w:rPr>
          <w:rFonts w:ascii="Consolas" w:hAnsi="Consolas"/>
          <w:sz w:val="20"/>
          <w:szCs w:val="20"/>
        </w:rPr>
        <w:br/>
        <w:t>101</w:t>
      </w:r>
      <w:r w:rsidRPr="00A2256D">
        <w:rPr>
          <w:rFonts w:ascii="Consolas" w:hAnsi="Consolas"/>
          <w:sz w:val="20"/>
          <w:szCs w:val="20"/>
        </w:rPr>
        <w:t>2</w:t>
      </w:r>
      <w:r w:rsidRPr="00A2256D">
        <w:rPr>
          <w:rFonts w:ascii="Consolas" w:hAnsi="Consolas"/>
          <w:sz w:val="20"/>
          <w:szCs w:val="20"/>
        </w:rPr>
        <w:t xml:space="preserve"> / (101</w:t>
      </w:r>
      <w:r w:rsidRPr="00A2256D">
        <w:rPr>
          <w:rFonts w:ascii="Consolas" w:hAnsi="Consolas"/>
          <w:sz w:val="20"/>
          <w:szCs w:val="20"/>
        </w:rPr>
        <w:t>2</w:t>
      </w:r>
      <w:r w:rsidRPr="00A2256D">
        <w:rPr>
          <w:rFonts w:ascii="Consolas" w:hAnsi="Consolas"/>
          <w:sz w:val="20"/>
          <w:szCs w:val="20"/>
        </w:rPr>
        <w:t xml:space="preserve"> + 5</w:t>
      </w:r>
      <w:r w:rsidRPr="00A2256D">
        <w:rPr>
          <w:rFonts w:ascii="Consolas" w:hAnsi="Consolas"/>
          <w:sz w:val="20"/>
          <w:szCs w:val="20"/>
        </w:rPr>
        <w:t>3</w:t>
      </w:r>
      <w:r w:rsidRPr="00A2256D">
        <w:rPr>
          <w:rFonts w:ascii="Consolas" w:hAnsi="Consolas"/>
          <w:sz w:val="20"/>
          <w:szCs w:val="20"/>
        </w:rPr>
        <w:t>)</w:t>
      </w:r>
      <w:r w:rsidRPr="00A2256D">
        <w:rPr>
          <w:rFonts w:ascii="Consolas" w:hAnsi="Consolas"/>
          <w:sz w:val="20"/>
          <w:szCs w:val="20"/>
        </w:rPr>
        <w:tab/>
      </w:r>
      <w:r w:rsidRPr="00A2256D">
        <w:rPr>
          <w:rFonts w:ascii="Consolas" w:hAnsi="Consolas"/>
          <w:sz w:val="20"/>
          <w:szCs w:val="20"/>
        </w:rPr>
        <w:tab/>
        <w:t># Specificity</w:t>
      </w:r>
    </w:p>
    <w:p w14:paraId="5A9D1314" w14:textId="5618E669" w:rsidR="00A2256D" w:rsidRPr="00A2256D" w:rsidRDefault="00A2256D" w:rsidP="00A2256D">
      <w:pPr>
        <w:rPr>
          <w:rFonts w:ascii="Consolas" w:hAnsi="Consolas"/>
          <w:sz w:val="20"/>
          <w:szCs w:val="20"/>
        </w:rPr>
      </w:pPr>
      <w:r w:rsidRPr="00A2256D">
        <w:rPr>
          <w:b/>
          <w:sz w:val="24"/>
          <w:szCs w:val="24"/>
        </w:rPr>
        <w:t>Plotting ROC Curve</w:t>
      </w:r>
      <w:r>
        <w:br/>
      </w:r>
      <w:proofErr w:type="spellStart"/>
      <w:r w:rsidRPr="00A2256D">
        <w:rPr>
          <w:rFonts w:ascii="Consolas" w:hAnsi="Consolas"/>
          <w:sz w:val="20"/>
          <w:szCs w:val="20"/>
        </w:rPr>
        <w:t>pihat</w:t>
      </w:r>
      <w:proofErr w:type="spellEnd"/>
      <w:r w:rsidRPr="00A2256D">
        <w:rPr>
          <w:rFonts w:ascii="Consolas" w:hAnsi="Consolas"/>
          <w:sz w:val="20"/>
          <w:szCs w:val="20"/>
        </w:rPr>
        <w:t xml:space="preserve"> &lt;- fitted(</w:t>
      </w:r>
      <w:proofErr w:type="spellStart"/>
      <w:r w:rsidRPr="00A2256D">
        <w:rPr>
          <w:rFonts w:ascii="Consolas" w:hAnsi="Consolas"/>
          <w:sz w:val="20"/>
          <w:szCs w:val="20"/>
        </w:rPr>
        <w:t>best_mod</w:t>
      </w:r>
      <w:proofErr w:type="spellEnd"/>
      <w:r w:rsidRPr="00A2256D">
        <w:rPr>
          <w:rFonts w:ascii="Consolas" w:hAnsi="Consolas"/>
          <w:sz w:val="20"/>
          <w:szCs w:val="20"/>
        </w:rPr>
        <w:t>)</w:t>
      </w:r>
      <w:r w:rsidRPr="00A2256D">
        <w:rPr>
          <w:rFonts w:ascii="Consolas" w:hAnsi="Consolas"/>
          <w:sz w:val="20"/>
          <w:szCs w:val="20"/>
        </w:rPr>
        <w:br/>
      </w:r>
      <w:proofErr w:type="spellStart"/>
      <w:r w:rsidRPr="00A2256D">
        <w:rPr>
          <w:rFonts w:ascii="Consolas" w:hAnsi="Consolas"/>
          <w:sz w:val="20"/>
          <w:szCs w:val="20"/>
        </w:rPr>
        <w:t>false.neg</w:t>
      </w:r>
      <w:proofErr w:type="spellEnd"/>
      <w:r w:rsidRPr="00A2256D">
        <w:rPr>
          <w:rFonts w:ascii="Consolas" w:hAnsi="Consolas"/>
          <w:sz w:val="20"/>
          <w:szCs w:val="20"/>
        </w:rPr>
        <w:t xml:space="preserve"> &lt;- c(0,cumsum(</w:t>
      </w:r>
      <w:proofErr w:type="spellStart"/>
      <w:r w:rsidRPr="00A2256D">
        <w:rPr>
          <w:rFonts w:ascii="Consolas" w:hAnsi="Consolas"/>
          <w:sz w:val="20"/>
          <w:szCs w:val="20"/>
        </w:rPr>
        <w:t>tapply</w:t>
      </w:r>
      <w:proofErr w:type="spellEnd"/>
      <w:r w:rsidRPr="00A2256D">
        <w:rPr>
          <w:rFonts w:ascii="Consolas" w:hAnsi="Consolas"/>
          <w:sz w:val="20"/>
          <w:szCs w:val="20"/>
        </w:rPr>
        <w:t>(</w:t>
      </w:r>
      <w:proofErr w:type="spellStart"/>
      <w:r w:rsidRPr="00A2256D">
        <w:rPr>
          <w:rFonts w:ascii="Consolas" w:hAnsi="Consolas"/>
          <w:sz w:val="20"/>
          <w:szCs w:val="20"/>
        </w:rPr>
        <w:t>accidents$Fatal,pihat,sum</w:t>
      </w:r>
      <w:proofErr w:type="spellEnd"/>
      <w:r w:rsidRPr="00A2256D">
        <w:rPr>
          <w:rFonts w:ascii="Consolas" w:hAnsi="Consolas"/>
          <w:sz w:val="20"/>
          <w:szCs w:val="20"/>
        </w:rPr>
        <w:t>)))</w:t>
      </w:r>
      <w:r w:rsidRPr="00A2256D">
        <w:rPr>
          <w:rFonts w:ascii="Consolas" w:hAnsi="Consolas"/>
          <w:sz w:val="20"/>
          <w:szCs w:val="20"/>
        </w:rPr>
        <w:br/>
      </w:r>
      <w:proofErr w:type="spellStart"/>
      <w:r w:rsidRPr="00A2256D">
        <w:rPr>
          <w:rFonts w:ascii="Consolas" w:hAnsi="Consolas"/>
          <w:sz w:val="20"/>
          <w:szCs w:val="20"/>
        </w:rPr>
        <w:t>true.neg</w:t>
      </w:r>
      <w:proofErr w:type="spellEnd"/>
      <w:r w:rsidRPr="00A2256D">
        <w:rPr>
          <w:rFonts w:ascii="Consolas" w:hAnsi="Consolas"/>
          <w:sz w:val="20"/>
          <w:szCs w:val="20"/>
        </w:rPr>
        <w:t xml:space="preserve"> &lt;- c(0,cumsum(table(</w:t>
      </w:r>
      <w:proofErr w:type="spellStart"/>
      <w:r w:rsidRPr="00A2256D">
        <w:rPr>
          <w:rFonts w:ascii="Consolas" w:hAnsi="Consolas"/>
          <w:sz w:val="20"/>
          <w:szCs w:val="20"/>
        </w:rPr>
        <w:t>pihat</w:t>
      </w:r>
      <w:proofErr w:type="spellEnd"/>
      <w:r w:rsidRPr="00A2256D">
        <w:rPr>
          <w:rFonts w:ascii="Consolas" w:hAnsi="Consolas"/>
          <w:sz w:val="20"/>
          <w:szCs w:val="20"/>
        </w:rPr>
        <w:t xml:space="preserve">))) - </w:t>
      </w:r>
      <w:proofErr w:type="spellStart"/>
      <w:r w:rsidRPr="00A2256D">
        <w:rPr>
          <w:rFonts w:ascii="Consolas" w:hAnsi="Consolas"/>
          <w:sz w:val="20"/>
          <w:szCs w:val="20"/>
        </w:rPr>
        <w:t>false.neg</w:t>
      </w:r>
      <w:proofErr w:type="spellEnd"/>
      <w:r w:rsidRPr="00A2256D">
        <w:rPr>
          <w:rFonts w:ascii="Consolas" w:hAnsi="Consolas"/>
          <w:sz w:val="20"/>
          <w:szCs w:val="20"/>
        </w:rPr>
        <w:br/>
      </w:r>
      <w:r w:rsidRPr="00A2256D">
        <w:rPr>
          <w:rFonts w:ascii="Consolas" w:hAnsi="Consolas"/>
          <w:sz w:val="20"/>
          <w:szCs w:val="20"/>
        </w:rPr>
        <w:t>plot(1-true.neg/max(</w:t>
      </w:r>
      <w:proofErr w:type="spellStart"/>
      <w:r w:rsidRPr="00A2256D">
        <w:rPr>
          <w:rFonts w:ascii="Consolas" w:hAnsi="Consolas"/>
          <w:sz w:val="20"/>
          <w:szCs w:val="20"/>
        </w:rPr>
        <w:t>true.neg</w:t>
      </w:r>
      <w:proofErr w:type="spellEnd"/>
      <w:r w:rsidRPr="00A2256D">
        <w:rPr>
          <w:rFonts w:ascii="Consolas" w:hAnsi="Consolas"/>
          <w:sz w:val="20"/>
          <w:szCs w:val="20"/>
        </w:rPr>
        <w:t>), 1-false.neg/max(</w:t>
      </w:r>
      <w:proofErr w:type="spellStart"/>
      <w:r w:rsidRPr="00A2256D">
        <w:rPr>
          <w:rFonts w:ascii="Consolas" w:hAnsi="Consolas"/>
          <w:sz w:val="20"/>
          <w:szCs w:val="20"/>
        </w:rPr>
        <w:t>false.neg</w:t>
      </w:r>
      <w:proofErr w:type="spellEnd"/>
      <w:r w:rsidRPr="00A2256D">
        <w:rPr>
          <w:rFonts w:ascii="Consolas" w:hAnsi="Consolas"/>
          <w:sz w:val="20"/>
          <w:szCs w:val="20"/>
        </w:rPr>
        <w:t xml:space="preserve">), type="l", main="ROC Curve", </w:t>
      </w:r>
      <w:proofErr w:type="spellStart"/>
      <w:r w:rsidRPr="00A2256D">
        <w:rPr>
          <w:rFonts w:ascii="Consolas" w:hAnsi="Consolas"/>
          <w:sz w:val="20"/>
          <w:szCs w:val="20"/>
        </w:rPr>
        <w:t>xlab</w:t>
      </w:r>
      <w:proofErr w:type="spellEnd"/>
      <w:r w:rsidRPr="00A2256D">
        <w:rPr>
          <w:rFonts w:ascii="Consolas" w:hAnsi="Consolas"/>
          <w:sz w:val="20"/>
          <w:szCs w:val="20"/>
        </w:rPr>
        <w:t xml:space="preserve">="1 - Specificity", </w:t>
      </w:r>
      <w:proofErr w:type="spellStart"/>
      <w:r w:rsidRPr="00A2256D">
        <w:rPr>
          <w:rFonts w:ascii="Consolas" w:hAnsi="Consolas"/>
          <w:sz w:val="20"/>
          <w:szCs w:val="20"/>
        </w:rPr>
        <w:t>ylab</w:t>
      </w:r>
      <w:proofErr w:type="spellEnd"/>
      <w:r w:rsidRPr="00A2256D">
        <w:rPr>
          <w:rFonts w:ascii="Consolas" w:hAnsi="Consolas"/>
          <w:sz w:val="20"/>
          <w:szCs w:val="20"/>
        </w:rPr>
        <w:t>="Sensitivity", asp=1)</w:t>
      </w:r>
      <w:r w:rsidRPr="00A2256D">
        <w:rPr>
          <w:rFonts w:ascii="Consolas" w:hAnsi="Consolas"/>
          <w:sz w:val="20"/>
          <w:szCs w:val="20"/>
        </w:rPr>
        <w:br/>
      </w:r>
      <w:proofErr w:type="spellStart"/>
      <w:r w:rsidRPr="00A2256D">
        <w:rPr>
          <w:rFonts w:ascii="Consolas" w:hAnsi="Consolas"/>
          <w:sz w:val="20"/>
          <w:szCs w:val="20"/>
        </w:rPr>
        <w:t>abline</w:t>
      </w:r>
      <w:proofErr w:type="spellEnd"/>
      <w:r w:rsidRPr="00A2256D">
        <w:rPr>
          <w:rFonts w:ascii="Consolas" w:hAnsi="Consolas"/>
          <w:sz w:val="20"/>
          <w:szCs w:val="20"/>
        </w:rPr>
        <w:t xml:space="preserve">(a=0, b=1, </w:t>
      </w:r>
      <w:proofErr w:type="spellStart"/>
      <w:r w:rsidRPr="00A2256D">
        <w:rPr>
          <w:rFonts w:ascii="Consolas" w:hAnsi="Consolas"/>
          <w:sz w:val="20"/>
          <w:szCs w:val="20"/>
        </w:rPr>
        <w:t>lty</w:t>
      </w:r>
      <w:proofErr w:type="spellEnd"/>
      <w:r w:rsidRPr="00A2256D">
        <w:rPr>
          <w:rFonts w:ascii="Consolas" w:hAnsi="Consolas"/>
          <w:sz w:val="20"/>
          <w:szCs w:val="20"/>
        </w:rPr>
        <w:t>=2, col="blue")</w:t>
      </w:r>
    </w:p>
    <w:p w14:paraId="144C30B9" w14:textId="4AD8FDD1" w:rsidR="00A2256D" w:rsidRDefault="00A2256D" w:rsidP="00A2256D">
      <w:r w:rsidRPr="00A2256D">
        <w:rPr>
          <w:b/>
          <w:sz w:val="24"/>
          <w:szCs w:val="24"/>
        </w:rPr>
        <w:t>Concordance Index</w:t>
      </w:r>
      <w:r>
        <w:br/>
      </w:r>
      <w:r w:rsidRPr="00A2256D">
        <w:rPr>
          <w:rFonts w:ascii="Consolas" w:hAnsi="Consolas"/>
          <w:sz w:val="20"/>
          <w:szCs w:val="20"/>
        </w:rPr>
        <w:t>mean(outer(</w:t>
      </w:r>
      <w:proofErr w:type="spellStart"/>
      <w:r w:rsidRPr="00A2256D">
        <w:rPr>
          <w:rFonts w:ascii="Consolas" w:hAnsi="Consolas"/>
          <w:sz w:val="20"/>
          <w:szCs w:val="20"/>
        </w:rPr>
        <w:t>pihat</w:t>
      </w:r>
      <w:proofErr w:type="spellEnd"/>
      <w:r w:rsidRPr="00A2256D">
        <w:rPr>
          <w:rFonts w:ascii="Consolas" w:hAnsi="Consolas"/>
          <w:sz w:val="20"/>
          <w:szCs w:val="20"/>
        </w:rPr>
        <w:t>[</w:t>
      </w:r>
      <w:proofErr w:type="spellStart"/>
      <w:r w:rsidRPr="00A2256D">
        <w:rPr>
          <w:rFonts w:ascii="Consolas" w:hAnsi="Consolas"/>
          <w:sz w:val="20"/>
          <w:szCs w:val="20"/>
        </w:rPr>
        <w:t>accidents$Fatal</w:t>
      </w:r>
      <w:proofErr w:type="spellEnd"/>
      <w:r w:rsidRPr="00A2256D">
        <w:rPr>
          <w:rFonts w:ascii="Consolas" w:hAnsi="Consolas"/>
          <w:sz w:val="20"/>
          <w:szCs w:val="20"/>
        </w:rPr>
        <w:t xml:space="preserve">==1], </w:t>
      </w:r>
      <w:proofErr w:type="spellStart"/>
      <w:r w:rsidRPr="00A2256D">
        <w:rPr>
          <w:rFonts w:ascii="Consolas" w:hAnsi="Consolas"/>
          <w:sz w:val="20"/>
          <w:szCs w:val="20"/>
        </w:rPr>
        <w:t>pihat</w:t>
      </w:r>
      <w:proofErr w:type="spellEnd"/>
      <w:r w:rsidRPr="00A2256D">
        <w:rPr>
          <w:rFonts w:ascii="Consolas" w:hAnsi="Consolas"/>
          <w:sz w:val="20"/>
          <w:szCs w:val="20"/>
        </w:rPr>
        <w:t>[</w:t>
      </w:r>
      <w:proofErr w:type="spellStart"/>
      <w:r w:rsidRPr="00A2256D">
        <w:rPr>
          <w:rFonts w:ascii="Consolas" w:hAnsi="Consolas"/>
          <w:sz w:val="20"/>
          <w:szCs w:val="20"/>
        </w:rPr>
        <w:t>accidents$Fatal</w:t>
      </w:r>
      <w:proofErr w:type="spellEnd"/>
      <w:r w:rsidRPr="00A2256D">
        <w:rPr>
          <w:rFonts w:ascii="Consolas" w:hAnsi="Consolas"/>
          <w:sz w:val="20"/>
          <w:szCs w:val="20"/>
        </w:rPr>
        <w:t>==0], "&gt;") + 0.5 * outer(</w:t>
      </w:r>
      <w:proofErr w:type="spellStart"/>
      <w:r w:rsidRPr="00A2256D">
        <w:rPr>
          <w:rFonts w:ascii="Consolas" w:hAnsi="Consolas"/>
          <w:sz w:val="20"/>
          <w:szCs w:val="20"/>
        </w:rPr>
        <w:t>pihat</w:t>
      </w:r>
      <w:proofErr w:type="spellEnd"/>
      <w:r w:rsidRPr="00A2256D">
        <w:rPr>
          <w:rFonts w:ascii="Consolas" w:hAnsi="Consolas"/>
          <w:sz w:val="20"/>
          <w:szCs w:val="20"/>
        </w:rPr>
        <w:t>[</w:t>
      </w:r>
      <w:proofErr w:type="spellStart"/>
      <w:r w:rsidRPr="00A2256D">
        <w:rPr>
          <w:rFonts w:ascii="Consolas" w:hAnsi="Consolas"/>
          <w:sz w:val="20"/>
          <w:szCs w:val="20"/>
        </w:rPr>
        <w:t>accidents$Fatal</w:t>
      </w:r>
      <w:proofErr w:type="spellEnd"/>
      <w:r w:rsidRPr="00A2256D">
        <w:rPr>
          <w:rFonts w:ascii="Consolas" w:hAnsi="Consolas"/>
          <w:sz w:val="20"/>
          <w:szCs w:val="20"/>
        </w:rPr>
        <w:t xml:space="preserve">==1], </w:t>
      </w:r>
      <w:proofErr w:type="spellStart"/>
      <w:r w:rsidRPr="00A2256D">
        <w:rPr>
          <w:rFonts w:ascii="Consolas" w:hAnsi="Consolas"/>
          <w:sz w:val="20"/>
          <w:szCs w:val="20"/>
        </w:rPr>
        <w:t>pihat</w:t>
      </w:r>
      <w:proofErr w:type="spellEnd"/>
      <w:r w:rsidRPr="00A2256D">
        <w:rPr>
          <w:rFonts w:ascii="Consolas" w:hAnsi="Consolas"/>
          <w:sz w:val="20"/>
          <w:szCs w:val="20"/>
        </w:rPr>
        <w:t>[</w:t>
      </w:r>
      <w:proofErr w:type="spellStart"/>
      <w:r w:rsidRPr="00A2256D">
        <w:rPr>
          <w:rFonts w:ascii="Consolas" w:hAnsi="Consolas"/>
          <w:sz w:val="20"/>
          <w:szCs w:val="20"/>
        </w:rPr>
        <w:t>accidents$Fatal</w:t>
      </w:r>
      <w:proofErr w:type="spellEnd"/>
      <w:r w:rsidRPr="00A2256D">
        <w:rPr>
          <w:rFonts w:ascii="Consolas" w:hAnsi="Consolas"/>
          <w:sz w:val="20"/>
          <w:szCs w:val="20"/>
        </w:rPr>
        <w:t>==0], "=="))</w:t>
      </w:r>
    </w:p>
    <w:sectPr w:rsidR="00A2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B9C8E" w14:textId="77777777" w:rsidR="003667BC" w:rsidRDefault="003667BC" w:rsidP="00563BC2">
      <w:pPr>
        <w:spacing w:after="0" w:line="240" w:lineRule="auto"/>
      </w:pPr>
      <w:r>
        <w:separator/>
      </w:r>
    </w:p>
  </w:endnote>
  <w:endnote w:type="continuationSeparator" w:id="0">
    <w:p w14:paraId="48F5B1CD" w14:textId="77777777" w:rsidR="003667BC" w:rsidRDefault="003667BC" w:rsidP="0056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107A6" w14:textId="77777777" w:rsidR="003667BC" w:rsidRDefault="003667BC" w:rsidP="00563BC2">
      <w:pPr>
        <w:spacing w:after="0" w:line="240" w:lineRule="auto"/>
      </w:pPr>
      <w:r>
        <w:separator/>
      </w:r>
    </w:p>
  </w:footnote>
  <w:footnote w:type="continuationSeparator" w:id="0">
    <w:p w14:paraId="690CD3EF" w14:textId="77777777" w:rsidR="003667BC" w:rsidRDefault="003667BC" w:rsidP="00563BC2">
      <w:pPr>
        <w:spacing w:after="0" w:line="240" w:lineRule="auto"/>
      </w:pPr>
      <w:r>
        <w:continuationSeparator/>
      </w:r>
    </w:p>
  </w:footnote>
  <w:footnote w:id="1">
    <w:p w14:paraId="211509E4" w14:textId="3F5FDD82" w:rsidR="008F5944" w:rsidRDefault="008F5944">
      <w:pPr>
        <w:pStyle w:val="FootnoteText"/>
      </w:pPr>
      <w:r>
        <w:rPr>
          <w:rStyle w:val="FootnoteReference"/>
        </w:rPr>
        <w:footnoteRef/>
      </w:r>
      <w:r>
        <w:t xml:space="preserve"> </w:t>
      </w:r>
      <w:hyperlink r:id="rId1" w:history="1">
        <w:r>
          <w:rPr>
            <w:rStyle w:val="Hyperlink"/>
          </w:rPr>
          <w:t>https://www.faa.gov/about/history/brief_history/</w:t>
        </w:r>
      </w:hyperlink>
    </w:p>
  </w:footnote>
  <w:footnote w:id="2">
    <w:p w14:paraId="3A3C6F91" w14:textId="5A775E17" w:rsidR="00563BC2" w:rsidRDefault="00563BC2">
      <w:pPr>
        <w:pStyle w:val="FootnoteText"/>
      </w:pPr>
      <w:r>
        <w:rPr>
          <w:rStyle w:val="FootnoteReference"/>
        </w:rPr>
        <w:footnoteRef/>
      </w:r>
      <w:r>
        <w:t xml:space="preserve"> </w:t>
      </w:r>
      <w:hyperlink r:id="rId2" w:history="1">
        <w:r>
          <w:rPr>
            <w:rStyle w:val="Hyperlink"/>
          </w:rPr>
          <w:t>https://en.wikipedia.org/wiki/Federal_Aviation_Administration</w:t>
        </w:r>
      </w:hyperlink>
    </w:p>
  </w:footnote>
  <w:footnote w:id="3">
    <w:p w14:paraId="3007D097" w14:textId="6B98B253" w:rsidR="008F5944" w:rsidRDefault="008F5944">
      <w:pPr>
        <w:pStyle w:val="FootnoteText"/>
      </w:pPr>
      <w:r>
        <w:rPr>
          <w:rStyle w:val="FootnoteReference"/>
        </w:rPr>
        <w:footnoteRef/>
      </w:r>
      <w:r>
        <w:t xml:space="preserve"> </w:t>
      </w:r>
      <w:hyperlink r:id="rId3" w:anchor="origins" w:history="1">
        <w:r>
          <w:rPr>
            <w:rStyle w:val="Hyperlink"/>
          </w:rPr>
          <w:t>https://www.faa.gov/about/history/brief_history/#origins</w:t>
        </w:r>
      </w:hyperlink>
    </w:p>
  </w:footnote>
  <w:footnote w:id="4">
    <w:p w14:paraId="294C2CF6" w14:textId="624A3C79" w:rsidR="00563BC2" w:rsidRDefault="00563BC2">
      <w:pPr>
        <w:pStyle w:val="FootnoteText"/>
      </w:pPr>
      <w:r>
        <w:rPr>
          <w:rStyle w:val="FootnoteReference"/>
        </w:rPr>
        <w:footnoteRef/>
      </w:r>
      <w:r>
        <w:t xml:space="preserve"> </w:t>
      </w:r>
      <w:hyperlink r:id="rId4" w:history="1">
        <w:r>
          <w:rPr>
            <w:rStyle w:val="Hyperlink"/>
          </w:rPr>
          <w:t>https://en.wikipedia.org/wiki/National_Transportation_Safety_Board</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19"/>
    <w:rsid w:val="00003FF6"/>
    <w:rsid w:val="000C380C"/>
    <w:rsid w:val="000C3BA3"/>
    <w:rsid w:val="000D6D88"/>
    <w:rsid w:val="000E0927"/>
    <w:rsid w:val="00103FEC"/>
    <w:rsid w:val="00123A39"/>
    <w:rsid w:val="0016360C"/>
    <w:rsid w:val="00170A04"/>
    <w:rsid w:val="00184CE1"/>
    <w:rsid w:val="0018751C"/>
    <w:rsid w:val="002018D8"/>
    <w:rsid w:val="002640E8"/>
    <w:rsid w:val="003013D5"/>
    <w:rsid w:val="003100F9"/>
    <w:rsid w:val="0031796B"/>
    <w:rsid w:val="00341BD3"/>
    <w:rsid w:val="0034661A"/>
    <w:rsid w:val="003536C7"/>
    <w:rsid w:val="003667BC"/>
    <w:rsid w:val="003718D3"/>
    <w:rsid w:val="003E3542"/>
    <w:rsid w:val="004017B2"/>
    <w:rsid w:val="00430A42"/>
    <w:rsid w:val="004C2D7F"/>
    <w:rsid w:val="005441E1"/>
    <w:rsid w:val="00563BC2"/>
    <w:rsid w:val="0056732A"/>
    <w:rsid w:val="005857BE"/>
    <w:rsid w:val="005A3661"/>
    <w:rsid w:val="006A6BC2"/>
    <w:rsid w:val="006F68EA"/>
    <w:rsid w:val="00703326"/>
    <w:rsid w:val="00715070"/>
    <w:rsid w:val="00724991"/>
    <w:rsid w:val="00761386"/>
    <w:rsid w:val="00763A76"/>
    <w:rsid w:val="007E3035"/>
    <w:rsid w:val="008144DC"/>
    <w:rsid w:val="00822FDC"/>
    <w:rsid w:val="00863E39"/>
    <w:rsid w:val="0089068C"/>
    <w:rsid w:val="008C7F54"/>
    <w:rsid w:val="008F5944"/>
    <w:rsid w:val="009149D1"/>
    <w:rsid w:val="00914ED0"/>
    <w:rsid w:val="0093152E"/>
    <w:rsid w:val="00987A14"/>
    <w:rsid w:val="009A0ED9"/>
    <w:rsid w:val="00A136EE"/>
    <w:rsid w:val="00A2256D"/>
    <w:rsid w:val="00A6361F"/>
    <w:rsid w:val="00B101D5"/>
    <w:rsid w:val="00B26765"/>
    <w:rsid w:val="00C15979"/>
    <w:rsid w:val="00C22DFD"/>
    <w:rsid w:val="00C77725"/>
    <w:rsid w:val="00C87819"/>
    <w:rsid w:val="00D13A68"/>
    <w:rsid w:val="00D447B5"/>
    <w:rsid w:val="00D6635B"/>
    <w:rsid w:val="00DE2A3D"/>
    <w:rsid w:val="00E33740"/>
    <w:rsid w:val="00F05966"/>
    <w:rsid w:val="00F55BF8"/>
    <w:rsid w:val="00F608D6"/>
    <w:rsid w:val="00F62A4C"/>
    <w:rsid w:val="00FA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EE02"/>
  <w15:chartTrackingRefBased/>
  <w15:docId w15:val="{A12299C3-3FC4-453E-8705-A77BBD5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B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BC2"/>
    <w:rPr>
      <w:sz w:val="20"/>
      <w:szCs w:val="20"/>
    </w:rPr>
  </w:style>
  <w:style w:type="character" w:styleId="FootnoteReference">
    <w:name w:val="footnote reference"/>
    <w:basedOn w:val="DefaultParagraphFont"/>
    <w:uiPriority w:val="99"/>
    <w:semiHidden/>
    <w:unhideWhenUsed/>
    <w:rsid w:val="00563BC2"/>
    <w:rPr>
      <w:vertAlign w:val="superscript"/>
    </w:rPr>
  </w:style>
  <w:style w:type="character" w:styleId="Hyperlink">
    <w:name w:val="Hyperlink"/>
    <w:basedOn w:val="DefaultParagraphFont"/>
    <w:uiPriority w:val="99"/>
    <w:semiHidden/>
    <w:unhideWhenUsed/>
    <w:rsid w:val="00563BC2"/>
    <w:rPr>
      <w:color w:val="0000FF"/>
      <w:u w:val="single"/>
    </w:rPr>
  </w:style>
  <w:style w:type="paragraph" w:styleId="ListParagraph">
    <w:name w:val="List Paragraph"/>
    <w:basedOn w:val="Normal"/>
    <w:uiPriority w:val="34"/>
    <w:qFormat/>
    <w:rsid w:val="00563BC2"/>
    <w:pPr>
      <w:ind w:left="720"/>
      <w:contextualSpacing/>
    </w:pPr>
  </w:style>
  <w:style w:type="table" w:styleId="TableGrid">
    <w:name w:val="Table Grid"/>
    <w:basedOn w:val="TableNormal"/>
    <w:uiPriority w:val="39"/>
    <w:rsid w:val="0056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0E8"/>
    <w:rPr>
      <w:rFonts w:ascii="Segoe UI" w:hAnsi="Segoe UI" w:cs="Segoe UI"/>
      <w:sz w:val="18"/>
      <w:szCs w:val="18"/>
    </w:rPr>
  </w:style>
  <w:style w:type="paragraph" w:styleId="HTMLPreformatted">
    <w:name w:val="HTML Preformatted"/>
    <w:basedOn w:val="Normal"/>
    <w:link w:val="HTMLPreformattedChar"/>
    <w:uiPriority w:val="99"/>
    <w:semiHidden/>
    <w:unhideWhenUsed/>
    <w:rsid w:val="0020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000">
      <w:bodyDiv w:val="1"/>
      <w:marLeft w:val="0"/>
      <w:marRight w:val="0"/>
      <w:marTop w:val="0"/>
      <w:marBottom w:val="0"/>
      <w:divBdr>
        <w:top w:val="none" w:sz="0" w:space="0" w:color="auto"/>
        <w:left w:val="none" w:sz="0" w:space="0" w:color="auto"/>
        <w:bottom w:val="none" w:sz="0" w:space="0" w:color="auto"/>
        <w:right w:val="none" w:sz="0" w:space="0" w:color="auto"/>
      </w:divBdr>
    </w:div>
    <w:div w:id="119424144">
      <w:bodyDiv w:val="1"/>
      <w:marLeft w:val="0"/>
      <w:marRight w:val="0"/>
      <w:marTop w:val="0"/>
      <w:marBottom w:val="0"/>
      <w:divBdr>
        <w:top w:val="none" w:sz="0" w:space="0" w:color="auto"/>
        <w:left w:val="none" w:sz="0" w:space="0" w:color="auto"/>
        <w:bottom w:val="none" w:sz="0" w:space="0" w:color="auto"/>
        <w:right w:val="none" w:sz="0" w:space="0" w:color="auto"/>
      </w:divBdr>
    </w:div>
    <w:div w:id="624388890">
      <w:bodyDiv w:val="1"/>
      <w:marLeft w:val="0"/>
      <w:marRight w:val="0"/>
      <w:marTop w:val="0"/>
      <w:marBottom w:val="0"/>
      <w:divBdr>
        <w:top w:val="none" w:sz="0" w:space="0" w:color="auto"/>
        <w:left w:val="none" w:sz="0" w:space="0" w:color="auto"/>
        <w:bottom w:val="none" w:sz="0" w:space="0" w:color="auto"/>
        <w:right w:val="none" w:sz="0" w:space="0" w:color="auto"/>
      </w:divBdr>
    </w:div>
    <w:div w:id="638999973">
      <w:bodyDiv w:val="1"/>
      <w:marLeft w:val="0"/>
      <w:marRight w:val="0"/>
      <w:marTop w:val="0"/>
      <w:marBottom w:val="0"/>
      <w:divBdr>
        <w:top w:val="none" w:sz="0" w:space="0" w:color="auto"/>
        <w:left w:val="none" w:sz="0" w:space="0" w:color="auto"/>
        <w:bottom w:val="none" w:sz="0" w:space="0" w:color="auto"/>
        <w:right w:val="none" w:sz="0" w:space="0" w:color="auto"/>
      </w:divBdr>
    </w:div>
    <w:div w:id="1218467645">
      <w:bodyDiv w:val="1"/>
      <w:marLeft w:val="0"/>
      <w:marRight w:val="0"/>
      <w:marTop w:val="0"/>
      <w:marBottom w:val="0"/>
      <w:divBdr>
        <w:top w:val="none" w:sz="0" w:space="0" w:color="auto"/>
        <w:left w:val="none" w:sz="0" w:space="0" w:color="auto"/>
        <w:bottom w:val="none" w:sz="0" w:space="0" w:color="auto"/>
        <w:right w:val="none" w:sz="0" w:space="0" w:color="auto"/>
      </w:divBdr>
    </w:div>
    <w:div w:id="1422482108">
      <w:bodyDiv w:val="1"/>
      <w:marLeft w:val="0"/>
      <w:marRight w:val="0"/>
      <w:marTop w:val="0"/>
      <w:marBottom w:val="0"/>
      <w:divBdr>
        <w:top w:val="none" w:sz="0" w:space="0" w:color="auto"/>
        <w:left w:val="none" w:sz="0" w:space="0" w:color="auto"/>
        <w:bottom w:val="none" w:sz="0" w:space="0" w:color="auto"/>
        <w:right w:val="none" w:sz="0" w:space="0" w:color="auto"/>
      </w:divBdr>
    </w:div>
    <w:div w:id="17510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aa.gov/about/history/brief_history/" TargetMode="External"/><Relationship Id="rId2" Type="http://schemas.openxmlformats.org/officeDocument/2006/relationships/hyperlink" Target="https://en.wikipedia.org/wiki/Federal_Aviation_Administration" TargetMode="External"/><Relationship Id="rId1" Type="http://schemas.openxmlformats.org/officeDocument/2006/relationships/hyperlink" Target="https://www.faa.gov/about/history/brief_history/" TargetMode="External"/><Relationship Id="rId4" Type="http://schemas.openxmlformats.org/officeDocument/2006/relationships/hyperlink" Target="https://en.wikipedia.org/wiki/National_Transportation_Safety_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D12D-4BD6-4149-BA78-5A7095A4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Williams</dc:creator>
  <cp:keywords/>
  <dc:description/>
  <cp:lastModifiedBy>Malik Williams</cp:lastModifiedBy>
  <cp:revision>19</cp:revision>
  <dcterms:created xsi:type="dcterms:W3CDTF">2019-04-15T02:10:00Z</dcterms:created>
  <dcterms:modified xsi:type="dcterms:W3CDTF">2019-04-17T05:17:00Z</dcterms:modified>
</cp:coreProperties>
</file>