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line="480"/>
      </w:pPr>
      <w:r>
        <w:rPr>
          <w:rFonts w:ascii="Times New Roman" w:cs="Times New Roman" w:eastAsia="Times New Roman" w:hAnsi="Times New Roman"/>
          <w:b/>
          <w:bCs/>
          <w:sz w:val="28"/>
          <w:szCs w:val="28"/>
        </w:rPr>
        <w:t xml:space="preserve">I. Introduction</w:t>
      </w:r>
    </w:p>
    <w:p>
      <w:pPr>
        <w:spacing w:after="0" w:before="0" w:line="480"/>
        <w:ind w:firstLine="720"/>
        <w:jc w:val="both"/>
      </w:pPr>
      <w:r>
        <w:rPr>
          <w:rFonts w:ascii="Times New Roman" w:cs="Times New Roman" w:eastAsia="Times New Roman" w:hAnsi="Times New Roman"/>
          <w:sz w:val="24"/>
          <w:szCs w:val="24"/>
        </w:rPr>
        <w:t xml:space="preserve">Every time a programmer adds a dependency to a software project, they are making an implicit bet on the stability of other people's code. By leaving a dependency's version unspecified, they place their trust in the library's maintainers not to introduce breaking changes, and in the package repository to continue serving the same artifact. Placing this trust may prove effective in the short term, but in the long term it can have consequences: a library maintainer pushes an update, an artifact is removed, an API changes silently, and the project that once built cleanly no longer does — even though none of its own code changed.</w:t>
      </w:r>
    </w:p>
    <w:p>
      <w:pPr>
        <w:spacing w:line="480"/>
      </w:pPr>
      <w:r>
        <w:t xml:space="preserve"/>
      </w:r>
    </w:p>
    <w:p>
      <w:pPr>
        <w:spacing w:after="0" w:before="0" w:line="480"/>
        <w:ind w:firstLine="720"/>
        <w:jc w:val="both"/>
      </w:pPr>
      <w:r>
        <w:rPr>
          <w:rFonts w:ascii="Times New Roman" w:cs="Times New Roman" w:eastAsia="Times New Roman" w:hAnsi="Times New Roman"/>
          <w:sz w:val="24"/>
          <w:szCs w:val="24"/>
        </w:rPr>
        <w:t xml:space="preserve">These consequences compound outward beyond the original programmer. When later researchers or tools attempt to understand what a piece of software was doing at a given moment in its history, they depend on being able to reconstruct the environment that existed at that moment. Software defect datasets record bugs and their fixes so that automatic program repair tools can be developed and evaluated; the ability to reconstruct past build behavior is a prerequisite for this work. When reconstruction fails — not because the code is lost, but because the environment around it has quietly shifted — a piece of the software record is effectively erased.</w:t>
      </w:r>
    </w:p>
    <w:p>
      <w:pPr>
        <w:spacing w:line="480"/>
      </w:pPr>
      <w:r>
        <w:t xml:space="preserve"/>
      </w:r>
    </w:p>
    <w:p>
      <w:pPr>
        <w:spacing w:after="0" w:before="0" w:line="480"/>
        <w:ind w:firstLine="720"/>
        <w:jc w:val="both"/>
      </w:pPr>
      <w:r>
        <w:rPr>
          <w:rFonts w:ascii="Times New Roman" w:cs="Times New Roman" w:eastAsia="Times New Roman" w:hAnsi="Times New Roman"/>
          <w:sz w:val="24"/>
          <w:szCs w:val="24"/>
        </w:rPr>
        <w:t xml:space="preserve">The present work addresses this problem in the context of BugSwarm, an automated software defect dataset built and maintained by researchers at the University of California, Davis, and funded by the National Science Foundation. BugSwarm mines publicly available Java and Python projects on GitHub, identifying pairs of builds where a failing build is followed by a passing build. It then attempts to reproduce the original build outputs by re-running each build in a controlled environment. Build pairs that cannot be reproduced are discarded. In practice, a substantial proportion of mined build pairs from Java projects using the Apache Maven build system are not reproducible, and the pipeline expends considerable time and computational resources before discovering this. The present work builds on BugSwarm by investigating whether this outcome can be anticipated earlier.</w:t>
      </w:r>
    </w:p>
    <w:p>
      <w:pPr>
        <w:spacing w:line="480"/>
      </w:pPr>
      <w:r>
        <w:t xml:space="preserve"/>
      </w:r>
    </w:p>
    <w:p>
      <w:pPr>
        <w:spacing w:after="0" w:before="0" w:line="480"/>
        <w:ind w:firstLine="720"/>
        <w:jc w:val="both"/>
      </w:pPr>
      <w:r>
        <w:rPr>
          <w:rFonts w:ascii="Times New Roman" w:cs="Times New Roman" w:eastAsia="Times New Roman" w:hAnsi="Times New Roman"/>
          <w:sz w:val="24"/>
          <w:szCs w:val="24"/>
        </w:rPr>
        <w:t xml:space="preserve">Apache Maven is a widely used build system for Java software. Java projects built with Maven declare their external dependencies in Project Object Model (POM) files — structured XML configuration files that specify, among other things, which libraries the project requires and, optionally, which version of each library to use. A version specification is optional: when it is absent, Maven resolves the dependency at build time by retrieving whatever version is currently available in the package repository. This makes the build's behavior contingent on the state of the repository at the time of the build, introducing a potential source of variability across builds performed at different times.</w:t>
      </w:r>
    </w:p>
    <w:p>
      <w:pPr>
        <w:spacing w:line="480"/>
      </w:pPr>
      <w:r>
        <w:t xml:space="preserve"/>
      </w:r>
    </w:p>
    <w:p>
      <w:pPr>
        <w:spacing w:after="0" w:before="0" w:line="480"/>
        <w:ind w:firstLine="720"/>
        <w:jc w:val="both"/>
      </w:pPr>
      <w:r>
        <w:rPr>
          <w:rFonts w:ascii="Times New Roman" w:cs="Times New Roman" w:eastAsia="Times New Roman" w:hAnsi="Times New Roman"/>
          <w:sz w:val="24"/>
          <w:szCs w:val="24"/>
        </w:rPr>
        <w:t xml:space="preserve">The central question of this thesis is whether the versioning decisions recorded in a project's POM files — specifically, what proportion of its dependencies carry an explicit version specification — carry a detectable statistical signal about whether the project's bugs will be reproducible upon mining. If such a signal exists, it can be used to filter or deprioritize build pairs before any reproduction is attempted, reducing wasted computational effort. To investigate this question, we design and implement a new component for the BugSwarm pipeline, the Reproducibility Predictor, which parses Maven POM files and extracts dependency configuration metrics for use in reproducibility prediction.</w:t>
      </w:r>
    </w:p>
    <w:p>
      <w:pPr>
        <w:spacing w:line="480"/>
      </w:pPr>
      <w:r>
        <w:t xml:space="preserve"/>
      </w:r>
    </w:p>
    <w:p>
      <w:pPr>
        <w:spacing w:after="0" w:before="0" w:line="480"/>
        <w:ind w:firstLine="720"/>
        <w:jc w:val="both"/>
      </w:pPr>
      <w:r>
        <w:rPr>
          <w:rFonts w:ascii="Times New Roman" w:cs="Times New Roman" w:eastAsia="Times New Roman" w:hAnsi="Times New Roman"/>
          <w:sz w:val="24"/>
          <w:szCs w:val="24"/>
        </w:rPr>
        <w:t xml:space="preserve">Beyond its practical value to BugSwarm, this question is of broader interest from the perspective of computational social science and the study of sociotechnical systems. Open-source software development is a form of collective behavior: thousands of programmers make individual decisions about how to configure their projects, without coordinating with one another and often without awareness of the aggregate consequences of those decisions. The reproducibility of the software record is an emergent property of those individual choices. Understanding what drives reproducibility is therefore not only a software engineering question but a question about how individual behavior aggregates into systemic outcomes — a question with natural connections to the study of complex systems and collective action.</w:t>
      </w:r>
    </w:p>
    <w:p>
      <w:pPr>
        <w:spacing w:line="480"/>
      </w:pPr>
      <w:r>
        <w:t xml:space="preserve"/>
      </w:r>
    </w:p>
    <w:p>
      <w:pPr>
        <w:spacing w:after="0" w:before="0" w:line="480"/>
        <w:ind w:firstLine="720"/>
        <w:jc w:val="both"/>
      </w:pPr>
      <w:r>
        <w:rPr>
          <w:rFonts w:ascii="Times New Roman" w:cs="Times New Roman" w:eastAsia="Times New Roman" w:hAnsi="Times New Roman"/>
          <w:sz w:val="24"/>
          <w:szCs w:val="24"/>
        </w:rPr>
        <w:t xml:space="preserve">Maven serves as our study instrument rather than our study subject. To investigate the relationship between dependency configuration practices and reproducibility in a principled way, one needs a corpus of real-world projects with a machine-readable and consistently structured format for dependency declarations, observable variation in versioning practices across projects, sufficient scale to support statistical analysis, and an existing infrastructure for mining and evaluating reproducibility. Maven, in combination with BugSwarm, provides all of these properties. The same phenomenon — individual versioning decisions with collective consequences for the legibility of the software record — occurs in other dependency management systems such as Gradle, npm, and pip, but Maven's structural regularity and BugSwarm's existing tooling make it the most tractable starting point for empirical study.</w:t>
      </w:r>
    </w:p>
    <w:p>
      <w:pPr>
        <w:spacing w:line="480"/>
      </w:pPr>
      <w:r>
        <w:t xml:space="preserve"/>
      </w:r>
    </w:p>
    <w:p>
      <w:pPr>
        <w:spacing w:after="0" w:before="0" w:line="480"/>
        <w:ind w:firstLine="720"/>
        <w:jc w:val="both"/>
      </w:pPr>
      <w:r>
        <w:rPr>
          <w:rFonts w:ascii="Times New Roman" w:cs="Times New Roman" w:eastAsia="Times New Roman" w:hAnsi="Times New Roman"/>
          <w:sz w:val="24"/>
          <w:szCs w:val="24"/>
        </w:rPr>
        <w:t xml:space="preserve">We make two primary contributions. First, we describe the design and implementation of the Reproducibility Predictor, a new BugSwarm pipeline component that parses Maven POM files and extracts a set of dependency configuration metrics. The component sits between BugSwarm's existing PairFilter and Reproducer stages and adds a predicted reproducibility field to each build pair's metadata. Its architecture is deliberately modular: Maven-specific parsing logic is isolated in a dedicated module, so that support for Gradle, Ant, or other build systems can be added in the future without modifying the core pipeline logic. Second, we report the results of an exploratory statistical analysis on a sample of 50 Maven projects from a December 2024 BugSwarm mining run, investigating the association between several candidate predictor variables — including the project-wide dependency versioning rate, dependency counts, and the age of the failing commit — and ground truth reproducibility as determined by BugSwarm's Analyzer component. We find that the project-wide dependency versioning rate has a statistically significant nonlinear relationship with reproducibility, while the other candidates do not.</w:t>
      </w:r>
    </w:p>
    <w:p>
      <w:pPr>
        <w:spacing w:line="480"/>
      </w:pPr>
      <w:r>
        <w:t xml:space="preserve"/>
      </w:r>
    </w:p>
    <w:p>
      <w:pPr>
        <w:spacing w:after="0" w:before="0" w:line="480"/>
        <w:ind w:firstLine="720"/>
        <w:jc w:val="both"/>
      </w:pPr>
      <w:r>
        <w:rPr>
          <w:rFonts w:ascii="Times New Roman" w:cs="Times New Roman" w:eastAsia="Times New Roman" w:hAnsi="Times New Roman"/>
          <w:sz w:val="24"/>
          <w:szCs w:val="24"/>
        </w:rPr>
        <w:t xml:space="preserve">The remainder of this thesis is organized as follows. Section II reviews related work and provides the technical background necessary to understand BugSwarm's pipeline and our contribution within it. Section III describes our methodology, covering data collection, the design of the Reproducibility Predictor, and the statistical analysis approach. Section IV presents and evaluates our findings. Section V concludes with a discussion of limitations, directions for future work, and broader implications.</w:t>
      </w:r>
    </w:p>
    <w:p>
      <w:pPr>
        <w:spacing w:line="480"/>
      </w:pPr>
      <w:r>
        <w:br w:type="page"/>
      </w:r>
    </w:p>
    <w:p>
      <w:pPr>
        <w:pStyle w:val="Heading1"/>
        <w:spacing w:after="240" w:before="480" w:line="480"/>
      </w:pPr>
      <w:r>
        <w:rPr>
          <w:rFonts w:ascii="Times New Roman" w:cs="Times New Roman" w:eastAsia="Times New Roman" w:hAnsi="Times New Roman"/>
          <w:b/>
          <w:bCs/>
          <w:sz w:val="28"/>
          <w:szCs w:val="28"/>
        </w:rPr>
        <w:t xml:space="preserve">II. Related Work and Technical Background</w:t>
      </w:r>
    </w:p>
    <w:p>
      <w:pPr>
        <w:pStyle w:val="Heading2"/>
        <w:spacing w:after="240" w:before="480" w:line="480"/>
      </w:pPr>
      <w:r>
        <w:rPr>
          <w:rFonts w:ascii="Times New Roman" w:cs="Times New Roman" w:eastAsia="Times New Roman" w:hAnsi="Times New Roman"/>
          <w:b/>
          <w:bCs/>
          <w:sz w:val="24"/>
          <w:szCs w:val="24"/>
        </w:rPr>
        <w:t xml:space="preserve">2.1 Reproducibility in Software Defect Datasets</w:t>
      </w:r>
    </w:p>
    <w:p>
      <w:pPr>
        <w:spacing w:after="0" w:before="0" w:line="480"/>
        <w:ind w:firstLine="720"/>
        <w:jc w:val="both"/>
      </w:pPr>
      <w:r>
        <w:rPr>
          <w:rFonts w:ascii="Times New Roman" w:cs="Times New Roman" w:eastAsia="Times New Roman" w:hAnsi="Times New Roman"/>
          <w:sz w:val="24"/>
          <w:szCs w:val="24"/>
        </w:rPr>
        <w:t xml:space="preserve">The reproducibility of software defects is a prerequisite for automated program repair research. A defect that cannot be reliably reproduced cannot be studied, cannot serve as training data for machine learning-based repair tools, and cannot be used to evaluate proposed fixes. The challenge of achieving reproducibility is well-recognized in the software engineering community, but it has historically been treated as a property to be verified after the fact rather than a quantity to be predicted in advance.</w:t>
      </w:r>
    </w:p>
    <w:p>
      <w:pPr>
        <w:spacing w:line="480"/>
      </w:pPr>
      <w:r>
        <w:t xml:space="preserve"/>
      </w:r>
    </w:p>
    <w:p>
      <w:pPr>
        <w:spacing w:after="0" w:before="0" w:line="480"/>
        <w:ind w:firstLine="720"/>
        <w:jc w:val="both"/>
      </w:pPr>
      <w:r>
        <w:rPr>
          <w:rFonts w:ascii="Times New Roman" w:cs="Times New Roman" w:eastAsia="Times New Roman" w:hAnsi="Times New Roman"/>
          <w:sz w:val="24"/>
          <w:szCs w:val="24"/>
        </w:rPr>
        <w:t xml:space="preserve">An important distinction exists between three related notions of reproducibility. Initial reproducibility, the focus of the present study, refers to whether a defect can be reproduced upon mining: whether re-running the failing build in a controlled environment produces output that matches the original. Flakiness refers to non-determinism in test outcomes independent of programmer intent, where a test may pass or fail unpredictably across runs even for a fixed version of the code. Luo et al. (2014) find that network access and external dependencies are among the primary causes of such non-determinism in Maven continuous integration jobs. Durable reproducibility refers to whether an artifact that was initially reproducible remains so over time. Zhu and Rubio-González (2023) demonstrate that initial reproducibility provides no guarantee of long-term stability: they find that 62.6% of software artifacts break at least once over a 13-month observation period, frequently due to unversioned dependencies that allow library updates to alter build behavior, and to environmental decay such as the deprecation of older TLS versions or the migration from HTTP to HTTPS in package repositories. They propose artifact isolation and dependency caching as mitigating measures. The present study is concerned specifically with initial reproducibility, and distinguishes it from both flakiness and durable reproducibility throughout. We note however that the outcome variable in our statistical analysis — the proportion of reproduction attempts that matched the original log — captures intermediate values between zero and one, which allows the analysis to be sensitive to degrees of partial reproducibility and flakiness rather than treating the outcome as strictly binary.</w:t>
      </w:r>
    </w:p>
    <w:p>
      <w:pPr>
        <w:spacing w:line="480"/>
      </w:pPr>
      <w:r>
        <w:t xml:space="preserve"/>
      </w:r>
    </w:p>
    <w:p>
      <w:pPr>
        <w:spacing w:after="0" w:before="0" w:line="480"/>
        <w:ind w:firstLine="720"/>
      </w:pPr>
      <w:r>
        <w:rPr>
          <w:rFonts w:ascii="Times New Roman" w:cs="Times New Roman" w:eastAsia="Times New Roman" w:hAnsi="Times New Roman"/>
          <w:i/>
          <w:iCs/>
          <w:color w:val="CC0000"/>
          <w:sz w:val="24"/>
          <w:szCs w:val="24"/>
        </w:rPr>
        <w:t xml:space="preserve">[TODO: Continue literature search for reproducibility work outside the Maven context (comment 36).]</w:t>
      </w:r>
    </w:p>
    <w:p>
      <w:pPr>
        <w:spacing w:line="480"/>
      </w:pPr>
      <w:r>
        <w:t xml:space="preserve"/>
      </w:r>
    </w:p>
    <w:p>
      <w:pPr>
        <w:pStyle w:val="Heading2"/>
        <w:spacing w:after="240" w:before="480" w:line="480"/>
      </w:pPr>
      <w:r>
        <w:rPr>
          <w:rFonts w:ascii="Times New Roman" w:cs="Times New Roman" w:eastAsia="Times New Roman" w:hAnsi="Times New Roman"/>
          <w:b/>
          <w:bCs/>
          <w:sz w:val="24"/>
          <w:szCs w:val="24"/>
        </w:rPr>
        <w:t xml:space="preserve">2.2 The Maven Ecosystem as a Network</w:t>
      </w:r>
    </w:p>
    <w:p>
      <w:pPr>
        <w:spacing w:after="0" w:before="0" w:line="480"/>
        <w:ind w:firstLine="720"/>
        <w:jc w:val="both"/>
      </w:pPr>
      <w:r>
        <w:rPr>
          <w:rFonts w:ascii="Times New Roman" w:cs="Times New Roman" w:eastAsia="Times New Roman" w:hAnsi="Times New Roman"/>
          <w:sz w:val="24"/>
          <w:szCs w:val="24"/>
        </w:rPr>
        <w:t xml:space="preserve">Apache Maven is a widely used build automation and dependency management tool for Java software projects. Projects are configured through POM files — XML documents that specify metadata, build settings, and dependency declarations. Each dependency is identified by a groupId and artifactId, and optionally a version string specifying which release of the library the project requires. When a version is not specified by the developer, Maven resolves the dependency at build time by retrieving whichever version is currently available in the configured repository, introducing a potential source of variability across builds performed at different points in time.</w:t>
      </w:r>
    </w:p>
    <w:p>
      <w:pPr>
        <w:spacing w:line="480"/>
      </w:pPr>
      <w:r>
        <w:t xml:space="preserve"/>
      </w:r>
    </w:p>
    <w:p>
      <w:pPr>
        <w:spacing w:after="0" w:before="0" w:line="480"/>
        <w:ind w:firstLine="720"/>
        <w:jc w:val="both"/>
      </w:pPr>
      <w:r>
        <w:rPr>
          <w:rFonts w:ascii="Times New Roman" w:cs="Times New Roman" w:eastAsia="Times New Roman" w:hAnsi="Times New Roman"/>
          <w:sz w:val="24"/>
          <w:szCs w:val="24"/>
        </w:rPr>
        <w:t xml:space="preserve">All publicly available Maven artifacts are hosted in Maven Central, the primary package repository for the Java ecosystem, which contains over 1.3 million distinct artifacts connected by more than 20.9 million directed dependency edges (Ogenrwot et al., 2025). This network structure means that an update to any artifact can propagate to all projects that depend on it, directly or via transitive dependencies. Such propagation effects have been studied in the context of vulnerability propagation (Düsing and Hermann, 2022), library update recommendation (Bavota et al., 2014), and ecosystem evolution more broadly.</w:t>
      </w:r>
    </w:p>
    <w:p>
      <w:pPr>
        <w:spacing w:line="480"/>
      </w:pPr>
      <w:r>
        <w:t xml:space="preserve"/>
      </w:r>
    </w:p>
    <w:p>
      <w:pPr>
        <w:spacing w:after="0" w:before="0" w:line="480"/>
        <w:ind w:firstLine="720"/>
        <w:jc w:val="both"/>
      </w:pPr>
      <w:r>
        <w:rPr>
          <w:rFonts w:ascii="Times New Roman" w:cs="Times New Roman" w:eastAsia="Times New Roman" w:hAnsi="Times New Roman"/>
          <w:sz w:val="24"/>
          <w:szCs w:val="24"/>
        </w:rPr>
        <w:t xml:space="preserve">Software ecosystems have been compared to biological ecosystems in terms of the evolutionary dynamics governing changes to packages, plugins, and configuration files (Mens et al., 2013). However, none of these prior works specifically address the question of linking dependency configuration properties to the initial reproducibility of software defects upon mining.</w:t>
      </w:r>
    </w:p>
    <w:p>
      <w:pPr>
        <w:spacing w:line="480"/>
      </w:pPr>
      <w:r>
        <w:t xml:space="preserve"/>
      </w:r>
    </w:p>
    <w:p>
      <w:pPr>
        <w:spacing w:after="0" w:before="0" w:line="480"/>
        <w:ind w:firstLine="720"/>
        <w:jc w:val="both"/>
      </w:pPr>
      <w:r>
        <w:rPr>
          <w:rFonts w:ascii="Times New Roman" w:cs="Times New Roman" w:eastAsia="Times New Roman" w:hAnsi="Times New Roman"/>
          <w:sz w:val="24"/>
          <w:szCs w:val="24"/>
        </w:rPr>
        <w:t xml:space="preserve">Maven's standardized POM format is precisely what makes it a tractable instrument for studying the relationship between dependency configuration practices and reproducibility. To study this relationship across a large, heterogeneous collection of real-world projects, one needs a corpus with a consistently structured and machine-readable format for declaring dependencies, explicit and observable variation in versioning practices across projects, sufficient scale to support statistical analysis, and an existing infrastructure for mining and evaluating reproducibility. Maven, in combination with BugSwarm, provides all of these. The same phenomenon occurs in other dependency management systems, but Maven's structural regularity and the existing BugSwarm tooling make it the most tractable starting point.</w:t>
      </w:r>
    </w:p>
    <w:p>
      <w:pPr>
        <w:spacing w:line="480"/>
      </w:pPr>
      <w:r>
        <w:t xml:space="preserve"/>
      </w:r>
    </w:p>
    <w:p>
      <w:pPr>
        <w:pStyle w:val="Heading2"/>
        <w:spacing w:after="240" w:before="480" w:line="480"/>
      </w:pPr>
      <w:r>
        <w:rPr>
          <w:rFonts w:ascii="Times New Roman" w:cs="Times New Roman" w:eastAsia="Times New Roman" w:hAnsi="Times New Roman"/>
          <w:b/>
          <w:bCs/>
          <w:sz w:val="24"/>
          <w:szCs w:val="24"/>
        </w:rPr>
        <w:t xml:space="preserve">2.3 The BugSwarm Pipeline</w:t>
      </w:r>
    </w:p>
    <w:p>
      <w:pPr>
        <w:spacing w:after="0" w:before="0" w:line="480"/>
        <w:ind w:firstLine="720"/>
        <w:jc w:val="both"/>
      </w:pPr>
      <w:r>
        <w:rPr>
          <w:rFonts w:ascii="Times New Roman" w:cs="Times New Roman" w:eastAsia="Times New Roman" w:hAnsi="Times New Roman"/>
          <w:sz w:val="24"/>
          <w:szCs w:val="24"/>
        </w:rPr>
        <w:t xml:space="preserve">BugSwarm is an automated software defect dataset maintained by researchers at UC Davis and funded by the National Science Foundation. It continuously mines publicly available Java and Python projects on GitHub to identify pairs of failing and passing builds, attempts to reproduce their original outputs, and incorporates successfully reproduced pairs into a curated database alongside build logs, test results, and associated metadata. The dataset is intended to support research in automatic program repair, fault localization, and related areas.</w:t>
      </w:r>
    </w:p>
    <w:p>
      <w:pPr>
        <w:spacing w:line="480"/>
      </w:pPr>
      <w:r>
        <w:t xml:space="preserve"/>
      </w:r>
    </w:p>
    <w:p>
      <w:pPr>
        <w:spacing w:after="0" w:before="0" w:line="480"/>
        <w:ind w:firstLine="720"/>
        <w:jc w:val="both"/>
      </w:pPr>
      <w:r>
        <w:rPr>
          <w:rFonts w:ascii="Times New Roman" w:cs="Times New Roman" w:eastAsia="Times New Roman" w:hAnsi="Times New Roman"/>
          <w:sz w:val="24"/>
          <w:szCs w:val="24"/>
        </w:rPr>
        <w:t xml:space="preserve">Projects are eligible for inclusion in BugSwarm if they meet both notability and essential information requirements. The notability requirements ensure that only actively maintained, sufficiently prominent projects are considered.</w:t>
      </w:r>
    </w:p>
    <w:p>
      <w:pPr>
        <w:spacing w:line="480"/>
      </w:pPr>
      <w:r>
        <w:t xml:space="preserve"/>
      </w:r>
    </w:p>
    <w:p>
      <w:pPr>
        <w:spacing w:after="0" w:before="0" w:line="480"/>
        <w:ind w:firstLine="720"/>
      </w:pPr>
      <w:r>
        <w:rPr>
          <w:rFonts w:ascii="Times New Roman" w:cs="Times New Roman" w:eastAsia="Times New Roman" w:hAnsi="Times New Roman"/>
          <w:i/>
          <w:iCs/>
          <w:color w:val="CC0000"/>
          <w:sz w:val="24"/>
          <w:szCs w:val="24"/>
        </w:rPr>
        <w:t xml:space="preserve">[TODO: Add star count and full notability criteria from Tomassi et al. (2019).]</w:t>
      </w:r>
    </w:p>
    <w:p>
      <w:pPr>
        <w:spacing w:line="480"/>
      </w:pPr>
      <w:r>
        <w:t xml:space="preserve"/>
      </w:r>
    </w:p>
    <w:p>
      <w:pPr>
        <w:spacing w:after="0" w:before="0" w:line="480"/>
        <w:ind w:firstLine="720"/>
        <w:jc w:val="both"/>
      </w:pPr>
      <w:r>
        <w:rPr>
          <w:rFonts w:ascii="Times New Roman" w:cs="Times New Roman" w:eastAsia="Times New Roman" w:hAnsi="Times New Roman"/>
          <w:sz w:val="24"/>
          <w:szCs w:val="24"/>
        </w:rPr>
        <w:t xml:space="preserve">The essential information requirements, enforced by the pipeline's PairFilter component, ensure that sufficient information exists to attempt reproduction: specifically, the state of the project at the time each build was executed must be recoverable, and the environment in which the builds were executed must be reconstructable (Tomassi et al., 2019). In practice, BugSwarm focuses on projects that use Travis CI for continuous integration and whose builds were executed within Docker containers, as this provides the environmental control necessary for re-execution.</w:t>
      </w:r>
    </w:p>
    <w:p>
      <w:pPr>
        <w:spacing w:line="480"/>
      </w:pPr>
      <w:r>
        <w:t xml:space="preserve"/>
      </w:r>
    </w:p>
    <w:p>
      <w:pPr>
        <w:spacing w:after="0" w:before="0" w:line="480"/>
        <w:ind w:firstLine="720"/>
        <w:jc w:val="both"/>
      </w:pPr>
      <w:r>
        <w:rPr>
          <w:rFonts w:ascii="Times New Roman" w:cs="Times New Roman" w:eastAsia="Times New Roman" w:hAnsi="Times New Roman"/>
          <w:sz w:val="24"/>
          <w:szCs w:val="24"/>
        </w:rPr>
        <w:t xml:space="preserve">The pipeline consists of several sequential components, illustrated in Figure 1. The GitHub Pair Finder scans project version histories on GitHub to identify consecutive failing and passing builds, producing build pairs. A failing build is one in which one or more continuous integration jobs did not complete successfully; a passing build is a subsequent build in which those jobs did complete successfully, typically corresponding to a commit that fixed the issue. Each build pair may contain multiple job pairs — individual CI job executions that differ in configuration, such as target Java version or environment variables, within the same build. PairFilter applies the essential information requirements to each build pair, filtering out those for which reproduction would be infeasible. The Reproducer then re-runs each surviving job pair in a controlled Docker environment, capturing output logs. The Analyzer compares reproduced output logs to the original logs captured during mining, classifying each job pair as reproducible if the outputs match across a specified number of attempts, and not reproducible otherwise. The ground truth reproducibility label assigned by the Analyzer is the outcome variable of interest in our statistical analysis.</w:t>
      </w:r>
    </w:p>
    <w:p>
      <w:pPr>
        <w:spacing w:line="480"/>
      </w:pPr>
      <w:r>
        <w:t xml:space="preserve"/>
      </w:r>
    </w:p>
    <w:p>
      <w:pPr>
        <w:spacing w:after="0" w:before="0" w:line="480"/>
        <w:ind w:firstLine="720"/>
      </w:pPr>
      <w:r>
        <w:rPr>
          <w:rFonts w:ascii="Times New Roman" w:cs="Times New Roman" w:eastAsia="Times New Roman" w:hAnsi="Times New Roman"/>
          <w:i/>
          <w:iCs/>
          <w:color w:val="0070C0"/>
          <w:sz w:val="24"/>
          <w:szCs w:val="24"/>
        </w:rPr>
        <w:t xml:space="preserve">[Figure 1: BugSwarm pipeline diagram — insert bugswarm_pipeline.svg here]</w:t>
      </w:r>
    </w:p>
    <w:p>
      <w:pPr>
        <w:spacing w:line="480"/>
      </w:pPr>
      <w:r>
        <w:t xml:space="preserve"/>
      </w:r>
    </w:p>
    <w:p>
      <w:pPr>
        <w:spacing w:after="0" w:before="0" w:line="480"/>
        <w:ind w:firstLine="720"/>
        <w:jc w:val="both"/>
      </w:pPr>
      <w:r>
        <w:rPr>
          <w:rFonts w:ascii="Times New Roman" w:cs="Times New Roman" w:eastAsia="Times New Roman" w:hAnsi="Times New Roman"/>
          <w:sz w:val="24"/>
          <w:szCs w:val="24"/>
        </w:rPr>
        <w:t xml:space="preserve">The Reproducibility Predictor described in this thesis is designed to sit between PairFilter and Reproducer in this pipeline. By assigning a predicted reproducibility value to each build pair before reproduction is attempted, it creates the opportunity to deprioritize or filter pairs that are unlikely to reproduce, reducing the computational resources expended by Reproducer on pairs that the Analyzer would ultimately discard.</w:t>
      </w:r>
    </w:p>
    <w:p>
      <w:pPr>
        <w:spacing w:line="480"/>
      </w:pPr>
      <w:r>
        <w:br w:type="page"/>
      </w:r>
    </w:p>
    <w:p>
      <w:pPr>
        <w:pStyle w:val="Heading1"/>
        <w:spacing w:after="240" w:before="480" w:line="480"/>
      </w:pPr>
      <w:r>
        <w:rPr>
          <w:rFonts w:ascii="Times New Roman" w:cs="Times New Roman" w:eastAsia="Times New Roman" w:hAnsi="Times New Roman"/>
          <w:b/>
          <w:bCs/>
          <w:sz w:val="28"/>
          <w:szCs w:val="28"/>
        </w:rPr>
        <w:t xml:space="preserve">III. Methodology</w:t>
      </w:r>
    </w:p>
    <w:p>
      <w:pPr>
        <w:pStyle w:val="Heading2"/>
        <w:spacing w:after="240" w:before="480" w:line="480"/>
      </w:pPr>
      <w:r>
        <w:rPr>
          <w:rFonts w:ascii="Times New Roman" w:cs="Times New Roman" w:eastAsia="Times New Roman" w:hAnsi="Times New Roman"/>
          <w:b/>
          <w:bCs/>
          <w:sz w:val="24"/>
          <w:szCs w:val="24"/>
        </w:rPr>
        <w:t xml:space="preserve">3.1 Data: The December 2024 Mining Batch</w:t>
      </w:r>
    </w:p>
    <w:p>
      <w:pPr>
        <w:spacing w:after="0" w:before="0" w:line="480"/>
        <w:ind w:firstLine="720"/>
        <w:jc w:val="both"/>
      </w:pPr>
      <w:r>
        <w:rPr>
          <w:rFonts w:ascii="Times New Roman" w:cs="Times New Roman" w:eastAsia="Times New Roman" w:hAnsi="Times New Roman"/>
          <w:sz w:val="24"/>
          <w:szCs w:val="24"/>
        </w:rPr>
        <w:t xml:space="preserve">Our analysis draws on a batch of build pairs processed by BugSwarm in December 2024. Projects on GitHub are periodically scanned for new commits, producing batches of candidate build pairs in what BugSwarm refers to as mining runs.</w:t>
      </w:r>
    </w:p>
    <w:p>
      <w:pPr>
        <w:spacing w:line="480"/>
      </w:pPr>
      <w:r>
        <w:t xml:space="preserve"/>
      </w:r>
    </w:p>
    <w:p>
      <w:pPr>
        <w:spacing w:after="0" w:before="0" w:line="480"/>
        <w:ind w:firstLine="720"/>
      </w:pPr>
      <w:r>
        <w:rPr>
          <w:rFonts w:ascii="Times New Roman" w:cs="Times New Roman" w:eastAsia="Times New Roman" w:hAnsi="Times New Roman"/>
          <w:i/>
          <w:iCs/>
          <w:color w:val="CC0000"/>
          <w:sz w:val="24"/>
          <w:szCs w:val="24"/>
        </w:rPr>
        <w:t xml:space="preserve">[TODO: Insert total number of build pairs in the December 2024 batch and total number of Maven job pairs after confirming with BugSwarm team.]</w:t>
      </w:r>
    </w:p>
    <w:p>
      <w:pPr>
        <w:spacing w:line="480"/>
      </w:pPr>
      <w:r>
        <w:t xml:space="preserve"/>
      </w:r>
    </w:p>
    <w:p>
      <w:pPr>
        <w:spacing w:after="0" w:before="0" w:line="480"/>
        <w:ind w:firstLine="720"/>
        <w:jc w:val="both"/>
      </w:pPr>
      <w:r>
        <w:rPr>
          <w:rFonts w:ascii="Times New Roman" w:cs="Times New Roman" w:eastAsia="Times New Roman" w:hAnsi="Times New Roman"/>
          <w:sz w:val="24"/>
          <w:szCs w:val="24"/>
        </w:rPr>
        <w:t xml:space="preserve">For the purposes of this analysis, we restrict attention to Maven build pairs. Non-Maven build pairs are assigned a predicted reproducibility of True by the Reproducibility Predictor by default and are excluded from the statistical analysis, as the predictor variables we investigate are specific to Maven's POM-based dependency configuration.</w:t>
      </w:r>
    </w:p>
    <w:p>
      <w:pPr>
        <w:spacing w:line="480"/>
      </w:pPr>
      <w:r>
        <w:t xml:space="preserve"/>
      </w:r>
    </w:p>
    <w:p>
      <w:pPr>
        <w:spacing w:after="0" w:before="0" w:line="480"/>
        <w:ind w:firstLine="720"/>
        <w:jc w:val="both"/>
      </w:pPr>
      <w:r>
        <w:rPr>
          <w:rFonts w:ascii="Times New Roman" w:cs="Times New Roman" w:eastAsia="Times New Roman" w:hAnsi="Times New Roman"/>
          <w:sz w:val="24"/>
          <w:szCs w:val="24"/>
        </w:rPr>
        <w:t xml:space="preserve">Ground truth reproducibility is determined by BugSwarm's Analyzer component. For each job in a job pair, the Analyzer records the number of times, across three reproduction attempts, that the output log produced by the attempt matches the original log captured during mining. A job pair is classified as reproducible if both the failing job and the passing job produce matching logs in all three attempts; otherwise it is classified as not reproducible. The outcome variable in our statistical analysis is the proportion of attempts for which the failing job's log matched the original, a continuous value ranging from zero to one. This formulation captures degrees of partial reproducibility and flakiness — for example, a job pair that matched in one of three attempts contributes a value of 0.33 rather than a binary zero or one — rather than treating reproducibility as a strictly binary outcome.</w:t>
      </w:r>
    </w:p>
    <w:p>
      <w:pPr>
        <w:spacing w:line="480"/>
      </w:pPr>
      <w:r>
        <w:t xml:space="preserve"/>
      </w:r>
    </w:p>
    <w:p>
      <w:pPr>
        <w:spacing w:after="0" w:before="0" w:line="480"/>
        <w:ind w:firstLine="720"/>
        <w:jc w:val="both"/>
      </w:pPr>
      <w:r>
        <w:rPr>
          <w:rFonts w:ascii="Times New Roman" w:cs="Times New Roman" w:eastAsia="Times New Roman" w:hAnsi="Times New Roman"/>
          <w:sz w:val="24"/>
          <w:szCs w:val="24"/>
        </w:rPr>
        <w:t xml:space="preserve">Because some repositories are represented by many more build pairs than others in the mining batch, we apply a sampling procedure to prevent prolific repositories from disproportionately influencing the analysis. Specifically, one build pair is selected at random per repository as a representative sample. Dependency configuration metrics are then collected from the repository at the state of the failing commit associated with that sampled build pair. This results in one observation per repository in the statistical dataset. The sampled flag in the output CSV produced by the Reproducibility Predictor identifies which build pair was selected as the representative for each repository. After restricting to Maven projects, removing repositories where the repository could not be downloaded or parsed, and retaining only sampled observations, the analysis dataset contains 50 observations.</w:t>
      </w:r>
    </w:p>
    <w:p>
      <w:pPr>
        <w:spacing w:line="480"/>
      </w:pPr>
      <w:r>
        <w:t xml:space="preserve"/>
      </w:r>
    </w:p>
    <w:p>
      <w:pPr>
        <w:spacing w:after="0" w:before="0" w:line="480"/>
        <w:ind w:firstLine="720"/>
        <w:jc w:val="both"/>
      </w:pPr>
      <w:r>
        <w:rPr>
          <w:rFonts w:ascii="Times New Roman" w:cs="Times New Roman" w:eastAsia="Times New Roman" w:hAnsi="Times New Roman"/>
          <w:sz w:val="24"/>
          <w:szCs w:val="24"/>
        </w:rPr>
        <w:t xml:space="preserve">We note that the sampling procedure described above was implemented in an earlier version of the Reproducibility Predictor that operated at repository granularity: metrics were collected once per repository and applied to all build pairs from that repository. The current version of the component operates at build pair granularity, checking out the specific failing commit for each build pair and collecting metrics independently. The earlier version's assumption — that dependency configurations do not change substantially between build pairs from the same repository — was supported by manual inspection of the dataset and motivated by the desire to avoid redundant re-parsing of essentially identical POM files. In theory, the earlier approach could also apply Maven-derived metrics to build pairs that use a different build system within the same repository; the current version closes this gap. The statistical dataset used in this analysis was produced by the earlier version, with the sampling flag used to extract one observation per repository.</w:t>
      </w:r>
    </w:p>
    <w:p>
      <w:pPr>
        <w:spacing w:line="480"/>
      </w:pPr>
      <w:r>
        <w:t xml:space="preserve"/>
      </w:r>
    </w:p>
    <w:p>
      <w:pPr>
        <w:pStyle w:val="Heading2"/>
        <w:spacing w:after="240" w:before="480" w:line="480"/>
      </w:pPr>
      <w:r>
        <w:rPr>
          <w:rFonts w:ascii="Times New Roman" w:cs="Times New Roman" w:eastAsia="Times New Roman" w:hAnsi="Times New Roman"/>
          <w:b/>
          <w:bCs/>
          <w:sz w:val="24"/>
          <w:szCs w:val="24"/>
        </w:rPr>
        <w:t xml:space="preserve">3.2 The Reproducibility Predictor Component</w:t>
      </w:r>
    </w:p>
    <w:p>
      <w:pPr>
        <w:spacing w:after="0" w:before="0" w:line="480"/>
        <w:ind w:firstLine="720"/>
        <w:jc w:val="both"/>
      </w:pPr>
      <w:r>
        <w:rPr>
          <w:rFonts w:ascii="Times New Roman" w:cs="Times New Roman" w:eastAsia="Times New Roman" w:hAnsi="Times New Roman"/>
          <w:sz w:val="24"/>
          <w:szCs w:val="24"/>
        </w:rPr>
        <w:t xml:space="preserve">The Reproducibility Predictor is implemented as a Python component consisting of two modules: reprpredictor.py, the top-level pipeline component, and mvn_repo_parser.py, a Maven-specific parsing module. This separation is intentional: the parsing logic for a given build system is isolated in its own module, so that support for additional build systems such as Gradle or Ant can be added in the future by implementing analogous modules without modifying the core pipeline logic.</w:t>
      </w:r>
    </w:p>
    <w:p>
      <w:pPr>
        <w:spacing w:line="480"/>
      </w:pPr>
      <w:r>
        <w:t xml:space="preserve"/>
      </w:r>
    </w:p>
    <w:p>
      <w:pPr>
        <w:spacing w:after="0" w:before="0" w:line="480"/>
        <w:ind w:firstLine="720"/>
        <w:jc w:val="both"/>
      </w:pPr>
      <w:r>
        <w:rPr>
          <w:rFonts w:ascii="Times New Roman" w:cs="Times New Roman" w:eastAsia="Times New Roman" w:hAnsi="Times New Roman"/>
          <w:sz w:val="24"/>
          <w:szCs w:val="24"/>
        </w:rPr>
        <w:t xml:space="preserve">reprpredictor.py accepts as input the JSON file produced by BugSwarm's PairFilter component, which contains metadata for all build pairs surviving the essential information requirements check, along with the commit SHA hashes needed to download each version of each repository. For each build pair, the component clones the repository from GitHub if it is not already available locally, checks out the failing commit associated with that build pair, detects the build system in use, and invokes mvn_repo_parser.py to collect dependency configuration metrics for Maven projects. It then writes an augmented copy of the input JSON with a pred_reproducibility field added to each build pair, and optionally writes a CSV file containing the collected metrics and predicted reproducibility for use in statistical analysis and model refinement. The component's behavior is summarized in Algorithms 1a and 1b.</w:t>
      </w:r>
    </w:p>
    <w:p>
      <w:pPr>
        <w:spacing w:line="480"/>
      </w:pPr>
      <w:r>
        <w:t xml:space="preserve"/>
      </w:r>
    </w:p>
    <w:p>
      <w:pPr>
        <w:spacing w:after="0" w:before="0" w:line="480"/>
        <w:ind w:firstLine="720"/>
      </w:pPr>
      <w:r>
        <w:rPr>
          <w:rFonts w:ascii="Times New Roman" w:cs="Times New Roman" w:eastAsia="Times New Roman" w:hAnsi="Times New Roman"/>
          <w:i/>
          <w:iCs/>
          <w:color w:val="0070C0"/>
          <w:sz w:val="24"/>
          <w:szCs w:val="24"/>
        </w:rPr>
        <w:t xml:space="preserve">[Algorithm 1a: Reproducibility Predictor — current version (build pair granularity)]</w:t>
      </w:r>
    </w:p>
    <w:p>
      <w:pPr>
        <w:spacing w:line="480"/>
      </w:pPr>
      <w:r>
        <w:t xml:space="preserve"/>
      </w:r>
    </w:p>
    <w:p>
      <w:pPr>
        <w:spacing w:after="0" w:before="0" w:line="480"/>
        <w:ind w:firstLine="720"/>
      </w:pPr>
      <w:r>
        <w:rPr>
          <w:rFonts w:ascii="Times New Roman" w:cs="Times New Roman" w:eastAsia="Times New Roman" w:hAnsi="Times New Roman"/>
          <w:i/>
          <w:iCs/>
          <w:color w:val="0070C0"/>
          <w:sz w:val="24"/>
          <w:szCs w:val="24"/>
        </w:rPr>
        <w:t xml:space="preserve">[Algorithm 1b: Reproducibility Predictor — efficient variant (repository granularity, used for data collection)]</w:t>
      </w:r>
    </w:p>
    <w:p>
      <w:pPr>
        <w:spacing w:line="480"/>
      </w:pPr>
      <w:r>
        <w:t xml:space="preserve"/>
      </w:r>
    </w:p>
    <w:p>
      <w:pPr>
        <w:spacing w:after="0" w:before="0" w:line="480"/>
        <w:ind w:firstLine="720"/>
        <w:jc w:val="both"/>
      </w:pPr>
      <w:r>
        <w:rPr>
          <w:rFonts w:ascii="Times New Roman" w:cs="Times New Roman" w:eastAsia="Times New Roman" w:hAnsi="Times New Roman"/>
          <w:sz w:val="24"/>
          <w:szCs w:val="24"/>
        </w:rPr>
        <w:t xml:space="preserve">mvn_repo_parser.py parses all POM files found within a downloaded repository at a specific commit and returns a set of dependency count metrics. It distinguishes between dependencies declared in the parent POM file — the top-level pom.xml at the root of the repository — and dependencies declared across all POM files in the project, including those in submodule directories. For the parent POM, the module additionally identifies dependencies whose versions are managed via a dependencyManagement block: a section of the POM that can specify version information for dependencies that do not carry an explicit version attribute in their own declaration, typically used to implement Bill of Materials (BOM) imports. These managed dependencies are tracked separately as an imperfect but partial proxy for implicit pinning — cases where a version is effectively specified, but indirectly. Other mechanisms by which versions may be implicitly specified in Maven, such as property substitution and version inheritance from upstream parent POMs, are not captured by the current implementation; the versioned dependency counts reported by the component therefore represent a lower bound on true pinning rather than an exact measure. The full set of metrics extracted is described in Table 1 and the module's logic is summarized in Algorithm 2.</w:t>
      </w:r>
    </w:p>
    <w:p>
      <w:pPr>
        <w:spacing w:line="480"/>
      </w:pPr>
      <w:r>
        <w:t xml:space="preserve"/>
      </w:r>
    </w:p>
    <w:p>
      <w:pPr>
        <w:spacing w:after="0" w:before="0" w:line="480"/>
        <w:ind w:firstLine="720"/>
      </w:pPr>
      <w:r>
        <w:rPr>
          <w:rFonts w:ascii="Times New Roman" w:cs="Times New Roman" w:eastAsia="Times New Roman" w:hAnsi="Times New Roman"/>
          <w:i/>
          <w:iCs/>
          <w:color w:val="0070C0"/>
          <w:sz w:val="24"/>
          <w:szCs w:val="24"/>
        </w:rPr>
        <w:t xml:space="preserve">[Table 1: Metrics extracted by mvn_repo_parser.py — see README for column descriptions]</w:t>
      </w:r>
    </w:p>
    <w:p>
      <w:pPr>
        <w:spacing w:line="480"/>
      </w:pPr>
      <w:r>
        <w:t xml:space="preserve"/>
      </w:r>
    </w:p>
    <w:p>
      <w:pPr>
        <w:spacing w:after="0" w:before="0" w:line="480"/>
        <w:ind w:firstLine="720"/>
      </w:pPr>
      <w:r>
        <w:rPr>
          <w:rFonts w:ascii="Times New Roman" w:cs="Times New Roman" w:eastAsia="Times New Roman" w:hAnsi="Times New Roman"/>
          <w:i/>
          <w:iCs/>
          <w:color w:val="0070C0"/>
          <w:sz w:val="24"/>
          <w:szCs w:val="24"/>
        </w:rPr>
        <w:t xml:space="preserve">[Algorithm 2: Maven POM Parser (mvn_repo_parser.py)]</w:t>
      </w:r>
    </w:p>
    <w:p>
      <w:pPr>
        <w:spacing w:line="480"/>
      </w:pPr>
      <w:r>
        <w:t xml:space="preserve"/>
      </w:r>
    </w:p>
    <w:p>
      <w:pPr>
        <w:spacing w:after="0" w:before="0" w:line="480"/>
        <w:ind w:firstLine="720"/>
        <w:jc w:val="both"/>
      </w:pPr>
      <w:r>
        <w:rPr>
          <w:rFonts w:ascii="Times New Roman" w:cs="Times New Roman" w:eastAsia="Times New Roman" w:hAnsi="Times New Roman"/>
          <w:sz w:val="24"/>
          <w:szCs w:val="24"/>
        </w:rPr>
        <w:t xml:space="preserve">The component handles a range of failure conditions that arise in practice when processing real-world repositories at scale: repositories that cannot be cloned due to network errors or access restrictions, commits that cannot be checked out, repositories that do not use Maven, and repositories where no POM file is found. Each condition is assigned a distinct availability status code recorded in the output CSV, allowing downstream analysis to distinguish and filter these cases appropriately.</w:t>
      </w:r>
    </w:p>
    <w:p>
      <w:pPr>
        <w:spacing w:line="480"/>
      </w:pPr>
      <w:r>
        <w:t xml:space="preserve"/>
      </w:r>
    </w:p>
    <w:p>
      <w:pPr>
        <w:spacing w:after="0" w:before="0" w:line="480"/>
        <w:ind w:firstLine="720"/>
        <w:jc w:val="both"/>
      </w:pPr>
      <w:r>
        <w:rPr>
          <w:rFonts w:ascii="Times New Roman" w:cs="Times New Roman" w:eastAsia="Times New Roman" w:hAnsi="Times New Roman"/>
          <w:sz w:val="24"/>
          <w:szCs w:val="24"/>
        </w:rPr>
        <w:t xml:space="preserve">A secondary script, reprstitcher.py, is provided for combining the metrics CSV output of reprpredictor.py with the ground truth reproducibility information from BugSwarm's Analyzer JSON output. This produces a single CSV file containing both the predictor variable values and the ground truth labels needed for statistical analysis and model evaluation, and is used in the offline training and evaluation workflow illustrated in Figure 1.</w:t>
      </w:r>
    </w:p>
    <w:p>
      <w:pPr>
        <w:spacing w:line="480"/>
      </w:pPr>
      <w:r>
        <w:t xml:space="preserve"/>
      </w:r>
    </w:p>
    <w:p>
      <w:pPr>
        <w:pStyle w:val="Heading2"/>
        <w:spacing w:after="240" w:before="480" w:line="480"/>
      </w:pPr>
      <w:r>
        <w:rPr>
          <w:rFonts w:ascii="Times New Roman" w:cs="Times New Roman" w:eastAsia="Times New Roman" w:hAnsi="Times New Roman"/>
          <w:b/>
          <w:bCs/>
          <w:sz w:val="24"/>
          <w:szCs w:val="24"/>
        </w:rPr>
        <w:t xml:space="preserve">3.3 Statistical Analysis</w:t>
      </w:r>
    </w:p>
    <w:p>
      <w:pPr>
        <w:spacing w:after="0" w:before="0" w:line="480"/>
        <w:ind w:firstLine="720"/>
        <w:jc w:val="both"/>
      </w:pPr>
      <w:r>
        <w:rPr>
          <w:rFonts w:ascii="Times New Roman" w:cs="Times New Roman" w:eastAsia="Times New Roman" w:hAnsi="Times New Roman"/>
          <w:sz w:val="24"/>
          <w:szCs w:val="24"/>
        </w:rPr>
        <w:t xml:space="preserve">Statistical analysis was conducted in R using the RStudio integrated development environment. The analysis is exploratory in nature: candidate predictor variables were identified from the metrics available in the output of mvn_repo_parser.py, screened individually for any association with reproducibility, and the most informative predictor was selected for further modeling. Because multiple candidate predictors were screened, the analysis constitutes a multiple comparisons situation; the reported p-values and model fits should be interpreted as hypothesis-generating rather than hypothesis-confirming, and the identified predictor should be validated on an independent dataset before operational use.</w:t>
      </w:r>
    </w:p>
    <w:p>
      <w:pPr>
        <w:spacing w:line="480"/>
      </w:pPr>
      <w:r>
        <w:t xml:space="preserve"/>
      </w:r>
    </w:p>
    <w:p>
      <w:pPr>
        <w:spacing w:after="0" w:before="0" w:line="480"/>
        <w:ind w:firstLine="720"/>
        <w:jc w:val="both"/>
      </w:pPr>
      <w:r>
        <w:rPr>
          <w:rFonts w:ascii="Times New Roman" w:cs="Times New Roman" w:eastAsia="Times New Roman" w:hAnsi="Times New Roman"/>
          <w:sz w:val="24"/>
          <w:szCs w:val="24"/>
        </w:rPr>
        <w:t xml:space="preserve">In the screening phase, we consider the following candidate predictors: the project-wide dependency versioning rate, defined as the proportion of all dependency declarations across all POM files in the project that carry an explicit version attribute; the log of the raw count of versioned dependencies project-wide; the age of the failing commit in days within the approximately 40-day mining window; the log of the number of POM files in the repository; the parent POM dependency versioning rate; and the square root of the raw count of versioned dependencies in the parent POM. Transformations — log, square root, or ratio normalization — were applied where appropriate to reduce skew. Additionally, for rate and proportion variables, companion models were fitted on subsets excluding observations at the extremes of zero and one, to check whether the shape of the fitted relationship depended on projects that had versioned none or all of their dependencies.</w:t>
      </w:r>
    </w:p>
    <w:p>
      <w:pPr>
        <w:spacing w:line="480"/>
      </w:pPr>
      <w:r>
        <w:t xml:space="preserve"/>
      </w:r>
    </w:p>
    <w:p>
      <w:pPr>
        <w:spacing w:after="0" w:before="0" w:line="480"/>
        <w:ind w:firstLine="720"/>
        <w:jc w:val="both"/>
      </w:pPr>
      <w:r>
        <w:rPr>
          <w:rFonts w:ascii="Times New Roman" w:cs="Times New Roman" w:eastAsia="Times New Roman" w:hAnsi="Times New Roman"/>
          <w:sz w:val="24"/>
          <w:szCs w:val="24"/>
        </w:rPr>
        <w:t xml:space="preserve">For each candidate predictor, we fit a generalized linear model with a quasibinomial family and logit link function, using a polynomial basis expansion to capture potential nonlinear relationships. The quasibinomial family was chosen over the standard binomial to account for overdispersion: because the outcome variable is a proportion of attempts rather than a strict binary outcome, its variance may exceed what a binomial model assumes. The degree of the polynomial basis expansion was chosen by visual inspection of the fitted curve. To check the stability of the fitted curves with respect to influential observations, we additionally overlay a nonparametric loess smoother on each plot; agreement between the GLM curve and the loess curve provides informal evidence that the GLM fit is not dominated by isolated extreme points.</w:t>
      </w:r>
    </w:p>
    <w:p>
      <w:pPr>
        <w:spacing w:line="480"/>
      </w:pPr>
      <w:r>
        <w:t xml:space="preserve"/>
      </w:r>
    </w:p>
    <w:p>
      <w:pPr>
        <w:spacing w:after="0" w:before="0" w:line="480"/>
        <w:ind w:firstLine="720"/>
        <w:jc w:val="both"/>
      </w:pPr>
      <w:r>
        <w:rPr>
          <w:rFonts w:ascii="Times New Roman" w:cs="Times New Roman" w:eastAsia="Times New Roman" w:hAnsi="Times New Roman"/>
          <w:sz w:val="24"/>
          <w:szCs w:val="24"/>
        </w:rPr>
        <w:t xml:space="preserve">Variables that showed no clear pattern on visual inspection and no statistically significant coefficients were set aside. The project-wide dependency versioning rate emerged as the most informative and interpretable predictor, and is the focus of the evaluation in Section IV.</w:t>
      </w:r>
    </w:p>
    <w:p>
      <w:pPr>
        <w:spacing w:line="480"/>
      </w:pPr>
      <w:r>
        <w:t xml:space="preserve"/>
      </w:r>
    </w:p>
    <w:p>
      <w:pPr>
        <w:spacing w:after="0" w:before="0" w:line="480"/>
        <w:ind w:firstLine="720"/>
      </w:pPr>
      <w:r>
        <w:rPr>
          <w:rFonts w:ascii="Times New Roman" w:cs="Times New Roman" w:eastAsia="Times New Roman" w:hAnsi="Times New Roman"/>
          <w:i/>
          <w:iCs/>
          <w:color w:val="CC0000"/>
          <w:sz w:val="24"/>
          <w:szCs w:val="24"/>
        </w:rPr>
        <w:t xml:space="preserve">[TODO: Insert specific p-values and coefficient estimates for PRVRATE model from R output after re-running cleaned analysis script.]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2026-07-08T22:49:26.944Z</dcterms:created>
  <dcterms:modified xsi:type="dcterms:W3CDTF">2026-07-08T22:49:26.961Z</dcterms:modified>
</cp:coreProperties>
</file>

<file path=docProps/custom.xml><?xml version="1.0" encoding="utf-8"?>
<Properties xmlns="http://schemas.openxmlformats.org/officeDocument/2006/custom-properties" xmlns:vt="http://schemas.openxmlformats.org/officeDocument/2006/docPropsVTypes"/>
</file>