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eastAsia="Times New Roman"/>
          <w:b/>
          <w:sz w:val="36"/>
        </w:rPr>
        <w:t>Hénoc AMAVIGAN</w:t>
      </w:r>
    </w:p>
    <w:p>
      <w:r>
        <w:rPr>
          <w:rFonts w:ascii="Times New Roman" w:hAnsi="Times New Roman" w:eastAsia="Times New Roman"/>
          <w:b/>
          <w:sz w:val="24"/>
        </w:rPr>
        <w:t>Candidature pour l'alternance d'Ingénieur IA, disponible à partir de septembre 2026</w:t>
      </w:r>
    </w:p>
    <w:p>
      <w:r>
        <w:rPr>
          <w:rFonts w:ascii="Times New Roman" w:hAnsi="Times New Roman" w:eastAsia="Times New Roman"/>
        </w:rPr>
        <w:t>Carcassonne, France  |  +33 7 74 74 98 25  |  amaviganhenoc@gmail.com  |  portfolioamavigan.vercel.app</w:t>
      </w:r>
    </w:p>
    <w:p>
      <w:r>
        <w:rPr>
          <w:rFonts w:ascii="Times New Roman" w:hAnsi="Times New Roman" w:eastAsia="Times New Roman"/>
          <w:b/>
          <w:color w:val="1F3A5F"/>
        </w:rPr>
        <w:t>FORMATION</w:t>
      </w:r>
    </w:p>
    <w:p>
      <w:r>
        <w:rPr>
          <w:rFonts w:ascii="Times New Roman" w:hAnsi="Times New Roman" w:eastAsia="Times New Roman"/>
          <w:b/>
        </w:rPr>
        <w:t>2026 : 3e année de BUT Science de Données</w:t>
      </w:r>
    </w:p>
    <w:p>
      <w:r>
        <w:rPr>
          <w:rFonts w:ascii="Times New Roman" w:hAnsi="Times New Roman" w:eastAsia="Times New Roman"/>
          <w:i/>
        </w:rPr>
        <w:t>Spécialité Exploration et Modélisation Statistique - IUT de Perpignan, Antenne de Carcassonne</w:t>
      </w:r>
    </w:p>
    <w:p>
      <w:r>
        <w:rPr>
          <w:rFonts w:ascii="Times New Roman" w:hAnsi="Times New Roman" w:eastAsia="Times New Roman"/>
          <w:b/>
        </w:rPr>
        <w:t>2025 : Licence Professionnelle en Ingénierie Logicielle - niveau 3e année</w:t>
      </w:r>
    </w:p>
    <w:p>
      <w:r>
        <w:rPr>
          <w:rFonts w:ascii="Times New Roman" w:hAnsi="Times New Roman" w:eastAsia="Times New Roman"/>
          <w:i/>
        </w:rPr>
        <w:t>École Polytechnique, Lomé, Togo</w:t>
      </w:r>
    </w:p>
    <w:p>
      <w:r>
        <w:rPr>
          <w:rFonts w:ascii="Times New Roman" w:hAnsi="Times New Roman" w:eastAsia="Times New Roman"/>
          <w:b/>
        </w:rPr>
        <w:t>2022 : Baccalauréat C</w:t>
      </w:r>
    </w:p>
    <w:p>
      <w:r>
        <w:rPr>
          <w:rFonts w:ascii="Times New Roman" w:hAnsi="Times New Roman" w:eastAsia="Times New Roman"/>
          <w:i/>
        </w:rPr>
        <w:t>Lycée d'enseignement général, Lomé, Togo - Mathématiques et physique</w:t>
      </w:r>
    </w:p>
    <w:p>
      <w:r>
        <w:rPr>
          <w:rFonts w:ascii="Times New Roman" w:hAnsi="Times New Roman" w:eastAsia="Times New Roman"/>
          <w:b/>
          <w:color w:val="1F3A5F"/>
        </w:rPr>
        <w:t>COMPÉTENCES</w:t>
      </w:r>
    </w:p>
    <w:p>
      <w:r>
        <w:rPr>
          <w:rFonts w:ascii="Times New Roman" w:hAnsi="Times New Roman" w:eastAsia="Times New Roman"/>
          <w:b/>
        </w:rPr>
        <w:t xml:space="preserve">Langages : </w:t>
      </w:r>
      <w:r>
        <w:rPr>
          <w:rFonts w:ascii="Times New Roman" w:hAnsi="Times New Roman" w:eastAsia="Times New Roman"/>
        </w:rPr>
        <w:t>Python, R, Java, PHP, JavaScript, TypeScript, C, C++, VBA</w:t>
      </w:r>
    </w:p>
    <w:p>
      <w:r>
        <w:rPr>
          <w:rFonts w:ascii="Times New Roman" w:hAnsi="Times New Roman" w:eastAsia="Times New Roman"/>
          <w:b/>
        </w:rPr>
        <w:t xml:space="preserve">Atouts : </w:t>
      </w:r>
      <w:r>
        <w:rPr>
          <w:rFonts w:ascii="Times New Roman" w:hAnsi="Times New Roman" w:eastAsia="Times New Roman"/>
        </w:rPr>
        <w:t>Permis de conduire B, Rigueur et autonomie technique, Aisance à l'oral et en présentation, Développement de solutions automatisées, Cartographie et visualisation de données</w:t>
      </w:r>
    </w:p>
    <w:p>
      <w:r>
        <w:rPr>
          <w:rFonts w:ascii="Times New Roman" w:hAnsi="Times New Roman" w:eastAsia="Times New Roman"/>
          <w:b/>
        </w:rPr>
        <w:t xml:space="preserve">Langues : </w:t>
      </w:r>
      <w:r>
        <w:rPr>
          <w:rFonts w:ascii="Times New Roman" w:hAnsi="Times New Roman" w:eastAsia="Times New Roman"/>
        </w:rPr>
        <w:t>Anglais: niveau B2, Allemand: Goethe Zertifikat B2</w:t>
      </w:r>
    </w:p>
    <w:p>
      <w:r>
        <w:rPr>
          <w:rFonts w:ascii="Times New Roman" w:hAnsi="Times New Roman" w:eastAsia="Times New Roman"/>
          <w:b/>
        </w:rPr>
        <w:t xml:space="preserve">Outils : </w:t>
      </w:r>
      <w:r>
        <w:rPr>
          <w:rFonts w:ascii="Times New Roman" w:hAnsi="Times New Roman" w:eastAsia="Times New Roman"/>
        </w:rPr>
        <w:t>Power BI, Excel, FME, Nest.js, Next.js, Streamlit, Flask, GitHub, GitHub Actions, Docker, Linux, QGIS, ArcGIS, N8N, Matlab</w:t>
      </w:r>
    </w:p>
    <w:p>
      <w:r>
        <w:rPr>
          <w:rFonts w:ascii="Times New Roman" w:hAnsi="Times New Roman" w:eastAsia="Times New Roman"/>
          <w:b/>
        </w:rPr>
        <w:t xml:space="preserve">Bases de données : </w:t>
      </w:r>
      <w:r>
        <w:rPr>
          <w:rFonts w:ascii="Times New Roman" w:hAnsi="Times New Roman" w:eastAsia="Times New Roman"/>
        </w:rPr>
        <w:t>PostgreSQL, MySQL, Oracle</w:t>
      </w:r>
    </w:p>
    <w:p>
      <w:r>
        <w:rPr>
          <w:rFonts w:ascii="Times New Roman" w:hAnsi="Times New Roman" w:eastAsia="Times New Roman"/>
          <w:b/>
        </w:rPr>
        <w:t xml:space="preserve">Loisirs : </w:t>
      </w:r>
      <w:r>
        <w:rPr>
          <w:rFonts w:ascii="Times New Roman" w:hAnsi="Times New Roman" w:eastAsia="Times New Roman"/>
        </w:rPr>
        <w:t>Guitare basse et du tuba, Cuisine : pâtisserie</w:t>
      </w:r>
    </w:p>
    <w:p>
      <w:r>
        <w:rPr>
          <w:rFonts w:ascii="Times New Roman" w:hAnsi="Times New Roman" w:eastAsia="Times New Roman"/>
          <w:b/>
          <w:color w:val="1F3A5F"/>
        </w:rPr>
        <w:t>EXPÉRIENCES</w:t>
      </w:r>
    </w:p>
    <w:p>
      <w:r>
        <w:rPr>
          <w:rFonts w:ascii="Times New Roman" w:hAnsi="Times New Roman" w:eastAsia="Times New Roman"/>
          <w:b/>
        </w:rPr>
        <w:t>Tuteur en informatique</w:t>
      </w:r>
    </w:p>
    <w:p>
      <w:r>
        <w:rPr>
          <w:rFonts w:ascii="Times New Roman" w:hAnsi="Times New Roman" w:eastAsia="Times New Roman"/>
          <w:i/>
        </w:rPr>
        <w:t>IUT de Perpignan, Antenne de Carcassonne | Depuis septembre 2026</w:t>
      </w:r>
    </w:p>
    <w:p>
      <w:pPr>
        <w:pStyle w:val="ListBullet"/>
      </w:pPr>
      <w:r>
        <w:rPr>
          <w:rFonts w:ascii="Times New Roman" w:hAnsi="Times New Roman" w:eastAsia="Times New Roman"/>
          <w:b w:val="0"/>
        </w:rPr>
        <w:t xml:space="preserve">Accompagnement pédagogique des étudiants de BUT SD en </w:t>
      </w:r>
      <w:r>
        <w:rPr>
          <w:rFonts w:ascii="Times New Roman" w:hAnsi="Times New Roman" w:eastAsia="Times New Roman"/>
          <w:b/>
        </w:rPr>
        <w:t>programmation Python, R</w:t>
      </w:r>
      <w:r>
        <w:rPr>
          <w:rFonts w:ascii="Times New Roman" w:hAnsi="Times New Roman" w:eastAsia="Times New Roman"/>
          <w:b w:val="0"/>
        </w:rPr>
        <w:t xml:space="preserve"> et autres langages</w:t>
      </w:r>
    </w:p>
    <w:p>
      <w:r>
        <w:rPr>
          <w:rFonts w:ascii="Times New Roman" w:hAnsi="Times New Roman" w:eastAsia="Times New Roman"/>
          <w:b/>
        </w:rPr>
        <w:t>Analyse des flux de dépôt de poussières sahariennes - Golfe du Lion (1959-2024)</w:t>
      </w:r>
    </w:p>
    <w:p>
      <w:r>
        <w:rPr>
          <w:rFonts w:ascii="Times New Roman" w:hAnsi="Times New Roman" w:eastAsia="Times New Roman"/>
          <w:i/>
        </w:rPr>
        <w:t>Projet en climatologie et analyse de données, CEFREM | avril 2026 - juin 2026</w:t>
      </w:r>
    </w:p>
    <w:p>
      <w:pPr>
        <w:pStyle w:val="ListBullet"/>
      </w:pPr>
      <w:r>
        <w:rPr>
          <w:rFonts w:ascii="Times New Roman" w:hAnsi="Times New Roman" w:eastAsia="Times New Roman"/>
          <w:b w:val="0"/>
        </w:rPr>
        <w:t xml:space="preserve">Construction d'un </w:t>
      </w:r>
      <w:r>
        <w:rPr>
          <w:rFonts w:ascii="Times New Roman" w:hAnsi="Times New Roman" w:eastAsia="Times New Roman"/>
          <w:b/>
        </w:rPr>
        <w:t>pipeline Python</w:t>
      </w:r>
      <w:r>
        <w:rPr>
          <w:rFonts w:ascii="Times New Roman" w:hAnsi="Times New Roman" w:eastAsia="Times New Roman"/>
          <w:b w:val="0"/>
        </w:rPr>
        <w:t xml:space="preserve"> complet (xarray, pandas, matplotlib) pour croiser 3 sources de données hétérogènes : modèle régional ALADIN, réanalyse CAMS et observations terrain MOOSE</w:t>
      </w:r>
    </w:p>
    <w:p>
      <w:pPr>
        <w:pStyle w:val="ListBullet"/>
      </w:pPr>
      <w:r>
        <w:rPr>
          <w:rFonts w:ascii="Times New Roman" w:hAnsi="Times New Roman" w:eastAsia="Times New Roman"/>
          <w:b w:val="0"/>
        </w:rPr>
        <w:t>Calcul des flux annuels de dépôt sec et humide sur 66 ans de données, et quantification des biais relatifs ALADIN vs observations aux stations Cap Bear et Cap Frioul (jusqu'à ±132%)</w:t>
      </w:r>
    </w:p>
    <w:p>
      <w:pPr>
        <w:pStyle w:val="ListBullet"/>
      </w:pPr>
      <w:r>
        <w:rPr>
          <w:rFonts w:ascii="Times New Roman" w:hAnsi="Times New Roman" w:eastAsia="Times New Roman"/>
          <w:b w:val="0"/>
        </w:rPr>
        <w:t xml:space="preserve">Calcul de </w:t>
      </w:r>
      <w:r>
        <w:rPr>
          <w:rFonts w:ascii="Times New Roman" w:hAnsi="Times New Roman" w:eastAsia="Times New Roman"/>
          <w:b/>
        </w:rPr>
        <w:t>tendance linéaire</w:t>
      </w:r>
      <w:r>
        <w:rPr>
          <w:rFonts w:ascii="Times New Roman" w:hAnsi="Times New Roman" w:eastAsia="Times New Roman"/>
          <w:b w:val="0"/>
        </w:rPr>
        <w:t xml:space="preserve"> sur la grille ALADIN et </w:t>
      </w:r>
      <w:r>
        <w:rPr>
          <w:rFonts w:ascii="Times New Roman" w:hAnsi="Times New Roman" w:eastAsia="Times New Roman"/>
          <w:b/>
        </w:rPr>
        <w:t>cartographie spatiale</w:t>
      </w:r>
      <w:r>
        <w:rPr>
          <w:rFonts w:ascii="Times New Roman" w:hAnsi="Times New Roman" w:eastAsia="Times New Roman"/>
          <w:b w:val="0"/>
        </w:rPr>
        <w:t xml:space="preserve"> des résultats sur le domaine Golfe du Lion</w:t>
      </w:r>
    </w:p>
    <w:p>
      <w:pPr>
        <w:pStyle w:val="ListBullet"/>
      </w:pPr>
      <w:r>
        <w:rPr>
          <w:rFonts w:ascii="Times New Roman" w:hAnsi="Times New Roman" w:eastAsia="Times New Roman"/>
          <w:b w:val="0"/>
        </w:rPr>
        <w:t>Production de figures (saisonnières, décennales, annuelles, ...) prêtes pour une publication scientifique</w:t>
      </w:r>
    </w:p>
    <w:p>
      <w:r>
        <w:rPr>
          <w:rFonts w:ascii="Times New Roman" w:hAnsi="Times New Roman" w:eastAsia="Times New Roman"/>
          <w:b/>
        </w:rPr>
        <w:t>Segmentation des morsures et cartographie des pits sur ossements</w:t>
      </w:r>
    </w:p>
    <w:p>
      <w:r>
        <w:rPr>
          <w:rFonts w:ascii="Times New Roman" w:hAnsi="Times New Roman" w:eastAsia="Times New Roman"/>
          <w:i/>
        </w:rPr>
        <w:t>Projet de recherche taphonomique, CEFREM | avril 2026 - juin 2026</w:t>
      </w:r>
    </w:p>
    <w:p>
      <w:pPr>
        <w:pStyle w:val="ListBullet"/>
      </w:pPr>
      <w:r>
        <w:rPr>
          <w:rFonts w:ascii="Times New Roman" w:hAnsi="Times New Roman" w:eastAsia="Times New Roman"/>
          <w:b w:val="0"/>
        </w:rPr>
        <w:t xml:space="preserve">Développement d'un </w:t>
      </w:r>
      <w:r>
        <w:rPr>
          <w:rFonts w:ascii="Times New Roman" w:hAnsi="Times New Roman" w:eastAsia="Times New Roman"/>
          <w:b/>
        </w:rPr>
        <w:t>pipeline de segmentation</w:t>
      </w:r>
      <w:r>
        <w:rPr>
          <w:rFonts w:ascii="Times New Roman" w:hAnsi="Times New Roman" w:eastAsia="Times New Roman"/>
          <w:b w:val="0"/>
        </w:rPr>
        <w:t xml:space="preserve"> automatique (SAM2 + CLAHE + filtres morphologiques) sur des images TIFF d'ossements de lycaon - taux de détection &gt; 85 %</w:t>
      </w:r>
    </w:p>
    <w:p>
      <w:pPr>
        <w:pStyle w:val="ListBullet"/>
      </w:pPr>
      <w:r>
        <w:rPr>
          <w:rFonts w:ascii="Times New Roman" w:hAnsi="Times New Roman" w:eastAsia="Times New Roman"/>
          <w:b w:val="0"/>
        </w:rPr>
        <w:t>Distinction de 3 zones fonctionnelles (contour, zone polie, zone broyée) par analyse de luminance LAB et variance locale</w:t>
      </w:r>
    </w:p>
    <w:p>
      <w:pPr>
        <w:pStyle w:val="ListBullet"/>
      </w:pPr>
      <w:r>
        <w:rPr>
          <w:rFonts w:ascii="Times New Roman" w:hAnsi="Times New Roman" w:eastAsia="Times New Roman"/>
          <w:b w:val="0"/>
        </w:rPr>
        <w:t>Représentation géospatiale complète : chargement de shapefiles et GeoJSON (GeoPandas, Shapely), jointure avec mesures métriques Leica sur 4 types d'os longs</w:t>
      </w:r>
    </w:p>
    <w:p>
      <w:pPr>
        <w:pStyle w:val="ListBullet"/>
      </w:pPr>
      <w:r>
        <w:rPr>
          <w:rFonts w:ascii="Times New Roman" w:hAnsi="Times New Roman" w:eastAsia="Times New Roman"/>
          <w:b w:val="0"/>
        </w:rPr>
        <w:t xml:space="preserve">Résultats présentés au </w:t>
      </w:r>
      <w:r>
        <w:rPr>
          <w:rFonts w:ascii="Times New Roman" w:hAnsi="Times New Roman" w:eastAsia="Times New Roman"/>
          <w:b/>
        </w:rPr>
        <w:t>11th Postgraduate ZooArchaeology Forum</w:t>
      </w:r>
      <w:r>
        <w:rPr>
          <w:rFonts w:ascii="Times New Roman" w:hAnsi="Times New Roman" w:eastAsia="Times New Roman"/>
          <w:b w:val="0"/>
        </w:rPr>
        <w:t>, Université de Lisbonne, du 16 au 19 juin 2026</w:t>
      </w:r>
    </w:p>
    <w:p>
      <w:r>
        <w:rPr>
          <w:rFonts w:ascii="Times New Roman" w:hAnsi="Times New Roman" w:eastAsia="Times New Roman"/>
          <w:b/>
        </w:rPr>
        <w:t>Détection de spam : NLP et régression logistique from scratch</w:t>
      </w:r>
    </w:p>
    <w:p>
      <w:r>
        <w:rPr>
          <w:rFonts w:ascii="Times New Roman" w:hAnsi="Times New Roman" w:eastAsia="Times New Roman"/>
          <w:i/>
        </w:rPr>
        <w:t>Projet personnel de machine learning, Développement indépendant | 2025 - 2026</w:t>
      </w:r>
    </w:p>
    <w:p>
      <w:pPr>
        <w:pStyle w:val="ListBullet"/>
      </w:pPr>
      <w:r>
        <w:rPr>
          <w:rFonts w:ascii="Times New Roman" w:hAnsi="Times New Roman" w:eastAsia="Times New Roman"/>
          <w:b w:val="0"/>
        </w:rPr>
        <w:t xml:space="preserve">Implémentation </w:t>
      </w:r>
      <w:r>
        <w:rPr>
          <w:rFonts w:ascii="Times New Roman" w:hAnsi="Times New Roman" w:eastAsia="Times New Roman"/>
          <w:b/>
        </w:rPr>
        <w:t>manuelle en Python</w:t>
      </w:r>
      <w:r>
        <w:rPr>
          <w:rFonts w:ascii="Times New Roman" w:hAnsi="Times New Roman" w:eastAsia="Times New Roman"/>
          <w:b w:val="0"/>
        </w:rPr>
        <w:t xml:space="preserve"> d'un classifieur binaire spam/ham, sans bibliothèque de ML haut niveau</w:t>
      </w:r>
    </w:p>
    <w:p>
      <w:pPr>
        <w:pStyle w:val="ListBullet"/>
      </w:pPr>
      <w:r>
        <w:rPr>
          <w:rFonts w:ascii="Times New Roman" w:hAnsi="Times New Roman" w:eastAsia="Times New Roman"/>
          <w:b w:val="0"/>
        </w:rPr>
        <w:t xml:space="preserve">Construction d'un pipeline complet de </w:t>
      </w:r>
      <w:r>
        <w:rPr>
          <w:rFonts w:ascii="Times New Roman" w:hAnsi="Times New Roman" w:eastAsia="Times New Roman"/>
          <w:b/>
        </w:rPr>
        <w:t>prétraitement textuel (NLP)</w:t>
      </w:r>
      <w:r>
        <w:rPr>
          <w:rFonts w:ascii="Times New Roman" w:hAnsi="Times New Roman" w:eastAsia="Times New Roman"/>
          <w:b w:val="0"/>
        </w:rPr>
        <w:t xml:space="preserve"> : tokenisation, nettoyage, vectorisation</w:t>
      </w:r>
    </w:p>
    <w:p>
      <w:pPr>
        <w:pStyle w:val="ListBullet"/>
      </w:pPr>
      <w:r>
        <w:rPr>
          <w:rFonts w:ascii="Times New Roman" w:hAnsi="Times New Roman" w:eastAsia="Times New Roman"/>
          <w:b w:val="0"/>
        </w:rPr>
        <w:t xml:space="preserve">Développement d'un algorithme de </w:t>
      </w:r>
      <w:r>
        <w:rPr>
          <w:rFonts w:ascii="Times New Roman" w:hAnsi="Times New Roman" w:eastAsia="Times New Roman"/>
          <w:b/>
        </w:rPr>
        <w:t>régression logistique from scratch</w:t>
      </w:r>
      <w:r>
        <w:rPr>
          <w:rFonts w:ascii="Times New Roman" w:hAnsi="Times New Roman" w:eastAsia="Times New Roman"/>
          <w:b w:val="0"/>
        </w:rPr>
        <w:t>, incluant la descente de gradient</w:t>
      </w:r>
    </w:p>
    <w:p>
      <w:pPr>
        <w:pStyle w:val="ListBullet"/>
      </w:pPr>
      <w:r>
        <w:rPr>
          <w:rFonts w:ascii="Times New Roman" w:hAnsi="Times New Roman" w:eastAsia="Times New Roman"/>
          <w:b w:val="0"/>
        </w:rPr>
        <w:t>Démarche pédagogique visant à comprendre en profondeur le fonctionnement mathématique des modèles de classification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