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le poste de Data Analyst en alternance,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Langages: </w:t>
      </w:r>
      <w:r>
        <w:rPr>
          <w:rFonts w:ascii="Times New Roman" w:hAnsi="Times New Roman" w:eastAsia="Times New Roman"/>
        </w:rPr>
        <w:t>Python, R, Java, PHP, JavaScript, TypeScript, C, C++, VBA</w:t>
      </w:r>
    </w:p>
    <w:p>
      <w:r>
        <w:rPr>
          <w:rFonts w:ascii="Times New Roman" w:hAnsi="Times New Roman" w:eastAsia="Times New Roman"/>
          <w:b/>
        </w:rPr>
        <w:t xml:space="preserve">Atouts: </w:t>
      </w:r>
      <w:r>
        <w:rPr>
          <w:rFonts w:ascii="Times New Roman" w:hAnsi="Times New Roman" w:eastAsia="Times New Roman"/>
        </w:rPr>
        <w:t>Permis de conduire B, Rigueur et autonomie technique, Documentation technique et fonctionnelle, Aisance à l'oral et en présentation, Esprit de synthèse et d'analyse</w:t>
      </w:r>
    </w:p>
    <w:p>
      <w:r>
        <w:rPr>
          <w:rFonts w:ascii="Times New Roman" w:hAnsi="Times New Roman" w:eastAsia="Times New Roman"/>
          <w:b/>
        </w:rPr>
        <w:t xml:space="preserve">Langues: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Outils: </w:t>
      </w:r>
      <w:r>
        <w:rPr>
          <w:rFonts w:ascii="Times New Roman" w:hAnsi="Times New Roman" w:eastAsia="Times New Roman"/>
        </w:rPr>
        <w:t>Power BI, Excel, FME, Microsoft Azure, Microsoft Fabric, Lakehouse, Power Query, DAX, Copilot Studio, Excel avancé</w:t>
      </w:r>
    </w:p>
    <w:p>
      <w:r>
        <w:rPr>
          <w:rFonts w:ascii="Times New Roman" w:hAnsi="Times New Roman" w:eastAsia="Times New Roman"/>
          <w:b/>
        </w:rPr>
        <w:t xml:space="preserve">Bases de données: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Carcassonne, 09/2026 - ...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Analyse des flux de dépôt de poussières sahariennes - Golfe du Lion (1959-2024)</w:t>
      </w:r>
    </w:p>
    <w:p>
      <w:r>
        <w:rPr>
          <w:rFonts w:ascii="Times New Roman" w:hAnsi="Times New Roman" w:eastAsia="Times New Roman"/>
          <w:i/>
        </w:rPr>
        <w:t>CEFREM, 04/2026 - 06/2026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</w:t>
      </w:r>
      <w:r>
        <w:rPr>
          <w:rFonts w:ascii="Times New Roman" w:hAnsi="Times New Roman" w:eastAsia="Times New Roman"/>
          <w:b/>
        </w:rPr>
        <w:t>pipeline Python</w:t>
      </w:r>
      <w:r>
        <w:rPr>
          <w:rFonts w:ascii="Times New Roman" w:hAnsi="Times New Roman" w:eastAsia="Times New Roman"/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Calcul de </w:t>
      </w:r>
      <w:r>
        <w:rPr>
          <w:rFonts w:ascii="Times New Roman" w:hAnsi="Times New Roman" w:eastAsia="Times New Roman"/>
          <w:b/>
        </w:rPr>
        <w:t>tendance linéaire</w:t>
      </w:r>
      <w:r>
        <w:rPr>
          <w:rFonts w:ascii="Times New Roman" w:hAnsi="Times New Roman" w:eastAsia="Times New Roman"/>
          <w:b w:val="0"/>
        </w:rPr>
        <w:t xml:space="preserve"> sur la grille ALADIN et </w:t>
      </w:r>
      <w:r>
        <w:rPr>
          <w:rFonts w:ascii="Times New Roman" w:hAnsi="Times New Roman" w:eastAsia="Times New Roman"/>
          <w:b/>
        </w:rPr>
        <w:t>cartographie spatiale</w:t>
      </w:r>
      <w:r>
        <w:rPr>
          <w:rFonts w:ascii="Times New Roman" w:hAnsi="Times New Roman" w:eastAsia="Times New Roman"/>
          <w:b w:val="0"/>
        </w:rPr>
        <w:t xml:space="preserve"> des résultats sur le domaine Golfe du Lion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Production de figures (saisonnières, décennales, annuelles, ...) prêtes pour une publication scientifique</w:t>
      </w:r>
    </w:p>
    <w:p>
      <w:r>
        <w:rPr>
          <w:rFonts w:ascii="Times New Roman" w:hAnsi="Times New Roman" w:eastAsia="Times New Roman"/>
          <w:b/>
        </w:rPr>
        <w:t>Projet ANTICI'PYR - Modélisation de niches écologiques et dashboard géospatial</w:t>
      </w:r>
    </w:p>
    <w:p>
      <w:r>
        <w:rPr>
          <w:rFonts w:ascii="Times New Roman" w:hAnsi="Times New Roman" w:eastAsia="Times New Roman"/>
          <w:i/>
        </w:rPr>
        <w:t>CEFREM, 04/2026 - 05/2026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</w:t>
      </w:r>
      <w:r>
        <w:rPr>
          <w:rFonts w:ascii="Times New Roman" w:hAnsi="Times New Roman" w:eastAsia="Times New Roman"/>
          <w:b/>
        </w:rPr>
        <w:t>dashboard interactif Streamlit</w:t>
      </w:r>
      <w:r>
        <w:rPr>
          <w:rFonts w:ascii="Times New Roman" w:hAnsi="Times New Roman" w:eastAsia="Times New Roman"/>
          <w:b w:val="0"/>
        </w:rPr>
        <w:t xml:space="preserve"> pour visualiser la distribution de 59 espèces floristiques pyrénéennes sous 4 scénarios climatiques SSP (2030-2090)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Implémentation d'un système de cartographie raster géoréférencée (Cartopy, Folium, GeoPandas) avec rendu RGBA sans déformation de projection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d'une </w:t>
      </w:r>
      <w:r>
        <w:rPr>
          <w:rFonts w:ascii="Times New Roman" w:hAnsi="Times New Roman" w:eastAsia="Times New Roman"/>
          <w:b/>
        </w:rPr>
        <w:t>interface multilingue</w:t>
      </w:r>
      <w:r>
        <w:rPr>
          <w:rFonts w:ascii="Times New Roman" w:hAnsi="Times New Roman" w:eastAsia="Times New Roman"/>
          <w:b w:val="0"/>
        </w:rPr>
        <w:t xml:space="preserve"> (FR, EN, ES, CAT) et d'un espace d'administration permettant l'ajout autonome d'espèces sans modification du code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Intégration de l'interface à la plateforme FloraLab+ : floralab.eu/modelisation-de-niches-ecologiques</w:t>
      </w:r>
    </w:p>
    <w:p>
      <w:r>
        <w:rPr>
          <w:rFonts w:ascii="Times New Roman" w:hAnsi="Times New Roman" w:eastAsia="Times New Roman"/>
          <w:b/>
        </w:rPr>
        <w:t>Base de données Breaking Bad</w:t>
      </w:r>
    </w:p>
    <w:p>
      <w:r>
        <w:rPr>
          <w:rFonts w:ascii="Times New Roman" w:hAnsi="Times New Roman" w:eastAsia="Times New Roman"/>
          <w:i/>
        </w:rPr>
        <w:t>IUT de Perpignan, Antenne de Carcassonne, 12/2025 - 01/2026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Modélisation</w:t>
      </w:r>
      <w:r>
        <w:rPr>
          <w:rFonts w:ascii="Times New Roman" w:hAnsi="Times New Roman" w:eastAsia="Times New Roman"/>
          <w:b w:val="0"/>
        </w:rPr>
        <w:t xml:space="preserve"> complète d'une base de données relationnelle autour de la série Breaking Bad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Extraction, transformation et chargement (</w:t>
      </w:r>
      <w:r>
        <w:rPr>
          <w:rFonts w:ascii="Times New Roman" w:hAnsi="Times New Roman" w:eastAsia="Times New Roman"/>
          <w:b/>
        </w:rPr>
        <w:t>ETL</w:t>
      </w:r>
      <w:r>
        <w:rPr>
          <w:rFonts w:ascii="Times New Roman" w:hAnsi="Times New Roman" w:eastAsia="Times New Roman"/>
          <w:b w:val="0"/>
        </w:rPr>
        <w:t>) des données avec l'outil FME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Conception du schéma relationnel et implémentation des requêtes SQL associées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Restitution des indicateurs clés via un tableau de bord </w:t>
      </w:r>
      <w:r>
        <w:rPr>
          <w:rFonts w:ascii="Times New Roman" w:hAnsi="Times New Roman" w:eastAsia="Times New Roman"/>
          <w:b/>
        </w:rPr>
        <w:t>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