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0"/>
        </w:numPr>
        <w:spacing w:after="120" w:line="240" w:lineRule="auto"/>
        <w:ind w:left="144" w:right="144"/>
      </w:pPr>
      <w:bookmarkStart w:id="0" w:name="_Toc388760280"/>
      <w:bookmarkStart w:id="1" w:name="_Toc418932840"/>
      <w:bookmarkStart w:id="2" w:name="OLE_LINK49"/>
      <w:bookmarkStart w:id="3" w:name="OLE_LINK48"/>
      <w:r>
        <w:t>5 ТЕХНІКО–ЕКОНОМІЧНЕ ОБГРУНТУВАННЯ ПРОЕКТУ РОЗРОБКИ ПРОГРАМНОГО ПРОДУКТУ</w:t>
      </w:r>
      <w:bookmarkEnd w:id="0"/>
    </w:p>
    <w:p>
      <w:pPr>
        <w:keepNext/>
        <w:keepLines/>
        <w:numPr>
          <w:ilvl w:val="1"/>
          <w:numId w:val="2"/>
        </w:numPr>
        <w:tabs>
          <w:tab w:val="left" w:pos="993"/>
        </w:tabs>
        <w:spacing w:line="360" w:lineRule="auto"/>
        <w:ind w:left="1368" w:right="113"/>
        <w:jc w:val="both"/>
        <w:outlineLvl w:val="1"/>
        <w:rPr>
          <w:bCs/>
          <w:sz w:val="28"/>
          <w:szCs w:val="26"/>
          <w:lang w:val="uk-UA"/>
        </w:rPr>
      </w:pPr>
      <w:r>
        <w:rPr>
          <w:bCs/>
          <w:sz w:val="28"/>
          <w:szCs w:val="26"/>
          <w:lang w:val="uk-UA"/>
        </w:rPr>
        <w:t xml:space="preserve"> </w:t>
      </w:r>
      <w:bookmarkStart w:id="4" w:name="_Toc451100465"/>
      <w:bookmarkStart w:id="5" w:name="_Toc421663731"/>
      <w:r>
        <w:rPr>
          <w:bCs/>
          <w:sz w:val="28"/>
          <w:szCs w:val="26"/>
          <w:lang w:val="uk-UA"/>
        </w:rPr>
        <w:t>Загальні положення</w:t>
      </w:r>
      <w:bookmarkEnd w:id="1"/>
      <w:bookmarkEnd w:id="4"/>
      <w:bookmarkEnd w:id="5"/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Техніко-економічне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</w:t>
      </w:r>
      <w:r>
        <w:rPr>
          <w:rFonts w:ascii="Times New Roman" w:hAnsi="Times New Roman" w:cs="Times New Roman"/>
          <w:sz w:val="28"/>
          <w:szCs w:val="28"/>
          <w:lang w:eastAsia="en-US"/>
        </w:rPr>
        <w:t>у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,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вартість розробки 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мові»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. Основними статтями витрат прийняті:</w:t>
      </w:r>
    </w:p>
    <w:p>
      <w:pPr>
        <w:pStyle w:val="5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  <w:t>основна заробітна плата;</w:t>
      </w:r>
    </w:p>
    <w:p>
      <w:pPr>
        <w:pStyle w:val="5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  <w:t>відрахування на соціальні потреби;</w:t>
      </w:r>
    </w:p>
    <w:p>
      <w:pPr>
        <w:pStyle w:val="5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  <w:t xml:space="preserve">накладні витрати; </w:t>
      </w:r>
    </w:p>
    <w:p>
      <w:pPr>
        <w:pStyle w:val="5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  <w:t>витрати на персональний комп’ютер і ліцензійні базові програмні засоби.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чол; тривалість розробки – 4 місяці. Розрахунок зарплати проводиться по формі табл. 5.1.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   Таблиця 5.1 – Фонд місячної заробітної плати</w:t>
      </w:r>
    </w:p>
    <w:tbl>
      <w:tblPr>
        <w:tblStyle w:val="4"/>
        <w:tblW w:w="895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596"/>
        <w:gridCol w:w="1334"/>
        <w:gridCol w:w="1497"/>
        <w:gridCol w:w="1565"/>
        <w:gridCol w:w="1281"/>
      </w:tblGrid>
      <w:tr>
        <w:tc>
          <w:tcPr>
            <w:tcW w:w="680" w:type="dxa"/>
            <w:vMerge w:val="restart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№ п/п</w:t>
            </w:r>
          </w:p>
        </w:tc>
        <w:tc>
          <w:tcPr>
            <w:tcW w:w="2596" w:type="dxa"/>
            <w:vMerge w:val="restart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Посада</w:t>
            </w:r>
          </w:p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виконавця</w:t>
            </w:r>
          </w:p>
        </w:tc>
        <w:tc>
          <w:tcPr>
            <w:tcW w:w="1334" w:type="dxa"/>
            <w:vMerge w:val="restart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Оклад, </w:t>
            </w:r>
            <w:r>
              <w:rPr>
                <w:rFonts w:eastAsia="Calibri"/>
                <w:i/>
                <w:color w:val="000000"/>
                <w:lang w:val="uk-UA" w:eastAsia="en-US"/>
              </w:rPr>
              <w:t>грн/міс</w:t>
            </w:r>
          </w:p>
        </w:tc>
        <w:tc>
          <w:tcPr>
            <w:tcW w:w="3062" w:type="dxa"/>
            <w:gridSpan w:val="2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Кількість </w:t>
            </w:r>
          </w:p>
        </w:tc>
        <w:tc>
          <w:tcPr>
            <w:tcW w:w="1281" w:type="dxa"/>
            <w:vMerge w:val="restart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Сума зарплати, </w:t>
            </w:r>
          </w:p>
          <w:p>
            <w:pPr>
              <w:spacing w:before="20" w:after="20"/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  <w:r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rFonts w:eastAsia="Calibri"/>
                <w:color w:val="000000"/>
                <w:lang w:val="uk-UA" w:eastAsia="en-US"/>
              </w:rPr>
            </w:pPr>
          </w:p>
        </w:tc>
        <w:tc>
          <w:tcPr>
            <w:tcW w:w="2596" w:type="dxa"/>
            <w:vMerge w:val="continue"/>
            <w:vAlign w:val="center"/>
          </w:tcPr>
          <w:p>
            <w:pPr>
              <w:jc w:val="center"/>
              <w:rPr>
                <w:rFonts w:eastAsia="Calibri"/>
                <w:color w:val="000000"/>
                <w:lang w:val="uk-UA" w:eastAsia="en-US"/>
              </w:rPr>
            </w:pPr>
          </w:p>
        </w:tc>
        <w:tc>
          <w:tcPr>
            <w:tcW w:w="1334" w:type="dxa"/>
            <w:vMerge w:val="continue"/>
            <w:vAlign w:val="center"/>
          </w:tcPr>
          <w:p>
            <w:pPr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</w:p>
        </w:tc>
        <w:tc>
          <w:tcPr>
            <w:tcW w:w="1497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  <w:r>
              <w:rPr>
                <w:rFonts w:eastAsia="Calibri"/>
                <w:i/>
                <w:color w:val="000000"/>
                <w:lang w:val="uk-UA" w:eastAsia="en-US"/>
              </w:rPr>
              <w:t>чол</w:t>
            </w:r>
          </w:p>
        </w:tc>
        <w:tc>
          <w:tcPr>
            <w:tcW w:w="1565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місяців</w:t>
            </w:r>
          </w:p>
        </w:tc>
        <w:tc>
          <w:tcPr>
            <w:tcW w:w="1281" w:type="dxa"/>
            <w:vMerge w:val="continue"/>
            <w:vAlign w:val="center"/>
          </w:tcPr>
          <w:p>
            <w:pPr>
              <w:jc w:val="center"/>
              <w:rPr>
                <w:rFonts w:eastAsia="Calibri"/>
                <w:color w:val="000000"/>
                <w:lang w:val="uk-UA" w:eastAsia="en-US"/>
              </w:rPr>
            </w:pPr>
          </w:p>
        </w:tc>
      </w:tr>
      <w:tr>
        <w:trPr>
          <w:trHeight w:val="605" w:hRule="atLeast"/>
        </w:trPr>
        <w:tc>
          <w:tcPr>
            <w:tcW w:w="68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інженер-програміст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5000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1565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4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20 000</w:t>
            </w:r>
          </w:p>
        </w:tc>
      </w:tr>
    </w:tbl>
    <w:p>
      <w:pPr>
        <w:keepNext/>
        <w:keepLines/>
        <w:spacing w:before="120" w:line="360" w:lineRule="auto"/>
        <w:jc w:val="both"/>
        <w:outlineLvl w:val="1"/>
        <w:rPr>
          <w:bCs/>
          <w:sz w:val="28"/>
          <w:szCs w:val="26"/>
        </w:rPr>
      </w:pP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Описаний в проекті програмний продукт розроблений одним програмістом в період з 08.02.16 до 13.06.16, що складає 126 дня або 18 робочих тижнів. Витрати робочого часу приймемо 40 годин у тиждень. Погодинна ставка кваліфікованого інженера–програміста складає 31,25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 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грн/год. Таким чином, витрачено робочого часу:</w:t>
      </w:r>
    </w:p>
    <w:p>
      <w:pPr>
        <w:tabs>
          <w:tab w:val="right" w:pos="9922"/>
        </w:tabs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position w:val="0"/>
          <w:sz w:val="28"/>
          <w:szCs w:val="22"/>
          <w:lang w:val="uk-UA" w:eastAsia="en-US"/>
        </w:rPr>
        <w:t xml:space="preserve">                          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1943100" cy="295275"/>
            <wp:effectExtent l="0" t="0" r="0" b="0"/>
            <wp:docPr id="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</w:t>
      </w:r>
      <w:r>
        <w:rPr>
          <w:rFonts w:eastAsia="Calibri"/>
          <w:color w:val="000000"/>
          <w:sz w:val="28"/>
          <w:szCs w:val="22"/>
          <w:lang w:val="uk-UA" w:eastAsia="en-US"/>
        </w:rPr>
        <w:tab/>
      </w:r>
      <w:r>
        <w:rPr>
          <w:rFonts w:eastAsia="Calibri"/>
          <w:color w:val="000000"/>
          <w:sz w:val="28"/>
          <w:szCs w:val="22"/>
          <w:lang w:val="uk-UA" w:eastAsia="en-US"/>
        </w:rPr>
        <w:t>(5.1)</w:t>
      </w:r>
    </w:p>
    <w:p>
      <w:pPr>
        <w:tabs>
          <w:tab w:val="left" w:pos="284"/>
          <w:tab w:val="right" w:pos="9922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371475" cy="276225"/>
            <wp:effectExtent l="0" t="0" r="0" b="0"/>
            <wp:docPr id="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кількість виконавців,</w:t>
      </w:r>
      <w:bookmarkStart w:id="92" w:name="_GoBack"/>
      <w:bookmarkEnd w:id="92"/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>чол.</w:t>
      </w:r>
      <w:r>
        <w:rPr>
          <w:rFonts w:eastAsia="Calibri"/>
          <w:color w:val="000000"/>
          <w:sz w:val="28"/>
          <w:szCs w:val="22"/>
          <w:lang w:val="uk-UA" w:eastAsia="en-US"/>
        </w:rPr>
        <w:t>;</w:t>
      </w:r>
    </w:p>
    <w:p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428625" cy="295275"/>
            <wp:effectExtent l="0" t="0" r="0" b="0"/>
            <wp:docPr id="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тривалість розробки;</w:t>
      </w:r>
    </w:p>
    <w:p>
      <w:pPr>
        <w:tabs>
          <w:tab w:val="left" w:pos="284"/>
          <w:tab w:val="left" w:pos="709"/>
          <w:tab w:val="left" w:pos="851"/>
          <w:tab w:val="right" w:pos="9922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381000" cy="295275"/>
            <wp:effectExtent l="0" t="0" r="0" b="0"/>
            <wp:docPr id="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– витрати робочого часу, 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>год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;    </w:t>
      </w:r>
    </w:p>
    <w:p>
      <w:pPr>
        <w:spacing w:line="360" w:lineRule="auto"/>
        <w:ind w:left="284" w:right="113" w:firstLine="851"/>
        <w:jc w:val="center"/>
        <w:rPr>
          <w:rFonts w:eastAsia="Calibri"/>
          <w:i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32"/>
          <w:szCs w:val="32"/>
          <w:lang w:val="en-US" w:eastAsia="en-US"/>
        </w:rPr>
        <w:t>t</w:t>
      </w:r>
      <w:r>
        <w:rPr>
          <w:rFonts w:eastAsia="Calibri"/>
          <w:color w:val="000000"/>
          <w:position w:val="0"/>
          <w:sz w:val="22"/>
          <w:szCs w:val="22"/>
          <w:lang w:val="uk-UA" w:eastAsia="en-US"/>
        </w:rPr>
        <w:t>розробки</w:t>
      </w:r>
      <w:r>
        <w:rPr>
          <w:rFonts w:eastAsia="Calibri"/>
          <w:color w:val="000000"/>
          <w:position w:val="0"/>
          <w:sz w:val="22"/>
          <w:szCs w:val="22"/>
          <w:lang w:eastAsia="en-US"/>
        </w:rPr>
        <w:t xml:space="preserve"> </w:t>
      </w:r>
      <w:r>
        <w:rPr>
          <w:rFonts w:eastAsia="Calibri"/>
          <w:color w:val="000000"/>
          <w:position w:val="0"/>
          <w:sz w:val="22"/>
          <w:szCs w:val="22"/>
          <w:lang w:val="uk-UA" w:eastAsia="en-US"/>
        </w:rPr>
        <w:t xml:space="preserve"> </w:t>
      </w:r>
      <w:r>
        <w:rPr>
          <w:rFonts w:eastAsia="Calibri"/>
          <w:color w:val="000000"/>
          <w:sz w:val="32"/>
          <w:szCs w:val="32"/>
          <w:lang w:eastAsia="en-US"/>
        </w:rPr>
        <w:t xml:space="preserve">= </w:t>
      </w:r>
      <w:r>
        <w:rPr>
          <w:rFonts w:eastAsia="Calibri"/>
          <w:color w:val="000000"/>
          <w:sz w:val="28"/>
          <w:szCs w:val="28"/>
          <w:lang w:eastAsia="en-US"/>
        </w:rPr>
        <w:t xml:space="preserve">1 </w:t>
      </w:r>
      <w:r>
        <w:rPr>
          <w:rFonts w:eastAsia="Calibri"/>
          <w:color w:val="000000"/>
          <w:sz w:val="28"/>
          <w:szCs w:val="28"/>
          <w:lang w:val="en-US" w:eastAsia="en-US"/>
        </w:rPr>
        <w:t>·</w:t>
      </w:r>
      <w:r>
        <w:rPr>
          <w:rFonts w:eastAsia="Calibri"/>
          <w:color w:val="000000"/>
          <w:sz w:val="28"/>
          <w:szCs w:val="28"/>
          <w:lang w:eastAsia="en-US"/>
        </w:rPr>
        <w:t xml:space="preserve"> 9 </w:t>
      </w:r>
      <w:r>
        <w:rPr>
          <w:rFonts w:eastAsia="Calibri"/>
          <w:color w:val="000000"/>
          <w:sz w:val="28"/>
          <w:szCs w:val="28"/>
          <w:lang w:val="en-US" w:eastAsia="en-US"/>
        </w:rPr>
        <w:t>·</w:t>
      </w:r>
      <w:r>
        <w:rPr>
          <w:rFonts w:eastAsia="Calibri"/>
          <w:color w:val="000000"/>
          <w:sz w:val="28"/>
          <w:szCs w:val="28"/>
          <w:lang w:eastAsia="en-US"/>
        </w:rPr>
        <w:t xml:space="preserve"> 40 </w:t>
      </w:r>
      <w:r>
        <w:rPr>
          <w:rFonts w:eastAsia="Calibri"/>
          <w:color w:val="000000"/>
          <w:sz w:val="32"/>
          <w:szCs w:val="32"/>
          <w:lang w:eastAsia="en-US"/>
        </w:rPr>
        <w:t xml:space="preserve">= </w:t>
      </w:r>
      <w:r>
        <w:rPr>
          <w:rFonts w:eastAsia="Calibri"/>
          <w:color w:val="000000"/>
          <w:sz w:val="28"/>
          <w:szCs w:val="28"/>
          <w:lang w:eastAsia="en-US"/>
        </w:rPr>
        <w:t>360</w:t>
      </w:r>
      <w:r>
        <w:rPr>
          <w:rFonts w:eastAsia="Calibri"/>
          <w:color w:val="000000"/>
          <w:position w:val="0"/>
          <w:sz w:val="28"/>
          <w:szCs w:val="28"/>
          <w:lang w:eastAsia="en-US"/>
        </w:rPr>
        <w:t xml:space="preserve"> 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>чол/год.</w:t>
      </w:r>
    </w:p>
    <w:p>
      <w:pPr>
        <w:spacing w:line="360" w:lineRule="auto"/>
        <w:ind w:left="284" w:right="113" w:firstLine="851"/>
        <w:jc w:val="center"/>
        <w:rPr>
          <w:rFonts w:eastAsia="Calibri"/>
          <w:color w:val="000000"/>
          <w:position w:val="0"/>
          <w:sz w:val="28"/>
          <w:szCs w:val="28"/>
          <w:lang w:eastAsia="en-US"/>
        </w:rPr>
      </w:pPr>
    </w:p>
    <w:p>
      <w:pPr>
        <w:keepNext/>
        <w:keepLines/>
        <w:spacing w:before="120" w:line="360" w:lineRule="auto"/>
        <w:ind w:left="426" w:firstLine="567"/>
        <w:jc w:val="both"/>
        <w:outlineLvl w:val="1"/>
        <w:rPr>
          <w:bCs/>
          <w:sz w:val="28"/>
          <w:szCs w:val="26"/>
        </w:rPr>
      </w:pPr>
      <w:r>
        <w:rPr>
          <w:bCs/>
          <w:sz w:val="28"/>
          <w:szCs w:val="26"/>
          <w:lang w:val="uk-UA"/>
        </w:rPr>
        <w:t xml:space="preserve"> </w:t>
      </w:r>
      <w:r>
        <w:rPr>
          <w:bCs/>
          <w:sz w:val="28"/>
          <w:szCs w:val="26"/>
        </w:rPr>
        <w:t xml:space="preserve"> </w:t>
      </w:r>
      <w:bookmarkStart w:id="6" w:name="_Toc451100466"/>
      <w:bookmarkStart w:id="7" w:name="_Toc421663732"/>
      <w:r>
        <w:rPr>
          <w:bCs/>
          <w:sz w:val="28"/>
          <w:szCs w:val="26"/>
          <w:lang w:val="uk-UA"/>
        </w:rPr>
        <w:t xml:space="preserve">5.2 </w:t>
      </w:r>
      <w:r>
        <w:rPr>
          <w:bCs/>
          <w:sz w:val="28"/>
          <w:szCs w:val="26"/>
        </w:rPr>
        <w:t>Розрахунок основної заробітної плати</w:t>
      </w:r>
      <w:bookmarkEnd w:id="6"/>
      <w:bookmarkEnd w:id="7"/>
    </w:p>
    <w:p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ОЗП визначається за формулою:</w:t>
      </w:r>
    </w:p>
    <w:p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1752600" cy="295275"/>
            <wp:effectExtent l="0" t="0" r="0" b="0"/>
            <wp:docPr id="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(5.2)</w:t>
      </w:r>
    </w:p>
    <w:p>
      <w:pPr>
        <w:tabs>
          <w:tab w:val="left" w:pos="284"/>
          <w:tab w:val="left" w:pos="709"/>
        </w:tabs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571500" cy="304800"/>
            <wp:effectExtent l="0" t="0" r="0" b="0"/>
            <wp:docPr id="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– витрати праці у 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>чол/год;</w:t>
      </w:r>
    </w:p>
    <w:p>
      <w:pPr>
        <w:tabs>
          <w:tab w:val="left" w:pos="284"/>
          <w:tab w:val="left" w:pos="709"/>
        </w:tabs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200025" cy="200025"/>
            <wp:effectExtent l="0" t="0" r="0" b="0"/>
            <wp:docPr id="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погодинна ставка;</w:t>
      </w:r>
    </w:p>
    <w:p>
      <w:pPr>
        <w:tabs>
          <w:tab w:val="left" w:pos="284"/>
          <w:tab w:val="left" w:pos="709"/>
        </w:tabs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333375" cy="276225"/>
            <wp:effectExtent l="0" t="0" r="0" b="0"/>
            <wp:docPr id="9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коефіцієнт кваліфікації програміста, приймаємо 0,75.</w:t>
      </w:r>
    </w:p>
    <w:p>
      <w:pPr>
        <w:tabs>
          <w:tab w:val="left" w:pos="9498"/>
        </w:tabs>
        <w:spacing w:line="360" w:lineRule="auto"/>
        <w:ind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9498"/>
        </w:tabs>
        <w:spacing w:line="360" w:lineRule="auto"/>
        <w:ind w:left="284" w:right="113" w:firstLine="851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ОЗП </w:t>
      </w:r>
      <w:bookmarkStart w:id="8" w:name="OLE_LINK58"/>
      <w:bookmarkStart w:id="9" w:name="OLE_LINK59"/>
      <w:r>
        <w:rPr>
          <w:rFonts w:eastAsia="Calibri"/>
          <w:color w:val="000000"/>
          <w:sz w:val="32"/>
          <w:szCs w:val="32"/>
          <w:lang w:val="uk-UA" w:eastAsia="en-US"/>
        </w:rPr>
        <w:t>=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Start w:id="10" w:name="OLE_LINK11"/>
      <w:bookmarkStart w:id="11" w:name="OLE_LINK12"/>
      <w:r>
        <w:rPr>
          <w:rFonts w:eastAsia="Calibri"/>
          <w:color w:val="000000"/>
          <w:sz w:val="28"/>
          <w:szCs w:val="22"/>
          <w:lang w:val="uk-UA" w:eastAsia="en-US"/>
        </w:rPr>
        <w:t xml:space="preserve">360 </w:t>
      </w:r>
      <w:r>
        <w:rPr>
          <w:rFonts w:eastAsia="Calibri"/>
          <w:color w:val="000000"/>
          <w:sz w:val="28"/>
          <w:szCs w:val="28"/>
          <w:lang w:val="en-US" w:eastAsia="en-US"/>
        </w:rPr>
        <w:t>·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val="uk-UA" w:eastAsia="en-US"/>
        </w:rPr>
        <w:t>31,25</w:t>
      </w:r>
      <w:r>
        <w:rPr>
          <w:rFonts w:eastAsia="Calibri"/>
          <w:color w:val="000000"/>
          <w:sz w:val="28"/>
          <w:szCs w:val="22"/>
          <w:lang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en-US" w:eastAsia="en-US"/>
        </w:rPr>
        <w:t>·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0,75 </w:t>
      </w:r>
      <w:bookmarkEnd w:id="8"/>
      <w:bookmarkEnd w:id="9"/>
      <w:bookmarkEnd w:id="10"/>
      <w:bookmarkEnd w:id="11"/>
      <w:r>
        <w:rPr>
          <w:rFonts w:eastAsia="Calibri"/>
          <w:color w:val="000000"/>
          <w:sz w:val="32"/>
          <w:szCs w:val="32"/>
          <w:lang w:val="uk-UA" w:eastAsia="en-US"/>
        </w:rPr>
        <w:t>=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bookmarkStart w:id="12" w:name="OLE_LINK63"/>
      <w:bookmarkStart w:id="13" w:name="OLE_LINK62"/>
      <w:bookmarkStart w:id="14" w:name="OLE_LINK60"/>
      <w:bookmarkStart w:id="15" w:name="OLE_LINK16"/>
      <w:bookmarkStart w:id="16" w:name="OLE_LINK17"/>
      <w:bookmarkStart w:id="17" w:name="OLE_LINK75"/>
      <w:r>
        <w:rPr>
          <w:rFonts w:eastAsia="Calibri"/>
          <w:color w:val="000000"/>
          <w:sz w:val="28"/>
          <w:szCs w:val="28"/>
          <w:lang w:val="uk-UA" w:eastAsia="en-US"/>
        </w:rPr>
        <w:t>8437,5</w:t>
      </w:r>
      <w:bookmarkEnd w:id="12"/>
      <w:bookmarkEnd w:id="13"/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14"/>
      <w:bookmarkEnd w:id="15"/>
      <w:bookmarkEnd w:id="16"/>
      <w:bookmarkEnd w:id="17"/>
      <w:r>
        <w:rPr>
          <w:rFonts w:eastAsia="Calibri"/>
          <w:i/>
          <w:color w:val="000000"/>
          <w:sz w:val="28"/>
          <w:szCs w:val="22"/>
          <w:lang w:val="uk-UA" w:eastAsia="en-US"/>
        </w:rPr>
        <w:t>грн .</w:t>
      </w:r>
    </w:p>
    <w:p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</w:rPr>
      </w:pPr>
      <w:bookmarkStart w:id="18" w:name="_Toc418932842"/>
      <w:bookmarkStart w:id="19" w:name="_Toc421663733"/>
      <w:bookmarkStart w:id="20" w:name="_Toc451100467"/>
      <w:r>
        <w:rPr>
          <w:bCs/>
          <w:sz w:val="28"/>
          <w:szCs w:val="26"/>
        </w:rPr>
        <w:t>5.3 Розрахунок соціальних потреб</w:t>
      </w:r>
      <w:bookmarkEnd w:id="18"/>
      <w:bookmarkEnd w:id="19"/>
      <w:bookmarkEnd w:id="20"/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В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ідрахування на соціальні потреби встановлюються у відсотках від суми заробітної плати:</w:t>
      </w:r>
    </w:p>
    <w:p>
      <w:pPr>
        <w:tabs>
          <w:tab w:val="left" w:pos="9498"/>
        </w:tabs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(5.3)</w:t>
      </w:r>
    </w:p>
    <w:p>
      <w:pPr>
        <w:spacing w:line="360" w:lineRule="auto"/>
        <w:ind w:left="284" w:right="113" w:firstLine="851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соц</w:t>
      </w:r>
      <w:r>
        <w:rPr>
          <w:rFonts w:eastAsia="Calibri"/>
          <w:color w:val="000000"/>
          <w:sz w:val="28"/>
          <w:szCs w:val="22"/>
          <w:vertAlign w:val="subscript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= </w:t>
      </w:r>
      <w:bookmarkStart w:id="21" w:name="OLE_LINK14"/>
      <w:bookmarkStart w:id="22" w:name="OLE_LINK15"/>
      <w:bookmarkStart w:id="23" w:name="OLE_LINK61"/>
      <w:r>
        <w:rPr>
          <w:rFonts w:eastAsia="Calibri"/>
          <w:color w:val="000000"/>
          <w:sz w:val="28"/>
          <w:szCs w:val="28"/>
          <w:lang w:val="uk-UA" w:eastAsia="en-US"/>
        </w:rPr>
        <w:t>8437,5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* 22 / 100 </w:t>
      </w:r>
      <w:bookmarkEnd w:id="21"/>
      <w:bookmarkEnd w:id="22"/>
      <w:bookmarkEnd w:id="23"/>
      <w:r>
        <w:rPr>
          <w:rFonts w:eastAsia="Calibri"/>
          <w:color w:val="000000"/>
          <w:sz w:val="28"/>
          <w:szCs w:val="22"/>
          <w:lang w:val="uk-UA" w:eastAsia="en-US"/>
        </w:rPr>
        <w:t xml:space="preserve">= </w:t>
      </w:r>
      <w:bookmarkStart w:id="24" w:name="OLE_LINK64"/>
      <w:bookmarkStart w:id="25" w:name="OLE_LINK65"/>
      <w:bookmarkStart w:id="26" w:name="OLE_LINK74"/>
      <w:bookmarkStart w:id="27" w:name="OLE_LINK76"/>
      <w:bookmarkStart w:id="28" w:name="OLE_LINK73"/>
      <w:r>
        <w:rPr>
          <w:rFonts w:eastAsia="Calibri"/>
          <w:color w:val="000000"/>
          <w:sz w:val="28"/>
          <w:szCs w:val="22"/>
          <w:lang w:val="uk-UA" w:eastAsia="en-US"/>
        </w:rPr>
        <w:t>10293,75</w:t>
      </w:r>
      <w:bookmarkEnd w:id="24"/>
      <w:bookmarkEnd w:id="25"/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26"/>
      <w:bookmarkEnd w:id="27"/>
      <w:bookmarkEnd w:id="28"/>
      <w:r>
        <w:rPr>
          <w:rFonts w:eastAsia="Calibri"/>
          <w:color w:val="000000"/>
          <w:sz w:val="28"/>
          <w:szCs w:val="22"/>
          <w:lang w:val="uk-UA" w:eastAsia="en-US"/>
        </w:rPr>
        <w:t>грн.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Отримані результати за (5.2)-(5.3) підсумовуються. Вони складають </w:t>
      </w:r>
      <w:bookmarkStart w:id="29" w:name="OLE_LINK78"/>
      <w:bookmarkStart w:id="30" w:name="OLE_LINK77"/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18731,25 </w:t>
      </w:r>
      <w:bookmarkEnd w:id="29"/>
      <w:bookmarkEnd w:id="30"/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грн та визначають основні прямі витрати. </w:t>
      </w:r>
    </w:p>
    <w:p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</w:rPr>
      </w:pPr>
      <w:bookmarkStart w:id="31" w:name="_Toc421663734"/>
      <w:bookmarkStart w:id="32" w:name="_Toc418932843"/>
      <w:bookmarkStart w:id="33" w:name="_Toc451100468"/>
      <w:r>
        <w:rPr>
          <w:bCs/>
          <w:sz w:val="28"/>
          <w:szCs w:val="26"/>
        </w:rPr>
        <w:t>5.4 Розрахунок накладних витрат</w:t>
      </w:r>
      <w:bookmarkEnd w:id="31"/>
      <w:bookmarkEnd w:id="32"/>
      <w:bookmarkEnd w:id="33"/>
      <w:r>
        <w:rPr>
          <w:bCs/>
          <w:sz w:val="28"/>
          <w:szCs w:val="26"/>
        </w:rPr>
        <w:t xml:space="preserve"> 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Накладні витрати враховують загальногосподарчі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(30–40 %) від суми прямих витрат:</w:t>
      </w:r>
    </w:p>
    <w:p>
      <w:pPr>
        <w:spacing w:line="360" w:lineRule="auto"/>
        <w:ind w:left="284" w:right="113" w:firstLine="851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1943100" cy="533400"/>
            <wp:effectExtent l="0" t="0" r="0" b="0"/>
            <wp:docPr id="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;                                    (5.4)</w:t>
      </w:r>
    </w:p>
    <w:p>
      <w:pPr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накл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= </w:t>
      </w:r>
      <w:bookmarkStart w:id="34" w:name="OLE_LINK66"/>
      <w:bookmarkStart w:id="35" w:name="OLE_LINK67"/>
      <w:bookmarkStart w:id="36" w:name="OLE_LINK20"/>
      <w:bookmarkStart w:id="37" w:name="OLE_LINK21"/>
      <w:bookmarkStart w:id="38" w:name="OLE_LINK79"/>
      <w:r>
        <w:rPr>
          <w:rFonts w:eastAsia="Calibri"/>
          <w:color w:val="000000"/>
          <w:sz w:val="28"/>
          <w:szCs w:val="22"/>
          <w:lang w:val="uk-UA" w:eastAsia="en-US"/>
        </w:rPr>
        <w:t>18731,25 * 35 / 100</w:t>
      </w:r>
      <w:bookmarkEnd w:id="34"/>
      <w:bookmarkEnd w:id="35"/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36"/>
      <w:bookmarkEnd w:id="37"/>
      <w:bookmarkEnd w:id="38"/>
      <w:r>
        <w:rPr>
          <w:rFonts w:eastAsia="Calibri"/>
          <w:color w:val="000000"/>
          <w:sz w:val="28"/>
          <w:szCs w:val="22"/>
          <w:lang w:val="uk-UA" w:eastAsia="en-US"/>
        </w:rPr>
        <w:t>= 6555,93 грн.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>
      <w:pPr>
        <w:pStyle w:val="5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  <w:t>витрати на електроенергію;</w:t>
      </w:r>
    </w:p>
    <w:p>
      <w:pPr>
        <w:pStyle w:val="5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  <w:t>вартість витратних матеріалів;</w:t>
      </w:r>
    </w:p>
    <w:p>
      <w:pPr>
        <w:pStyle w:val="5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  <w:t>витрати на ремонт;</w:t>
      </w:r>
    </w:p>
    <w:p>
      <w:pPr>
        <w:pStyle w:val="5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  <w:t>заробітна плата ремонтника;</w:t>
      </w:r>
    </w:p>
    <w:p>
      <w:pPr>
        <w:pStyle w:val="5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  <w:t xml:space="preserve">додаткові витрати – прибирання приміщення, охорона, оренда, комунальні послуги; </w:t>
      </w:r>
    </w:p>
    <w:p>
      <w:pPr>
        <w:pStyle w:val="5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 w:eastAsia="en-US"/>
        </w:rPr>
        <w:t>амортизаційні витрати на персональний комп’ютер і програмне забезпечення.</w:t>
      </w:r>
    </w:p>
    <w:p>
      <w:pPr>
        <w:keepNext/>
        <w:keepLines/>
        <w:spacing w:before="120" w:line="360" w:lineRule="auto"/>
        <w:ind w:firstLine="567"/>
        <w:jc w:val="both"/>
        <w:outlineLvl w:val="1"/>
        <w:rPr>
          <w:bCs/>
          <w:sz w:val="28"/>
          <w:szCs w:val="26"/>
        </w:rPr>
      </w:pPr>
      <w:bookmarkStart w:id="39" w:name="_Toc418932844"/>
      <w:bookmarkStart w:id="40" w:name="_Toc421663735"/>
      <w:bookmarkStart w:id="41" w:name="_Toc451100469"/>
      <w:r>
        <w:rPr>
          <w:bCs/>
          <w:sz w:val="28"/>
          <w:szCs w:val="26"/>
        </w:rPr>
        <w:t>5.5 Розрахунок витрат на електроенергію</w:t>
      </w:r>
      <w:bookmarkEnd w:id="39"/>
      <w:bookmarkEnd w:id="40"/>
      <w:bookmarkEnd w:id="41"/>
    </w:p>
    <w:p>
      <w:pPr>
        <w:spacing w:line="360" w:lineRule="auto"/>
        <w:ind w:right="142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Витрати </w:t>
      </w:r>
      <w:r>
        <w:rPr>
          <w:rFonts w:eastAsia="Calibri"/>
          <w:color w:val="000000"/>
          <w:sz w:val="28"/>
          <w:szCs w:val="22"/>
          <w:lang w:val="uk-UA" w:eastAsia="en-US"/>
        </w:rPr>
        <w:t>на електроенергію (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276225" cy="276225"/>
            <wp:effectExtent l="0" t="0" r="0" b="0"/>
            <wp:docPr id="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) визначаються за формулою:</w:t>
      </w:r>
    </w:p>
    <w:p>
      <w:pPr>
        <w:tabs>
          <w:tab w:val="left" w:pos="7088"/>
        </w:tabs>
        <w:suppressAutoHyphens/>
        <w:spacing w:line="360" w:lineRule="auto"/>
        <w:ind w:right="113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       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1247775" cy="295275"/>
            <wp:effectExtent l="0" t="0" r="0" b="0"/>
            <wp:docPr id="8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 (5.5)</w:t>
      </w:r>
    </w:p>
    <w:p>
      <w:pPr>
        <w:spacing w:line="360" w:lineRule="auto"/>
        <w:ind w:left="284"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де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200025" cy="200025"/>
            <wp:effectExtent l="0" t="0" r="0" b="0"/>
            <wp:docPr id="8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потужність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ютера та допоміжних споживачів електричної енергії, приймаємо 0,35 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>кВт/год</w:t>
      </w:r>
      <w:r>
        <w:rPr>
          <w:rFonts w:eastAsia="Calibri"/>
          <w:color w:val="000000"/>
          <w:sz w:val="28"/>
          <w:szCs w:val="22"/>
          <w:lang w:val="uk-UA" w:eastAsia="en-US"/>
        </w:rPr>
        <w:t>;</w:t>
      </w:r>
    </w:p>
    <w:p>
      <w:pPr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200025" cy="200025"/>
            <wp:effectExtent l="0" t="0" r="0" b="0"/>
            <wp:docPr id="8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вартість 1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 xml:space="preserve"> кВт/год 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у місці розробки диплому складає 1,56 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>грн;</w:t>
      </w:r>
    </w:p>
    <w:p>
      <w:pPr>
        <w:tabs>
          <w:tab w:val="left" w:pos="567"/>
          <w:tab w:val="left" w:pos="709"/>
          <w:tab w:val="left" w:pos="851"/>
        </w:tabs>
        <w:spacing w:line="360" w:lineRule="auto"/>
        <w:ind w:right="113"/>
        <w:jc w:val="both"/>
        <w:rPr>
          <w:rFonts w:eastAsia="Calibri"/>
          <w:i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 xml:space="preserve">       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333375" cy="295275"/>
            <wp:effectExtent l="0" t="0" r="0" b="0"/>
            <wp:docPr id="8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час роботи з ЕВМ, прийнято рівним робочому часу.</w:t>
      </w:r>
    </w:p>
    <w:p>
      <w:pPr>
        <w:tabs>
          <w:tab w:val="left" w:pos="9498"/>
        </w:tabs>
        <w:spacing w:line="360" w:lineRule="auto"/>
        <w:ind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1701"/>
          <w:tab w:val="left" w:pos="1843"/>
        </w:tabs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ел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bookmarkStart w:id="42" w:name="OLE_LINK22"/>
      <w:bookmarkStart w:id="43" w:name="OLE_LINK23"/>
      <w:bookmarkStart w:id="44" w:name="OLE_LINK68"/>
      <w:r>
        <w:rPr>
          <w:rFonts w:eastAsia="Calibri"/>
          <w:color w:val="000000"/>
          <w:sz w:val="28"/>
          <w:szCs w:val="22"/>
          <w:lang w:val="uk-UA" w:eastAsia="en-US"/>
        </w:rPr>
        <w:t xml:space="preserve">0,35 * 1,56 * 360 </w:t>
      </w:r>
      <w:bookmarkEnd w:id="42"/>
      <w:bookmarkEnd w:id="43"/>
      <w:bookmarkEnd w:id="44"/>
      <w:r>
        <w:rPr>
          <w:rFonts w:eastAsia="Calibri"/>
          <w:color w:val="000000"/>
          <w:sz w:val="28"/>
          <w:szCs w:val="22"/>
          <w:lang w:val="uk-UA" w:eastAsia="en-US"/>
        </w:rPr>
        <w:t>= 196,56 грн.</w:t>
      </w:r>
    </w:p>
    <w:p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  <w:lang w:val="uk-UA"/>
        </w:rPr>
      </w:pPr>
      <w:bookmarkStart w:id="45" w:name="_Toc451100470"/>
      <w:bookmarkStart w:id="46" w:name="_Toc421663736"/>
      <w:bookmarkStart w:id="47" w:name="_Toc418932845"/>
      <w:r>
        <w:rPr>
          <w:bCs/>
          <w:sz w:val="28"/>
          <w:szCs w:val="26"/>
          <w:lang w:val="uk-UA"/>
        </w:rPr>
        <w:t>5.6 Розрахунок витрат на витратні матеріали</w:t>
      </w:r>
      <w:bookmarkEnd w:id="45"/>
      <w:bookmarkEnd w:id="46"/>
      <w:bookmarkEnd w:id="47"/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Витрати на витратні матеріали (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drawing>
          <wp:inline distT="0" distB="0" distL="0" distR="0">
            <wp:extent cx="295275" cy="276225"/>
            <wp:effectExtent l="0" t="0" r="0" b="0"/>
            <wp:docPr id="8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) протягом всього терміну експлуатації приблизно 10 % від вартості комп’ютеру. Вартість комп’ютеру приймаємо 10000 грн, термін експлуатації – 2 роки. Отже, можна визначити ці витрати за період створення програмного засобу:</w:t>
      </w:r>
    </w:p>
    <w:p>
      <w:pPr>
        <w:spacing w:line="360" w:lineRule="auto"/>
        <w:ind w:right="113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2228850" cy="571500"/>
            <wp:effectExtent l="0" t="0" r="0" b="0"/>
            <wp:docPr id="8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(5.6)</w:t>
      </w:r>
    </w:p>
    <w:p>
      <w:pPr>
        <w:tabs>
          <w:tab w:val="left" w:pos="284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342900" cy="276225"/>
            <wp:effectExtent l="0" t="0" r="0" b="0"/>
            <wp:docPr id="8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вартість персонального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>ютеру;</w:t>
      </w:r>
    </w:p>
    <w:p>
      <w:pPr>
        <w:tabs>
          <w:tab w:val="left" w:pos="284"/>
          <w:tab w:val="left" w:pos="567"/>
          <w:tab w:val="left" w:pos="709"/>
          <w:tab w:val="left" w:pos="851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285750" cy="295275"/>
            <wp:effectExtent l="0" t="0" r="0" b="0"/>
            <wp:docPr id="8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кількість днів розробки програмного продукту;</w:t>
      </w:r>
    </w:p>
    <w:p>
      <w:pPr>
        <w:tabs>
          <w:tab w:val="left" w:pos="709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400050" cy="276225"/>
            <wp:effectExtent l="0" t="0" r="0" b="0"/>
            <wp:docPr id="8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термін експлуатації персонального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>ютеру.</w:t>
      </w:r>
    </w:p>
    <w:p>
      <w:pPr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вм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10000 * (61 / 2 * 365) * (10/100) = 83,56 грн.</w:t>
      </w:r>
    </w:p>
    <w:p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</w:p>
    <w:p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</w:rPr>
      </w:pPr>
      <w:bookmarkStart w:id="48" w:name="_Toc418932846"/>
      <w:bookmarkStart w:id="49" w:name="_Toc451100471"/>
      <w:bookmarkStart w:id="50" w:name="_Toc421663737"/>
      <w:r>
        <w:rPr>
          <w:bCs/>
          <w:sz w:val="28"/>
          <w:szCs w:val="26"/>
        </w:rPr>
        <w:t>5.7 Розрахунок заробітної плати ремонтника</w:t>
      </w:r>
      <w:bookmarkEnd w:id="48"/>
      <w:bookmarkEnd w:id="49"/>
      <w:bookmarkEnd w:id="50"/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Заробітна плата ремонтника (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drawing>
          <wp:inline distT="0" distB="0" distL="0" distR="0">
            <wp:extent cx="342900" cy="295275"/>
            <wp:effectExtent l="0" t="0" r="0" b="0"/>
            <wp:docPr id="7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) визначена наступним чином: на ремонт 50 комп’ютерів потрібен один інженер-системотехнік. Його середньомісячна заробітна плата приймається 5000 грн. Тоді в перерахунку на один комп’ютер його заробітна плата складає:</w:t>
      </w:r>
    </w:p>
    <w:p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990600" cy="571500"/>
            <wp:effectExtent l="0" t="0" r="0" b="0"/>
            <wp:docPr id="7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                                               (5.7)</w:t>
      </w:r>
    </w:p>
    <w:p>
      <w:pPr>
        <w:tabs>
          <w:tab w:val="left" w:pos="142"/>
          <w:tab w:val="left" w:pos="284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де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390525" cy="304800"/>
            <wp:effectExtent l="0" t="0" r="0" b="0"/>
            <wp:docPr id="7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середньомісячна заробітна плата;</w:t>
      </w:r>
    </w:p>
    <w:p>
      <w:pPr>
        <w:tabs>
          <w:tab w:val="left" w:pos="142"/>
          <w:tab w:val="left" w:pos="284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400050" cy="295275"/>
            <wp:effectExtent l="0" t="0" r="0" b="0"/>
            <wp:docPr id="7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– кількість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>ютерів на одного ремонтника.</w:t>
      </w:r>
    </w:p>
    <w:p>
      <w:pPr>
        <w:tabs>
          <w:tab w:val="left" w:pos="142"/>
          <w:tab w:val="left" w:pos="284"/>
          <w:tab w:val="left" w:pos="709"/>
        </w:tabs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color w:val="000000"/>
          <w:sz w:val="28"/>
          <w:szCs w:val="22"/>
          <w:vertAlign w:val="subscript"/>
          <w:lang w:val="uk-UA" w:eastAsia="en-US"/>
        </w:rPr>
        <w:t>рем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bookmarkStart w:id="51" w:name="OLE_LINK1"/>
      <w:bookmarkStart w:id="52" w:name="OLE_LINK2"/>
      <w:bookmarkStart w:id="53" w:name="OLE_LINK69"/>
      <w:r>
        <w:rPr>
          <w:rFonts w:eastAsia="Calibri"/>
          <w:color w:val="000000"/>
          <w:sz w:val="28"/>
          <w:szCs w:val="22"/>
          <w:lang w:val="uk-UA" w:eastAsia="en-US"/>
        </w:rPr>
        <w:t xml:space="preserve">5000 / 50 </w:t>
      </w:r>
      <w:bookmarkEnd w:id="51"/>
      <w:bookmarkEnd w:id="52"/>
      <w:bookmarkEnd w:id="53"/>
      <w:r>
        <w:rPr>
          <w:rFonts w:eastAsia="Calibri"/>
          <w:color w:val="000000"/>
          <w:sz w:val="28"/>
          <w:szCs w:val="22"/>
          <w:lang w:val="uk-UA" w:eastAsia="en-US"/>
        </w:rPr>
        <w:t>= 100 грн.</w:t>
      </w:r>
    </w:p>
    <w:p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</w:rPr>
      </w:pPr>
      <w:bookmarkStart w:id="54" w:name="_Toc418932847"/>
      <w:bookmarkStart w:id="55" w:name="_Toc421663738"/>
      <w:bookmarkStart w:id="56" w:name="_Toc451100472"/>
      <w:r>
        <w:rPr>
          <w:bCs/>
          <w:sz w:val="28"/>
          <w:szCs w:val="26"/>
        </w:rPr>
        <w:t>5.8 Розрахунок витрат на комплектуючи вироби</w:t>
      </w:r>
      <w:bookmarkEnd w:id="54"/>
      <w:bookmarkEnd w:id="55"/>
      <w:bookmarkEnd w:id="56"/>
    </w:p>
    <w:p>
      <w:pPr>
        <w:spacing w:line="360" w:lineRule="auto"/>
        <w:ind w:right="142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За </w:t>
      </w:r>
      <w:r>
        <w:rPr>
          <w:rFonts w:eastAsia="Calibri"/>
          <w:color w:val="000000"/>
          <w:sz w:val="28"/>
          <w:szCs w:val="22"/>
          <w:lang w:val="uk-UA" w:eastAsia="en-US"/>
        </w:rPr>
        <w:t>статистикою витрати на комплектуючи вироби (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342900" cy="276225"/>
            <wp:effectExtent l="0" t="0" r="0" b="0"/>
            <wp:docPr id="7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) для ремонту персонального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>ютера складає 10 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>%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від його вартості за термін його експлуатації, тобто рівні витратам на витратні матеріали.</w:t>
      </w:r>
    </w:p>
    <w:p>
      <w:pPr>
        <w:spacing w:line="360" w:lineRule="auto"/>
        <w:ind w:right="113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ком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вм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83,56 грн.                                 (5.8) </w:t>
      </w:r>
    </w:p>
    <w:p>
      <w:pPr>
        <w:keepNext/>
        <w:keepLines/>
        <w:spacing w:before="120" w:line="360" w:lineRule="auto"/>
        <w:ind w:left="426" w:firstLine="567"/>
        <w:jc w:val="both"/>
        <w:outlineLvl w:val="1"/>
        <w:rPr>
          <w:bCs/>
          <w:sz w:val="28"/>
          <w:szCs w:val="26"/>
        </w:rPr>
      </w:pPr>
      <w:bookmarkStart w:id="57" w:name="_Toc421663739"/>
      <w:bookmarkStart w:id="58" w:name="_Toc451100473"/>
      <w:bookmarkStart w:id="59" w:name="_Toc418932848"/>
      <w:r>
        <w:rPr>
          <w:bCs/>
          <w:sz w:val="28"/>
          <w:szCs w:val="26"/>
        </w:rPr>
        <w:t>5.9 Розрахунок амортизаційних відрахувань на персональний комп’ютер</w:t>
      </w:r>
      <w:bookmarkEnd w:id="57"/>
      <w:bookmarkEnd w:id="58"/>
      <w:bookmarkEnd w:id="59"/>
      <w:r>
        <w:rPr>
          <w:bCs/>
          <w:sz w:val="28"/>
          <w:szCs w:val="26"/>
        </w:rPr>
        <w:t xml:space="preserve"> </w:t>
      </w:r>
    </w:p>
    <w:p>
      <w:pPr>
        <w:spacing w:line="360" w:lineRule="auto"/>
        <w:ind w:right="142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Амортизаційні </w:t>
      </w:r>
      <w:r>
        <w:rPr>
          <w:rFonts w:eastAsia="Calibri"/>
          <w:color w:val="000000"/>
          <w:sz w:val="28"/>
          <w:szCs w:val="22"/>
          <w:lang w:val="uk-UA" w:eastAsia="en-US"/>
        </w:rPr>
        <w:t>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>ютер дорівнюють вартості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>ютера. За період проектування амортизаційні відрахування складуть:</w:t>
      </w:r>
    </w:p>
    <w:p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1819275" cy="571500"/>
            <wp:effectExtent l="0" t="0" r="0" b="0"/>
            <wp:docPr id="7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 ;                                (5.9)   </w:t>
      </w:r>
    </w:p>
    <w:p>
      <w:pPr>
        <w:spacing w:line="360" w:lineRule="auto"/>
        <w:ind w:left="284" w:right="113" w:firstLine="851"/>
        <w:jc w:val="center"/>
        <w:rPr>
          <w:rFonts w:eastAsia="Calibri"/>
          <w:color w:val="000000"/>
          <w:position w:val="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position w:val="0"/>
          <w:sz w:val="28"/>
          <w:szCs w:val="22"/>
          <w:lang w:val="uk-UA" w:eastAsia="en-US"/>
        </w:rPr>
        <w:t>АПК</w:t>
      </w:r>
      <w:r>
        <w:rPr>
          <w:rFonts w:eastAsia="Calibri"/>
          <w:color w:val="000000"/>
          <w:position w:val="0"/>
          <w:sz w:val="28"/>
          <w:szCs w:val="22"/>
          <w:lang w:val="uk-UA" w:eastAsia="en-US"/>
        </w:rPr>
        <w:t xml:space="preserve"> = </w:t>
      </w:r>
      <w:bookmarkStart w:id="60" w:name="OLE_LINK33"/>
      <w:bookmarkStart w:id="61" w:name="OLE_LINK34"/>
      <w:r>
        <w:rPr>
          <w:rFonts w:eastAsia="Calibri"/>
          <w:color w:val="000000"/>
          <w:position w:val="0"/>
          <w:sz w:val="28"/>
          <w:szCs w:val="22"/>
          <w:lang w:val="uk-UA" w:eastAsia="en-US"/>
        </w:rPr>
        <w:t xml:space="preserve">10000 * (61 / </w:t>
      </w:r>
      <w:r>
        <w:rPr>
          <w:rFonts w:eastAsia="Calibri"/>
          <w:color w:val="000000"/>
          <w:position w:val="0"/>
          <w:sz w:val="28"/>
          <w:szCs w:val="22"/>
          <w:lang w:eastAsia="en-US"/>
        </w:rPr>
        <w:t>(</w:t>
      </w:r>
      <w:r>
        <w:rPr>
          <w:rFonts w:eastAsia="Calibri"/>
          <w:color w:val="000000"/>
          <w:position w:val="0"/>
          <w:sz w:val="28"/>
          <w:szCs w:val="22"/>
          <w:lang w:val="uk-UA" w:eastAsia="en-US"/>
        </w:rPr>
        <w:t>2 * 365</w:t>
      </w:r>
      <w:r>
        <w:rPr>
          <w:rFonts w:eastAsia="Calibri"/>
          <w:color w:val="000000"/>
          <w:position w:val="0"/>
          <w:sz w:val="28"/>
          <w:szCs w:val="22"/>
          <w:lang w:eastAsia="en-US"/>
        </w:rPr>
        <w:t>)</w:t>
      </w:r>
      <w:r>
        <w:rPr>
          <w:rFonts w:eastAsia="Calibri"/>
          <w:color w:val="000000"/>
          <w:position w:val="0"/>
          <w:sz w:val="28"/>
          <w:szCs w:val="22"/>
          <w:lang w:val="uk-UA" w:eastAsia="en-US"/>
        </w:rPr>
        <w:t xml:space="preserve">) </w:t>
      </w:r>
      <w:bookmarkEnd w:id="60"/>
      <w:bookmarkEnd w:id="61"/>
      <w:r>
        <w:rPr>
          <w:rFonts w:eastAsia="Calibri"/>
          <w:color w:val="000000"/>
          <w:position w:val="0"/>
          <w:sz w:val="28"/>
          <w:szCs w:val="22"/>
          <w:lang w:val="uk-UA" w:eastAsia="en-US"/>
        </w:rPr>
        <w:t>= 835,62 грн.</w:t>
      </w:r>
    </w:p>
    <w:p>
      <w:pPr>
        <w:spacing w:line="360" w:lineRule="auto"/>
        <w:ind w:right="142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Амортизаційні </w:t>
      </w:r>
      <w:r>
        <w:rPr>
          <w:rFonts w:eastAsia="Calibri"/>
          <w:color w:val="000000"/>
          <w:sz w:val="28"/>
          <w:szCs w:val="22"/>
          <w:lang w:val="uk-UA" w:eastAsia="en-US"/>
        </w:rPr>
        <w:t>відрахування на програмне забезпечення (АПЗ) залежать від його циклу заміни. Якщо прийняти термін морального старіння таким же, як у персонального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ютера, то амортизаційні відрахування на програмне забезпечення за 3 роки дорівнюють його вартості. Для функціонування персонального комп’ютера використовувалася операційна система Windows 10 Professional, для написання робочого місця декана використовувалася </w:t>
      </w:r>
      <w:r>
        <w:rPr>
          <w:rFonts w:eastAsia="Calibri"/>
          <w:color w:val="000000"/>
          <w:sz w:val="28"/>
          <w:szCs w:val="22"/>
          <w:lang w:val="en-US" w:eastAsia="en-US"/>
        </w:rPr>
        <w:t>Microsoft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Start w:id="62" w:name="OLE_LINK24"/>
      <w:bookmarkStart w:id="63" w:name="OLE_LINK25"/>
      <w:r>
        <w:rPr>
          <w:rFonts w:eastAsia="Calibri"/>
          <w:color w:val="000000"/>
          <w:sz w:val="28"/>
          <w:szCs w:val="22"/>
          <w:lang w:val="en-US" w:eastAsia="en-US"/>
        </w:rPr>
        <w:t>Visual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val="en-US" w:eastAsia="en-US"/>
        </w:rPr>
        <w:t>Studio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2015</w:t>
      </w:r>
      <w:bookmarkEnd w:id="62"/>
      <w:bookmarkEnd w:id="63"/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val="en-US" w:eastAsia="en-US"/>
        </w:rPr>
        <w:t>Professonal</w:t>
      </w:r>
      <w:r>
        <w:rPr>
          <w:rFonts w:eastAsia="Calibri"/>
          <w:color w:val="000000"/>
          <w:sz w:val="28"/>
          <w:szCs w:val="22"/>
          <w:lang w:val="uk-UA" w:eastAsia="en-US"/>
        </w:rPr>
        <w:t>.  Розрахунок амортизаційних відрахувань на програмне забезпечення зведений в табл. 5.2.</w:t>
      </w:r>
    </w:p>
    <w:p>
      <w:pPr>
        <w:spacing w:line="360" w:lineRule="auto"/>
        <w:ind w:right="113"/>
        <w:jc w:val="both"/>
        <w:rPr>
          <w:rFonts w:eastAsia="Calibri"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6"/>
          <w:szCs w:val="26"/>
          <w:lang w:val="uk-UA" w:eastAsia="en-US"/>
        </w:rPr>
        <w:t xml:space="preserve">    Таблиця 5.2 – Використовуване програмне забезпечення</w:t>
      </w:r>
    </w:p>
    <w:tbl>
      <w:tblPr>
        <w:tblStyle w:val="4"/>
        <w:tblW w:w="895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836"/>
        <w:gridCol w:w="3409"/>
        <w:gridCol w:w="1828"/>
      </w:tblGrid>
      <w:tr>
        <w:tc>
          <w:tcPr>
            <w:tcW w:w="1880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Найменування програмного забезпечення</w:t>
            </w:r>
          </w:p>
        </w:tc>
        <w:tc>
          <w:tcPr>
            <w:tcW w:w="1836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Вартість програмного забезпечення, </w:t>
            </w:r>
            <w:r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  <w:r>
              <w:rPr>
                <w:rFonts w:eastAsia="Calibri"/>
                <w:color w:val="000000"/>
                <w:lang w:val="uk-UA" w:eastAsia="en-US"/>
              </w:rPr>
              <w:t xml:space="preserve"> </w:t>
            </w:r>
          </w:p>
        </w:tc>
        <w:tc>
          <w:tcPr>
            <w:tcW w:w="3409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Джерело придбання</w:t>
            </w:r>
          </w:p>
        </w:tc>
        <w:tc>
          <w:tcPr>
            <w:tcW w:w="1828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i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Амортизаційні відрахування, </w:t>
            </w:r>
            <w:r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>
        <w:tc>
          <w:tcPr>
            <w:tcW w:w="188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Windows 10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5 100</w:t>
            </w:r>
          </w:p>
        </w:tc>
        <w:tc>
          <w:tcPr>
            <w:tcW w:w="3409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  <w:lang w:val="uk-UA" w:eastAsia="en-US"/>
              </w:rPr>
              <w:t>https://www.microsoft.com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bookmarkStart w:id="64" w:name="OLE_LINK35"/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426,16</w:t>
            </w:r>
            <w:bookmarkEnd w:id="64"/>
          </w:p>
        </w:tc>
      </w:tr>
      <w:tr>
        <w:trPr>
          <w:trHeight w:val="576" w:hRule="atLeast"/>
        </w:trPr>
        <w:tc>
          <w:tcPr>
            <w:tcW w:w="188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Cs w:val="22"/>
                <w:lang w:val="en-US" w:eastAsia="en-US"/>
              </w:rPr>
              <w:t>Visual</w:t>
            </w:r>
            <w:r>
              <w:rPr>
                <w:rFonts w:eastAsia="Calibri"/>
                <w:color w:val="000000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color w:val="000000"/>
                <w:szCs w:val="22"/>
                <w:lang w:val="en-US" w:eastAsia="en-US"/>
              </w:rPr>
              <w:t>Studio</w:t>
            </w:r>
            <w:r>
              <w:rPr>
                <w:rFonts w:eastAsia="Calibri"/>
                <w:color w:val="000000"/>
                <w:szCs w:val="22"/>
                <w:lang w:val="uk-UA" w:eastAsia="en-US"/>
              </w:rPr>
              <w:t xml:space="preserve"> 2015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12 700</w:t>
            </w:r>
          </w:p>
        </w:tc>
        <w:tc>
          <w:tcPr>
            <w:tcW w:w="3409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https://www.visualstudio.com/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bookmarkStart w:id="65" w:name="OLE_LINK36"/>
            <w:bookmarkStart w:id="66" w:name="OLE_LINK37"/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1061,23</w:t>
            </w:r>
            <w:bookmarkEnd w:id="65"/>
            <w:bookmarkEnd w:id="66"/>
          </w:p>
        </w:tc>
      </w:tr>
      <w:tr>
        <w:trPr>
          <w:trHeight w:val="556" w:hRule="atLeast"/>
        </w:trPr>
        <w:tc>
          <w:tcPr>
            <w:tcW w:w="188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Всього: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17 800</w:t>
            </w:r>
          </w:p>
        </w:tc>
        <w:tc>
          <w:tcPr>
            <w:tcW w:w="3409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bookmarkStart w:id="67" w:name="OLE_LINK38"/>
            <w:bookmarkStart w:id="68" w:name="OLE_LINK39"/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>1487,39</w:t>
            </w:r>
            <w:bookmarkEnd w:id="67"/>
            <w:bookmarkEnd w:id="68"/>
          </w:p>
        </w:tc>
      </w:tr>
    </w:tbl>
    <w:p>
      <w:pPr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</w:p>
    <w:p>
      <w:pPr>
        <w:spacing w:line="360" w:lineRule="auto"/>
        <w:ind w:right="142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Додаткові </w:t>
      </w:r>
      <w:r>
        <w:rPr>
          <w:rFonts w:eastAsia="Calibri"/>
          <w:color w:val="000000"/>
          <w:sz w:val="28"/>
          <w:szCs w:val="22"/>
          <w:lang w:val="uk-UA" w:eastAsia="en-US"/>
        </w:rPr>
        <w:t>витрати (</w:t>
      </w: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333375" cy="276225"/>
            <wp:effectExtent l="0" t="0" r="0" b="0"/>
            <wp:docPr id="7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): прибирання приміщень, охорона, аренда, комунальні послуги важко оцінити точно і прийняти рівними 50 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>%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заробітної плати інженера-системотехніка, тобто </w:t>
      </w:r>
      <w:r>
        <w:rPr>
          <w:rFonts w:eastAsia="Calibri"/>
          <w:color w:val="000000"/>
          <w:sz w:val="28"/>
          <w:szCs w:val="22"/>
          <w:lang w:eastAsia="en-US"/>
        </w:rPr>
        <w:t xml:space="preserve">2500 </w:t>
      </w:r>
      <w:r>
        <w:rPr>
          <w:rFonts w:eastAsia="Calibri"/>
          <w:i/>
          <w:color w:val="000000"/>
          <w:sz w:val="28"/>
          <w:szCs w:val="22"/>
          <w:lang w:val="uk-UA" w:eastAsia="en-US"/>
        </w:rPr>
        <w:t>грн</w:t>
      </w:r>
      <w:r>
        <w:rPr>
          <w:rFonts w:eastAsia="Calibri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8"/>
          <w:szCs w:val="26"/>
        </w:rPr>
      </w:pPr>
      <w:bookmarkStart w:id="69" w:name="_Toc451100474"/>
      <w:bookmarkStart w:id="70" w:name="_Toc421663740"/>
      <w:bookmarkStart w:id="71" w:name="_Toc418932849"/>
      <w:r>
        <w:rPr>
          <w:bCs/>
          <w:sz w:val="28"/>
          <w:szCs w:val="26"/>
        </w:rPr>
        <w:t>5.10 Розрахунок сумарних експлуатаційних витрат</w:t>
      </w:r>
      <w:bookmarkEnd w:id="69"/>
      <w:bookmarkEnd w:id="70"/>
      <w:bookmarkEnd w:id="71"/>
    </w:p>
    <w:p>
      <w:pPr>
        <w:spacing w:line="360" w:lineRule="auto"/>
        <w:ind w:right="142" w:firstLine="709"/>
        <w:jc w:val="both"/>
        <w:rPr>
          <w:rFonts w:eastAsia="Calibri"/>
          <w:color w:val="000000"/>
          <w:sz w:val="28"/>
          <w:szCs w:val="22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Сумарні </w:t>
      </w:r>
      <w:r>
        <w:rPr>
          <w:rFonts w:eastAsia="Calibri"/>
          <w:color w:val="000000"/>
          <w:sz w:val="28"/>
          <w:szCs w:val="22"/>
          <w:lang w:val="uk-UA" w:eastAsia="en-US"/>
        </w:rPr>
        <w:t>експлуатаційні витрати на один персональний комп</w:t>
      </w:r>
      <w:r>
        <w:rPr>
          <w:rFonts w:eastAsia="Calibri"/>
          <w:color w:val="000000"/>
          <w:sz w:val="28"/>
          <w:szCs w:val="22"/>
          <w:lang w:eastAsia="en-US"/>
        </w:rPr>
        <w:t>’ютер складають:</w:t>
      </w:r>
    </w:p>
    <w:p>
      <w:pPr>
        <w:spacing w:line="360" w:lineRule="auto"/>
        <w:ind w:left="284" w:right="113" w:firstLine="851"/>
        <w:rPr>
          <w:rFonts w:eastAsia="Calibri"/>
          <w:color w:val="000000"/>
          <w:sz w:val="28"/>
          <w:szCs w:val="22"/>
          <w:lang w:eastAsia="en-US"/>
        </w:rPr>
      </w:pP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3790950" cy="295275"/>
            <wp:effectExtent l="0" t="0" r="0" b="0"/>
            <wp:docPr id="7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>;                   (5.10)</w:t>
      </w:r>
    </w:p>
    <w:p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</w:p>
    <w:p>
      <w:pPr>
        <w:spacing w:line="360" w:lineRule="auto"/>
        <w:ind w:left="284"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експ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Start w:id="72" w:name="OLE_LINK40"/>
      <w:bookmarkStart w:id="73" w:name="OLE_LINK41"/>
      <w:r>
        <w:rPr>
          <w:rFonts w:eastAsia="Calibri"/>
          <w:color w:val="000000"/>
          <w:sz w:val="28"/>
          <w:szCs w:val="22"/>
          <w:lang w:val="uk-UA" w:eastAsia="en-US"/>
        </w:rPr>
        <w:t xml:space="preserve">= </w:t>
      </w:r>
      <w:bookmarkStart w:id="74" w:name="OLE_LINK26"/>
      <w:bookmarkStart w:id="75" w:name="OLE_LINK70"/>
      <w:bookmarkStart w:id="76" w:name="OLE_LINK71"/>
      <w:r>
        <w:rPr>
          <w:rFonts w:eastAsia="Calibri"/>
          <w:color w:val="000000"/>
          <w:sz w:val="28"/>
          <w:szCs w:val="22"/>
          <w:lang w:val="uk-UA" w:eastAsia="en-US"/>
        </w:rPr>
        <w:t xml:space="preserve">196,56 + 83,56 + 100 + 83,56 + 835,62 + </w:t>
      </w:r>
      <w:bookmarkStart w:id="77" w:name="OLE_LINK42"/>
      <w:bookmarkStart w:id="78" w:name="OLE_LINK43"/>
      <w:r>
        <w:rPr>
          <w:rFonts w:eastAsia="Calibri"/>
          <w:color w:val="000000"/>
          <w:sz w:val="26"/>
          <w:szCs w:val="26"/>
          <w:lang w:eastAsia="en-US"/>
        </w:rPr>
        <w:t>1487.39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77"/>
      <w:bookmarkEnd w:id="78"/>
      <w:r>
        <w:rPr>
          <w:rFonts w:eastAsia="Calibri"/>
          <w:color w:val="000000"/>
          <w:sz w:val="28"/>
          <w:szCs w:val="22"/>
          <w:lang w:val="uk-UA" w:eastAsia="en-US"/>
        </w:rPr>
        <w:t xml:space="preserve">+ </w:t>
      </w:r>
      <w:r>
        <w:rPr>
          <w:rFonts w:eastAsia="Calibri"/>
          <w:color w:val="000000"/>
          <w:sz w:val="26"/>
          <w:szCs w:val="26"/>
          <w:lang w:eastAsia="en-US"/>
        </w:rPr>
        <w:t>2500</w:t>
      </w:r>
      <w:bookmarkEnd w:id="74"/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72"/>
      <w:bookmarkEnd w:id="73"/>
      <w:bookmarkEnd w:id="75"/>
      <w:bookmarkEnd w:id="76"/>
      <w:r>
        <w:rPr>
          <w:rFonts w:eastAsia="Calibri"/>
          <w:color w:val="000000"/>
          <w:sz w:val="28"/>
          <w:szCs w:val="22"/>
          <w:lang w:val="uk-UA" w:eastAsia="en-US"/>
        </w:rPr>
        <w:t>= 5286.69 грн.</w:t>
      </w:r>
    </w:p>
    <w:p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Результати розрахунків зводимо у табл. 5.3.</w:t>
      </w:r>
    </w:p>
    <w:p>
      <w:pPr>
        <w:spacing w:line="360" w:lineRule="auto"/>
        <w:ind w:right="113"/>
        <w:jc w:val="both"/>
        <w:rPr>
          <w:rFonts w:eastAsia="Calibri"/>
          <w:b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</w:t>
      </w:r>
      <w:r>
        <w:rPr>
          <w:rFonts w:eastAsia="Calibri"/>
          <w:color w:val="000000"/>
          <w:sz w:val="26"/>
          <w:szCs w:val="26"/>
          <w:lang w:val="uk-UA" w:eastAsia="en-US"/>
        </w:rPr>
        <w:t>Таблиця 5.3 – Експлуатаційні витрати на ПК і ПО</w:t>
      </w:r>
    </w:p>
    <w:tbl>
      <w:tblPr>
        <w:tblStyle w:val="4"/>
        <w:tblW w:w="895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6"/>
        <w:gridCol w:w="3037"/>
      </w:tblGrid>
      <w:tr>
        <w:trPr>
          <w:trHeight w:val="552" w:hRule="atLeast"/>
        </w:trPr>
        <w:tc>
          <w:tcPr>
            <w:tcW w:w="5916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Найменування витрат</w:t>
            </w:r>
          </w:p>
        </w:tc>
        <w:tc>
          <w:tcPr>
            <w:tcW w:w="3037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Витрати, </w:t>
            </w:r>
            <w:r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>
        <w:trPr>
          <w:trHeight w:val="574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Витрати на електроенергію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196,56</w:t>
            </w:r>
          </w:p>
        </w:tc>
      </w:tr>
      <w:tr>
        <w:trPr>
          <w:trHeight w:val="554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Вартість витратних матеріалів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83,56</w:t>
            </w:r>
          </w:p>
        </w:tc>
      </w:tr>
      <w:tr>
        <w:trPr>
          <w:trHeight w:val="548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Витрати на ремонт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83,56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Заробітна плата інженера системотехніка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100</w:t>
            </w: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,00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Амортизація персонального комп</w:t>
            </w:r>
            <w:r>
              <w:rPr>
                <w:rFonts w:eastAsia="Calibri"/>
                <w:color w:val="000000"/>
                <w:sz w:val="26"/>
                <w:szCs w:val="26"/>
                <w:lang w:val="en-GB" w:eastAsia="en-US"/>
              </w:rPr>
              <w:t>’</w:t>
            </w: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ютера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position w:val="0"/>
                <w:sz w:val="26"/>
                <w:szCs w:val="26"/>
                <w:lang w:val="uk-UA" w:eastAsia="en-US"/>
              </w:rPr>
              <w:t>835,62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Амортизація програмного забезпечення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>1487.39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Додаткові витрати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2500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303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5286,69</w:t>
            </w:r>
          </w:p>
        </w:tc>
      </w:tr>
    </w:tbl>
    <w:p>
      <w:pPr>
        <w:spacing w:line="360" w:lineRule="auto"/>
        <w:ind w:right="113"/>
        <w:jc w:val="both"/>
        <w:rPr>
          <w:rFonts w:eastAsia="Calibri"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6"/>
          <w:szCs w:val="26"/>
          <w:lang w:val="uk-UA" w:eastAsia="en-US"/>
        </w:rPr>
        <w:t xml:space="preserve">    </w:t>
      </w:r>
    </w:p>
    <w:p>
      <w:pPr>
        <w:keepNext/>
        <w:keepLines/>
        <w:spacing w:before="120" w:line="360" w:lineRule="auto"/>
        <w:ind w:left="567" w:firstLine="567"/>
        <w:jc w:val="both"/>
        <w:outlineLvl w:val="1"/>
        <w:rPr>
          <w:bCs/>
          <w:sz w:val="26"/>
          <w:szCs w:val="26"/>
        </w:rPr>
      </w:pPr>
      <w:bookmarkStart w:id="79" w:name="_Toc421663741"/>
      <w:bookmarkStart w:id="80" w:name="_Toc418932850"/>
      <w:bookmarkStart w:id="81" w:name="_Toc451100475"/>
      <w:r>
        <w:rPr>
          <w:bCs/>
          <w:sz w:val="28"/>
          <w:szCs w:val="26"/>
        </w:rPr>
        <w:t>5.11 Розрахунок витрат на створення програмного продукту</w:t>
      </w:r>
      <w:bookmarkEnd w:id="79"/>
      <w:bookmarkEnd w:id="80"/>
      <w:bookmarkEnd w:id="81"/>
    </w:p>
    <w:p>
      <w:pPr>
        <w:spacing w:line="360" w:lineRule="auto"/>
        <w:ind w:right="142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Таким </w:t>
      </w:r>
      <w:r>
        <w:rPr>
          <w:rFonts w:eastAsia="Calibri"/>
          <w:color w:val="000000"/>
          <w:sz w:val="28"/>
          <w:szCs w:val="22"/>
          <w:lang w:val="uk-UA" w:eastAsia="en-US"/>
        </w:rPr>
        <w:t>чином, витрати на створення програмного продукту складають:</w:t>
      </w:r>
    </w:p>
    <w:p>
      <w:pPr>
        <w:spacing w:line="360" w:lineRule="auto"/>
        <w:ind w:left="284" w:right="113" w:firstLine="851"/>
        <w:jc w:val="right"/>
        <w:rPr>
          <w:rFonts w:eastAsia="Calibri"/>
          <w:color w:val="000000"/>
          <w:sz w:val="28"/>
          <w:szCs w:val="22"/>
          <w:lang w:eastAsia="en-US"/>
        </w:rPr>
      </w:pPr>
      <w:r>
        <w:rPr>
          <w:rFonts w:eastAsia="Calibri"/>
          <w:color w:val="000000"/>
          <w:position w:val="0"/>
          <w:sz w:val="28"/>
          <w:szCs w:val="22"/>
        </w:rPr>
        <w:drawing>
          <wp:inline distT="0" distB="0" distL="0" distR="0">
            <wp:extent cx="2657475" cy="295275"/>
            <wp:effectExtent l="0" t="0" r="0" b="0"/>
            <wp:docPr id="7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;                             (5.11)</w:t>
      </w:r>
    </w:p>
    <w:p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eastAsia="en-US"/>
        </w:rPr>
        <w:t>С</w:t>
      </w:r>
      <w:r>
        <w:rPr>
          <w:rFonts w:eastAsia="Calibri"/>
          <w:color w:val="000000"/>
          <w:sz w:val="28"/>
          <w:szCs w:val="22"/>
          <w:vertAlign w:val="subscript"/>
          <w:lang w:eastAsia="en-US"/>
        </w:rPr>
        <w:t>розробки</w:t>
      </w:r>
      <w:r>
        <w:rPr>
          <w:rFonts w:eastAsia="Calibri"/>
          <w:color w:val="000000"/>
          <w:sz w:val="28"/>
          <w:szCs w:val="22"/>
          <w:lang w:eastAsia="en-US"/>
        </w:rPr>
        <w:t xml:space="preserve"> = </w:t>
      </w:r>
      <w:bookmarkStart w:id="82" w:name="OLE_LINK27"/>
      <w:bookmarkStart w:id="83" w:name="OLE_LINK28"/>
      <w:bookmarkStart w:id="84" w:name="OLE_LINK46"/>
      <w:bookmarkStart w:id="85" w:name="OLE_LINK47"/>
      <w:bookmarkStart w:id="86" w:name="OLE_LINK72"/>
      <w:bookmarkStart w:id="87" w:name="OLE_LINK80"/>
      <w:r>
        <w:rPr>
          <w:rFonts w:eastAsia="Calibri"/>
          <w:color w:val="000000"/>
          <w:sz w:val="28"/>
          <w:szCs w:val="28"/>
          <w:lang w:eastAsia="en-US"/>
        </w:rPr>
        <w:t xml:space="preserve">8437,50 </w:t>
      </w:r>
      <w:bookmarkEnd w:id="82"/>
      <w:bookmarkEnd w:id="83"/>
      <w:r>
        <w:rPr>
          <w:rFonts w:eastAsia="Calibri"/>
          <w:color w:val="000000"/>
          <w:sz w:val="28"/>
          <w:szCs w:val="28"/>
          <w:lang w:eastAsia="en-US"/>
        </w:rPr>
        <w:t xml:space="preserve">+ 10293,75 + </w:t>
      </w:r>
      <w:bookmarkStart w:id="88" w:name="OLE_LINK31"/>
      <w:bookmarkStart w:id="89" w:name="OLE_LINK32"/>
      <w:r>
        <w:rPr>
          <w:rFonts w:eastAsia="Calibri"/>
          <w:color w:val="000000"/>
          <w:sz w:val="28"/>
          <w:szCs w:val="28"/>
          <w:lang w:val="uk-UA" w:eastAsia="en-US"/>
        </w:rPr>
        <w:t>6555,93</w:t>
      </w:r>
      <w:r>
        <w:rPr>
          <w:rFonts w:eastAsia="Calibri"/>
          <w:color w:val="000000"/>
          <w:sz w:val="28"/>
          <w:szCs w:val="28"/>
          <w:lang w:eastAsia="en-US"/>
        </w:rPr>
        <w:t xml:space="preserve"> </w:t>
      </w:r>
      <w:bookmarkEnd w:id="88"/>
      <w:bookmarkEnd w:id="89"/>
      <w:r>
        <w:rPr>
          <w:rFonts w:eastAsia="Calibri"/>
          <w:color w:val="000000"/>
          <w:sz w:val="28"/>
          <w:szCs w:val="28"/>
          <w:lang w:eastAsia="en-US"/>
        </w:rPr>
        <w:t xml:space="preserve">+ </w:t>
      </w:r>
      <w:r>
        <w:rPr>
          <w:rFonts w:eastAsia="Calibri"/>
          <w:color w:val="000000"/>
          <w:sz w:val="28"/>
          <w:szCs w:val="28"/>
          <w:lang w:val="uk-UA" w:eastAsia="en-US"/>
        </w:rPr>
        <w:t>5286,69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84"/>
      <w:bookmarkEnd w:id="85"/>
      <w:bookmarkEnd w:id="86"/>
      <w:bookmarkEnd w:id="87"/>
      <w:r>
        <w:rPr>
          <w:rFonts w:eastAsia="Calibri"/>
          <w:color w:val="000000"/>
          <w:sz w:val="28"/>
          <w:szCs w:val="22"/>
          <w:lang w:eastAsia="en-US"/>
        </w:rPr>
        <w:t xml:space="preserve">= </w:t>
      </w:r>
      <w:bookmarkStart w:id="90" w:name="OLE_LINK81"/>
      <w:bookmarkStart w:id="91" w:name="OLE_LINK82"/>
      <w:r>
        <w:rPr>
          <w:rFonts w:eastAsia="Calibri"/>
          <w:color w:val="000000"/>
          <w:sz w:val="28"/>
          <w:szCs w:val="22"/>
          <w:lang w:eastAsia="en-US"/>
        </w:rPr>
        <w:t>30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eastAsia="en-US"/>
        </w:rPr>
        <w:t>573,87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90"/>
      <w:bookmarkEnd w:id="91"/>
      <w:r>
        <w:rPr>
          <w:rFonts w:eastAsia="Calibri"/>
          <w:color w:val="000000"/>
          <w:sz w:val="28"/>
          <w:szCs w:val="22"/>
          <w:lang w:eastAsia="en-US"/>
        </w:rPr>
        <w:t>грн.</w:t>
      </w:r>
    </w:p>
    <w:p>
      <w:pPr>
        <w:spacing w:line="360" w:lineRule="auto"/>
        <w:ind w:right="142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Розрахунок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витрат </w:t>
      </w:r>
      <w:r>
        <w:rPr>
          <w:rFonts w:eastAsia="Calibri"/>
          <w:color w:val="000000"/>
          <w:sz w:val="28"/>
          <w:szCs w:val="22"/>
          <w:lang w:val="uk-UA" w:eastAsia="en-US"/>
        </w:rPr>
        <w:t>зводимо у табл. 5.4.</w:t>
      </w:r>
    </w:p>
    <w:p>
      <w:pPr>
        <w:spacing w:line="360" w:lineRule="auto"/>
        <w:ind w:right="113"/>
        <w:jc w:val="both"/>
        <w:rPr>
          <w:rFonts w:eastAsia="Calibri"/>
          <w:b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    </w:t>
      </w:r>
      <w:r>
        <w:rPr>
          <w:rFonts w:eastAsia="Calibri"/>
          <w:color w:val="000000"/>
          <w:sz w:val="26"/>
          <w:szCs w:val="26"/>
          <w:lang w:val="uk-UA" w:eastAsia="en-US"/>
        </w:rPr>
        <w:t>Таблиця 5.4 – Кошторис витрат на розробку програмного засобу</w:t>
      </w:r>
    </w:p>
    <w:tbl>
      <w:tblPr>
        <w:tblStyle w:val="4"/>
        <w:tblW w:w="895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3"/>
        <w:gridCol w:w="4320"/>
      </w:tblGrid>
      <w:tr>
        <w:trPr>
          <w:trHeight w:val="495" w:hRule="atLeast"/>
        </w:trPr>
        <w:tc>
          <w:tcPr>
            <w:tcW w:w="4633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Найменування витрат</w:t>
            </w:r>
          </w:p>
        </w:tc>
        <w:tc>
          <w:tcPr>
            <w:tcW w:w="4320" w:type="dxa"/>
            <w:vAlign w:val="center"/>
          </w:tcPr>
          <w:p>
            <w:pPr>
              <w:spacing w:before="20" w:after="20"/>
              <w:jc w:val="center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Витрати, </w:t>
            </w:r>
            <w:r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>
        <w:trPr>
          <w:trHeight w:val="559" w:hRule="atLeast"/>
        </w:trPr>
        <w:tc>
          <w:tcPr>
            <w:tcW w:w="4633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Основна заробітна плата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6"/>
                <w:lang w:val="uk-UA" w:eastAsia="en-US"/>
              </w:rPr>
              <w:t>8437,50</w:t>
            </w:r>
          </w:p>
        </w:tc>
      </w:tr>
      <w:tr>
        <w:trPr>
          <w:trHeight w:val="514" w:hRule="atLeast"/>
        </w:trPr>
        <w:tc>
          <w:tcPr>
            <w:tcW w:w="4633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Відрахування на соціальні потреби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10 293,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75</w:t>
            </w:r>
          </w:p>
        </w:tc>
      </w:tr>
      <w:tr>
        <w:trPr>
          <w:trHeight w:val="564" w:hRule="atLeast"/>
        </w:trPr>
        <w:tc>
          <w:tcPr>
            <w:tcW w:w="4633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Накладні витрати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6555,93</w:t>
            </w:r>
          </w:p>
        </w:tc>
      </w:tr>
      <w:tr>
        <w:trPr>
          <w:trHeight w:val="558" w:hRule="atLeast"/>
        </w:trPr>
        <w:tc>
          <w:tcPr>
            <w:tcW w:w="4633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Експлуатаційні витрати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8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6"/>
                <w:lang w:val="uk-UA" w:eastAsia="en-US"/>
              </w:rPr>
              <w:t>5286,69</w:t>
            </w:r>
          </w:p>
        </w:tc>
      </w:tr>
      <w:tr>
        <w:trPr>
          <w:trHeight w:val="552" w:hRule="atLeast"/>
        </w:trPr>
        <w:tc>
          <w:tcPr>
            <w:tcW w:w="4633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43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8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30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573,87</w:t>
            </w:r>
          </w:p>
        </w:tc>
      </w:tr>
    </w:tbl>
    <w:p>
      <w:pPr>
        <w:spacing w:line="360" w:lineRule="auto"/>
        <w:ind w:right="142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За отриманими значеннями техніко-економічних показників проекту складено кошторис витрат на розробку сучасного програмного забезпечення для обробки результатів фінансової діяльності підприємства, призначеного для безперервного контролю фінансової діяльності на підприємстві, потоку грошових коштів в режимі постійного моніторингу.</w:t>
      </w:r>
    </w:p>
    <w:bookmarkEnd w:id="2"/>
    <w:bookmarkEnd w:id="3"/>
    <w:p>
      <w:pPr>
        <w:spacing w:after="200" w:line="276" w:lineRule="auto"/>
        <w:rPr>
          <w:rFonts w:eastAsia="Calibri"/>
          <w:color w:val="000000"/>
          <w:sz w:val="28"/>
          <w:szCs w:val="22"/>
          <w:lang w:val="uk-UA" w:eastAsia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 Math">
    <w:altName w:val="Georgia"/>
    <w:panose1 w:val="02040503050406030204"/>
    <w:charset w:val="CC"/>
    <w:family w:val="swiss"/>
    <w:pitch w:val="default"/>
    <w:sig w:usb0="00000000" w:usb1="00000000" w:usb2="00000000" w:usb3="00000000" w:csb0="0000019F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modern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swiss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modern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06286159">
    <w:nsid w:val="47E6774F"/>
    <w:multiLevelType w:val="multilevel"/>
    <w:tmpl w:val="47E6774F"/>
    <w:lvl w:ilvl="0" w:tentative="1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63388608">
    <w:nsid w:val="573989C0"/>
    <w:multiLevelType w:val="multilevel"/>
    <w:tmpl w:val="573989C0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1038706449"/>
  </w:num>
  <w:num w:numId="2">
    <w:abstractNumId w:val="1206286159"/>
  </w:num>
  <w:num w:numId="3">
    <w:abstractNumId w:val="14633886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BC"/>
    <w:rsid w:val="0060159E"/>
    <w:rsid w:val="007B1907"/>
    <w:rsid w:val="00906EBC"/>
    <w:rsid w:val="6FF74FB6"/>
    <w:rsid w:val="77DF4EE4"/>
    <w:rsid w:val="7F9F1ECD"/>
    <w:rsid w:val="7FF60ADE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Standard"/>
    <w:uiPriority w:val="0"/>
    <w:pPr>
      <w:widowControl/>
      <w:suppressAutoHyphens w:val="0"/>
      <w:autoSpaceDN w:val="0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8</Pages>
  <Words>1467</Words>
  <Characters>8365</Characters>
  <Lines>69</Lines>
  <Paragraphs>19</Paragraphs>
  <TotalTime>0</TotalTime>
  <ScaleCrop>false</ScaleCrop>
  <LinksUpToDate>false</LinksUpToDate>
  <CharactersWithSpaces>9813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2016-05-16T19:50:00Z</dcterms:created>
  <dc:creator>Ashkinazi Mary</dc:creator>
  <cp:lastModifiedBy>max</cp:lastModifiedBy>
  <dcterms:modified xsi:type="dcterms:W3CDTF">2016-05-17T10:49:40Z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