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BC" w:rsidRPr="00567E2F" w:rsidRDefault="00906EBC" w:rsidP="00906EBC">
      <w:pPr>
        <w:keepNext/>
        <w:keepLines/>
        <w:spacing w:line="360" w:lineRule="auto"/>
        <w:jc w:val="center"/>
        <w:outlineLvl w:val="0"/>
        <w:rPr>
          <w:rFonts w:eastAsia="Calibri"/>
          <w:color w:val="000000"/>
          <w:sz w:val="28"/>
          <w:szCs w:val="22"/>
          <w:lang w:val="uk-UA" w:eastAsia="en-US"/>
        </w:rPr>
      </w:pPr>
      <w:bookmarkStart w:id="0" w:name="_Toc418932839"/>
      <w:bookmarkStart w:id="1" w:name="_Toc451100464"/>
      <w:bookmarkStart w:id="2" w:name="OLE_LINK48"/>
      <w:bookmarkStart w:id="3" w:name="OLE_LINK49"/>
      <w:r w:rsidRPr="00167090">
        <w:rPr>
          <w:bCs/>
          <w:caps/>
          <w:sz w:val="28"/>
          <w:szCs w:val="28"/>
          <w:lang w:val="uk-UA" w:eastAsia="uk-UA"/>
        </w:rPr>
        <w:t>5 Техніко-економічні показники</w:t>
      </w:r>
      <w:bookmarkEnd w:id="0"/>
      <w:bookmarkEnd w:id="1"/>
    </w:p>
    <w:p w:rsidR="00906EBC" w:rsidRPr="00A419B2" w:rsidRDefault="00906EBC" w:rsidP="00906EBC">
      <w:pPr>
        <w:keepNext/>
        <w:keepLines/>
        <w:numPr>
          <w:ilvl w:val="1"/>
          <w:numId w:val="1"/>
        </w:numPr>
        <w:tabs>
          <w:tab w:val="left" w:pos="993"/>
        </w:tabs>
        <w:spacing w:line="360" w:lineRule="auto"/>
        <w:ind w:left="1368" w:right="113"/>
        <w:jc w:val="both"/>
        <w:outlineLvl w:val="1"/>
        <w:rPr>
          <w:bCs/>
          <w:sz w:val="28"/>
          <w:szCs w:val="26"/>
          <w:lang w:val="uk-UA"/>
        </w:rPr>
      </w:pPr>
      <w:bookmarkStart w:id="4" w:name="_Toc418932840"/>
      <w:r w:rsidRPr="00A419B2">
        <w:rPr>
          <w:bCs/>
          <w:sz w:val="28"/>
          <w:szCs w:val="26"/>
          <w:lang w:val="uk-UA"/>
        </w:rPr>
        <w:t xml:space="preserve"> </w:t>
      </w:r>
      <w:bookmarkStart w:id="5" w:name="_Toc421663731"/>
      <w:bookmarkStart w:id="6" w:name="_Toc451100465"/>
      <w:r w:rsidRPr="00A419B2">
        <w:rPr>
          <w:bCs/>
          <w:sz w:val="28"/>
          <w:szCs w:val="26"/>
          <w:lang w:val="uk-UA"/>
        </w:rPr>
        <w:t>Загальні положення</w:t>
      </w:r>
      <w:bookmarkEnd w:id="4"/>
      <w:bookmarkEnd w:id="5"/>
      <w:bookmarkEnd w:id="6"/>
    </w:p>
    <w:p w:rsidR="00906EBC" w:rsidRPr="00A419B2" w:rsidRDefault="00906EBC" w:rsidP="00906EBC">
      <w:pPr>
        <w:tabs>
          <w:tab w:val="left" w:pos="7371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lastRenderedPageBreak/>
        <w:t>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Розрахуємо вартість розробки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sz w:val="28"/>
          <w:szCs w:val="28"/>
          <w:lang w:val="uk-UA" w:eastAsia="uk-UA"/>
        </w:rPr>
        <w:t>робочого місця декана для аналізу статистики контингенту абітурієнтів на основі даних</w:t>
      </w:r>
      <w:r w:rsidRPr="00BE1115">
        <w:rPr>
          <w:bCs/>
          <w:caps/>
          <w:color w:val="000000"/>
        </w:rPr>
        <w:t xml:space="preserve"> ЄДЕБО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. Основними статтями витрат прийняті:</w:t>
      </w:r>
    </w:p>
    <w:p w:rsidR="00906EBC" w:rsidRPr="00A419B2" w:rsidRDefault="00906EBC" w:rsidP="00906EBC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основна заробітна плата;</w:t>
      </w:r>
    </w:p>
    <w:p w:rsidR="00906EBC" w:rsidRPr="00A419B2" w:rsidRDefault="00906EBC" w:rsidP="00906EBC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 w:rsidR="00906EBC" w:rsidRPr="00A419B2" w:rsidRDefault="00906EBC" w:rsidP="00906EBC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накладні витрати; </w:t>
      </w:r>
    </w:p>
    <w:p w:rsidR="00906EBC" w:rsidRPr="00A419B2" w:rsidRDefault="00906EBC" w:rsidP="00906EBC">
      <w:pPr>
        <w:numPr>
          <w:ilvl w:val="0"/>
          <w:numId w:val="2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витрати на персональний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і ліцензійні базові програмні засоби.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</w:t>
      </w:r>
      <w:r w:rsidRPr="00A419B2">
        <w:rPr>
          <w:rFonts w:eastAsia="Calibri"/>
          <w:color w:val="000000"/>
          <w:sz w:val="28"/>
          <w:szCs w:val="22"/>
          <w:lang w:eastAsia="en-US"/>
        </w:rPr>
        <w:t>1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чол</w:t>
      </w:r>
      <w:proofErr w:type="spellEnd"/>
      <w:r>
        <w:rPr>
          <w:rFonts w:eastAsia="Calibri"/>
          <w:color w:val="000000"/>
          <w:sz w:val="28"/>
          <w:szCs w:val="22"/>
          <w:lang w:val="uk-UA" w:eastAsia="en-US"/>
        </w:rPr>
        <w:t xml:space="preserve">; тривалість </w:t>
      </w:r>
      <w:r w:rsidRPr="00906EBC">
        <w:rPr>
          <w:rFonts w:eastAsia="Calibri"/>
          <w:color w:val="000000"/>
          <w:sz w:val="28"/>
          <w:szCs w:val="22"/>
          <w:lang w:val="uk-UA" w:eastAsia="en-US"/>
        </w:rPr>
        <w:t>розробки – 4 місяці.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Розрахунок зарплати проводиться по формі табл. 5.1.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 w:rsidRPr="00A419B2">
        <w:rPr>
          <w:rFonts w:eastAsia="Calibri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596"/>
        <w:gridCol w:w="1334"/>
        <w:gridCol w:w="1497"/>
        <w:gridCol w:w="1565"/>
        <w:gridCol w:w="1281"/>
      </w:tblGrid>
      <w:tr w:rsidR="00906EBC" w:rsidRPr="00A419B2" w:rsidTr="008B0441">
        <w:tc>
          <w:tcPr>
            <w:tcW w:w="709" w:type="dxa"/>
            <w:vMerge w:val="restart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Посада</w:t>
            </w:r>
          </w:p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Оклад, </w:t>
            </w:r>
            <w:r w:rsidRPr="00A419B2">
              <w:rPr>
                <w:rFonts w:eastAsia="Calibri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Сума зарплати, </w:t>
            </w:r>
          </w:p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 w:rsidRPr="00A419B2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 w:rsidR="00906EBC" w:rsidRPr="00A419B2" w:rsidTr="008B0441">
        <w:tc>
          <w:tcPr>
            <w:tcW w:w="709" w:type="dxa"/>
            <w:vMerge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2835" w:type="dxa"/>
            <w:vMerge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1415" w:type="dxa"/>
            <w:vMerge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</w:p>
        </w:tc>
        <w:tc>
          <w:tcPr>
            <w:tcW w:w="1690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proofErr w:type="spellStart"/>
            <w:r w:rsidRPr="00A419B2">
              <w:rPr>
                <w:rFonts w:eastAsia="Calibri"/>
                <w:i/>
                <w:color w:val="000000"/>
                <w:lang w:val="uk-UA" w:eastAsia="en-US"/>
              </w:rPr>
              <w:t>чол</w:t>
            </w:r>
            <w:proofErr w:type="spellEnd"/>
          </w:p>
        </w:tc>
        <w:tc>
          <w:tcPr>
            <w:tcW w:w="1690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місяців</w:t>
            </w:r>
          </w:p>
        </w:tc>
        <w:tc>
          <w:tcPr>
            <w:tcW w:w="1300" w:type="dxa"/>
            <w:vMerge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</w:tr>
      <w:tr w:rsidR="00906EBC" w:rsidRPr="00A419B2" w:rsidTr="008B0441">
        <w:trPr>
          <w:trHeight w:val="605"/>
        </w:trPr>
        <w:tc>
          <w:tcPr>
            <w:tcW w:w="709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835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906EBC" w:rsidRPr="00167090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69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69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1300" w:type="dxa"/>
            <w:vAlign w:val="center"/>
          </w:tcPr>
          <w:p w:rsidR="00906EBC" w:rsidRPr="00167090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 w:rsidR="00906EBC" w:rsidRPr="00A419B2" w:rsidRDefault="00906EBC" w:rsidP="00906EBC">
      <w:pPr>
        <w:keepNext/>
        <w:keepLines/>
        <w:spacing w:before="120" w:line="360" w:lineRule="auto"/>
        <w:jc w:val="both"/>
        <w:outlineLvl w:val="1"/>
        <w:rPr>
          <w:bCs/>
          <w:sz w:val="28"/>
          <w:szCs w:val="26"/>
        </w:rPr>
      </w:pP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Описаний в проекті програмний продукт розроблений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одним програмістом в період </w:t>
      </w:r>
      <w:r w:rsidRPr="00906EBC">
        <w:rPr>
          <w:rFonts w:eastAsia="Calibri"/>
          <w:color w:val="000000"/>
          <w:sz w:val="28"/>
          <w:szCs w:val="22"/>
          <w:lang w:val="uk-UA" w:eastAsia="en-US"/>
        </w:rPr>
        <w:t>з 15.02.16 до 16.06.16, що складає 122 дня або 16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робочих тижнів. Витрати робочого часу приймемо 40 </w:t>
      </w:r>
      <w:r>
        <w:rPr>
          <w:rFonts w:eastAsia="Calibri"/>
          <w:color w:val="000000"/>
          <w:sz w:val="28"/>
          <w:szCs w:val="22"/>
          <w:lang w:val="uk-UA" w:eastAsia="en-US"/>
        </w:rPr>
        <w:t>годин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у тиждень. Погодинна ставка кваліфікованого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інженера–програміста складає 31</w:t>
      </w:r>
      <w:r w:rsidRPr="00642412">
        <w:rPr>
          <w:rFonts w:eastAsia="Calibri"/>
          <w:color w:val="000000"/>
          <w:sz w:val="28"/>
          <w:szCs w:val="22"/>
          <w:lang w:eastAsia="en-US"/>
        </w:rPr>
        <w:t>,</w:t>
      </w:r>
      <w:r w:rsidRPr="00167090">
        <w:rPr>
          <w:rFonts w:eastAsia="Calibri"/>
          <w:color w:val="000000"/>
          <w:sz w:val="28"/>
          <w:szCs w:val="22"/>
          <w:lang w:val="uk-UA" w:eastAsia="en-US"/>
        </w:rPr>
        <w:t>25</w:t>
      </w:r>
      <w:r>
        <w:rPr>
          <w:rFonts w:eastAsia="Calibri"/>
          <w:color w:val="000000"/>
          <w:sz w:val="28"/>
          <w:szCs w:val="22"/>
          <w:lang w:val="en-US" w:eastAsia="en-US"/>
        </w:rPr>
        <w:t> 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грн/год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. Таким чином, витрачено робочого часу:</w:t>
      </w:r>
    </w:p>
    <w:p w:rsidR="00906EBC" w:rsidRPr="00A419B2" w:rsidRDefault="00906EBC" w:rsidP="00906EBC">
      <w:pPr>
        <w:tabs>
          <w:tab w:val="right" w:pos="9922"/>
        </w:tabs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position w:val="-14"/>
          <w:sz w:val="28"/>
          <w:szCs w:val="22"/>
          <w:lang w:val="uk-UA" w:eastAsia="en-US"/>
        </w:rPr>
        <w:t xml:space="preserve">                           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385CDEAD" wp14:editId="5DD77261">
            <wp:extent cx="1943100" cy="295275"/>
            <wp:effectExtent l="0" t="0" r="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ab/>
        <w:t>(5.1)</w:t>
      </w:r>
    </w:p>
    <w:p w:rsidR="00906EBC" w:rsidRPr="00A419B2" w:rsidRDefault="00906EBC" w:rsidP="00906EBC">
      <w:pPr>
        <w:tabs>
          <w:tab w:val="left" w:pos="284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2D4BE3C8" wp14:editId="536E42C0">
            <wp:extent cx="371475" cy="276225"/>
            <wp:effectExtent l="0" t="0" r="0" b="0"/>
            <wp:docPr id="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кількість виконавців, </w:t>
      </w:r>
      <w:proofErr w:type="spellStart"/>
      <w:r>
        <w:rPr>
          <w:rFonts w:eastAsia="Calibri"/>
          <w:i/>
          <w:color w:val="000000"/>
          <w:sz w:val="28"/>
          <w:szCs w:val="22"/>
          <w:lang w:val="uk-UA" w:eastAsia="en-US"/>
        </w:rPr>
        <w:t>чол</w:t>
      </w:r>
      <w:proofErr w:type="spellEnd"/>
      <w:r>
        <w:rPr>
          <w:rFonts w:eastAsia="Calibri"/>
          <w:i/>
          <w:color w:val="000000"/>
          <w:sz w:val="28"/>
          <w:szCs w:val="22"/>
          <w:lang w:val="uk-UA" w:eastAsia="en-US"/>
        </w:rPr>
        <w:t>.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 w:rsidR="00906EBC" w:rsidRPr="00A419B2" w:rsidRDefault="00906EBC" w:rsidP="00906EBC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4803AA73" wp14:editId="4FAECA6E">
            <wp:extent cx="428625" cy="295275"/>
            <wp:effectExtent l="0" t="0" r="0" b="0"/>
            <wp:docPr id="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тривалість розробки;</w:t>
      </w:r>
    </w:p>
    <w:p w:rsidR="00906EBC" w:rsidRPr="00A419B2" w:rsidRDefault="00906EBC" w:rsidP="00906EBC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lastRenderedPageBreak/>
        <w:t xml:space="preserve">        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7F98B0D4" wp14:editId="1FC4B12D">
            <wp:extent cx="381000" cy="295275"/>
            <wp:effectExtent l="0" t="0" r="0" b="0"/>
            <wp:docPr id="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витрати робочого часу, 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год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;    </w:t>
      </w:r>
    </w:p>
    <w:p w:rsidR="00906EBC" w:rsidRPr="00A419B2" w:rsidRDefault="00906EBC" w:rsidP="00906EBC">
      <w:pPr>
        <w:spacing w:line="360" w:lineRule="auto"/>
        <w:ind w:left="284" w:right="113" w:firstLine="851"/>
        <w:jc w:val="center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i/>
          <w:color w:val="000000"/>
          <w:sz w:val="32"/>
          <w:szCs w:val="32"/>
          <w:lang w:val="en-US" w:eastAsia="en-US"/>
        </w:rPr>
        <w:t>t</w:t>
      </w:r>
      <w:proofErr w:type="gramStart"/>
      <w:r w:rsidRPr="00A419B2">
        <w:rPr>
          <w:rFonts w:eastAsia="Calibri"/>
          <w:color w:val="000000"/>
          <w:position w:val="-6"/>
          <w:sz w:val="22"/>
          <w:szCs w:val="22"/>
          <w:lang w:val="uk-UA" w:eastAsia="en-US"/>
        </w:rPr>
        <w:t>розробки</w:t>
      </w:r>
      <w:r w:rsidRPr="00A419B2">
        <w:rPr>
          <w:rFonts w:eastAsia="Calibri"/>
          <w:color w:val="000000"/>
          <w:position w:val="-6"/>
          <w:sz w:val="22"/>
          <w:szCs w:val="22"/>
          <w:lang w:eastAsia="en-US"/>
        </w:rPr>
        <w:t xml:space="preserve"> </w:t>
      </w:r>
      <w:r w:rsidRPr="00A419B2">
        <w:rPr>
          <w:rFonts w:eastAsia="Calibri"/>
          <w:color w:val="000000"/>
          <w:position w:val="-6"/>
          <w:sz w:val="22"/>
          <w:szCs w:val="22"/>
          <w:lang w:val="uk-UA" w:eastAsia="en-US"/>
        </w:rPr>
        <w:t xml:space="preserve"> </w:t>
      </w:r>
      <w:r w:rsidRPr="00A419B2">
        <w:rPr>
          <w:rFonts w:eastAsia="Calibri"/>
          <w:color w:val="000000"/>
          <w:sz w:val="32"/>
          <w:szCs w:val="32"/>
          <w:lang w:eastAsia="en-US"/>
        </w:rPr>
        <w:t>=</w:t>
      </w:r>
      <w:proofErr w:type="gramEnd"/>
      <w:r w:rsidRPr="00A419B2">
        <w:rPr>
          <w:rFonts w:eastAsia="Calibri"/>
          <w:color w:val="000000"/>
          <w:sz w:val="32"/>
          <w:szCs w:val="32"/>
          <w:lang w:eastAsia="en-US"/>
        </w:rPr>
        <w:t xml:space="preserve"> </w:t>
      </w:r>
      <w:r w:rsidRPr="00A419B2">
        <w:rPr>
          <w:rFonts w:eastAsia="Calibri"/>
          <w:color w:val="000000"/>
          <w:sz w:val="28"/>
          <w:szCs w:val="28"/>
          <w:lang w:eastAsia="en-US"/>
        </w:rPr>
        <w:t xml:space="preserve">1 </w:t>
      </w:r>
      <w:r w:rsidRPr="00A419B2">
        <w:rPr>
          <w:rFonts w:eastAsia="Calibri"/>
          <w:color w:val="000000"/>
          <w:sz w:val="28"/>
          <w:szCs w:val="28"/>
          <w:lang w:val="en-US" w:eastAsia="en-US"/>
        </w:rPr>
        <w:t>·</w:t>
      </w:r>
      <w:r w:rsidRPr="00A419B2">
        <w:rPr>
          <w:rFonts w:eastAsia="Calibri"/>
          <w:color w:val="000000"/>
          <w:sz w:val="28"/>
          <w:szCs w:val="28"/>
          <w:lang w:eastAsia="en-US"/>
        </w:rPr>
        <w:t xml:space="preserve"> 9 </w:t>
      </w:r>
      <w:r w:rsidRPr="00A419B2">
        <w:rPr>
          <w:rFonts w:eastAsia="Calibri"/>
          <w:color w:val="000000"/>
          <w:sz w:val="28"/>
          <w:szCs w:val="28"/>
          <w:lang w:val="en-US" w:eastAsia="en-US"/>
        </w:rPr>
        <w:t>·</w:t>
      </w:r>
      <w:r w:rsidRPr="00A419B2">
        <w:rPr>
          <w:rFonts w:eastAsia="Calibri"/>
          <w:color w:val="000000"/>
          <w:sz w:val="28"/>
          <w:szCs w:val="28"/>
          <w:lang w:eastAsia="en-US"/>
        </w:rPr>
        <w:t xml:space="preserve"> 40 </w:t>
      </w:r>
      <w:r w:rsidRPr="00A419B2">
        <w:rPr>
          <w:rFonts w:eastAsia="Calibri"/>
          <w:color w:val="000000"/>
          <w:sz w:val="32"/>
          <w:szCs w:val="32"/>
          <w:lang w:eastAsia="en-US"/>
        </w:rPr>
        <w:t xml:space="preserve">= </w:t>
      </w:r>
      <w:r w:rsidRPr="00A419B2">
        <w:rPr>
          <w:rFonts w:eastAsia="Calibri"/>
          <w:color w:val="000000"/>
          <w:sz w:val="28"/>
          <w:szCs w:val="28"/>
          <w:lang w:eastAsia="en-US"/>
        </w:rPr>
        <w:t>360</w:t>
      </w:r>
      <w:r w:rsidRPr="00A419B2">
        <w:rPr>
          <w:rFonts w:eastAsia="Calibri"/>
          <w:color w:val="000000"/>
          <w:position w:val="-6"/>
          <w:sz w:val="28"/>
          <w:szCs w:val="28"/>
          <w:lang w:eastAsia="en-US"/>
        </w:rPr>
        <w:t xml:space="preserve"> </w:t>
      </w: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чол</w:t>
      </w:r>
      <w:proofErr w:type="spellEnd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/год.</w:t>
      </w:r>
    </w:p>
    <w:p w:rsidR="00906EBC" w:rsidRPr="00A419B2" w:rsidRDefault="00906EBC" w:rsidP="00906EBC">
      <w:pPr>
        <w:spacing w:line="360" w:lineRule="auto"/>
        <w:ind w:left="284" w:right="113" w:firstLine="851"/>
        <w:jc w:val="center"/>
        <w:rPr>
          <w:rFonts w:eastAsia="Calibri"/>
          <w:color w:val="000000"/>
          <w:position w:val="-14"/>
          <w:sz w:val="28"/>
          <w:szCs w:val="28"/>
          <w:lang w:eastAsia="en-US"/>
        </w:rPr>
      </w:pPr>
    </w:p>
    <w:p w:rsidR="00906EBC" w:rsidRPr="00A419B2" w:rsidRDefault="00906EBC" w:rsidP="00906EBC">
      <w:pPr>
        <w:keepNext/>
        <w:keepLines/>
        <w:spacing w:before="120" w:line="360" w:lineRule="auto"/>
        <w:ind w:left="426" w:firstLine="567"/>
        <w:jc w:val="both"/>
        <w:outlineLvl w:val="1"/>
        <w:rPr>
          <w:bCs/>
          <w:sz w:val="28"/>
          <w:szCs w:val="26"/>
        </w:rPr>
      </w:pPr>
      <w:r>
        <w:rPr>
          <w:bCs/>
          <w:sz w:val="28"/>
          <w:szCs w:val="26"/>
          <w:lang w:val="uk-UA"/>
        </w:rPr>
        <w:t xml:space="preserve"> </w:t>
      </w:r>
      <w:r w:rsidRPr="00A419B2">
        <w:rPr>
          <w:bCs/>
          <w:sz w:val="28"/>
          <w:szCs w:val="26"/>
        </w:rPr>
        <w:t xml:space="preserve"> </w:t>
      </w:r>
      <w:bookmarkStart w:id="7" w:name="_Toc421663732"/>
      <w:bookmarkStart w:id="8" w:name="_Toc451100466"/>
      <w:r w:rsidRPr="00A419B2">
        <w:rPr>
          <w:bCs/>
          <w:sz w:val="28"/>
          <w:szCs w:val="26"/>
          <w:lang w:val="uk-UA"/>
        </w:rPr>
        <w:t xml:space="preserve">5.2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основної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заробітної</w:t>
      </w:r>
      <w:proofErr w:type="spellEnd"/>
      <w:r w:rsidRPr="00A419B2">
        <w:rPr>
          <w:bCs/>
          <w:sz w:val="28"/>
          <w:szCs w:val="26"/>
        </w:rPr>
        <w:t xml:space="preserve"> плати</w:t>
      </w:r>
      <w:bookmarkEnd w:id="7"/>
      <w:bookmarkEnd w:id="8"/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ОЗП визначається за формулою:</w:t>
      </w:r>
    </w:p>
    <w:p w:rsidR="00906EBC" w:rsidRPr="00A419B2" w:rsidRDefault="00906EBC" w:rsidP="00906EBC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57CDBE13" wp14:editId="0B01B79F">
            <wp:extent cx="1752600" cy="295275"/>
            <wp:effectExtent l="0" t="0" r="0" b="0"/>
            <wp:docPr id="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(5.2)</w:t>
      </w:r>
    </w:p>
    <w:p w:rsidR="00906EBC" w:rsidRPr="00A419B2" w:rsidRDefault="00906EBC" w:rsidP="00906EBC"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5BEE04A2" wp14:editId="5534ABB1">
            <wp:extent cx="571500" cy="304800"/>
            <wp:effectExtent l="0" t="0" r="0" b="0"/>
            <wp:docPr id="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витрати праці у </w:t>
      </w: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чол</w:t>
      </w:r>
      <w:proofErr w:type="spellEnd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/год;</w:t>
      </w:r>
    </w:p>
    <w:p w:rsidR="00906EBC" w:rsidRPr="00A419B2" w:rsidRDefault="00906EBC" w:rsidP="00906EBC"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 </w:t>
      </w:r>
      <w:r w:rsidRPr="00A419B2">
        <w:rPr>
          <w:rFonts w:eastAsia="Calibri"/>
          <w:noProof/>
          <w:color w:val="000000"/>
          <w:position w:val="-6"/>
          <w:sz w:val="28"/>
          <w:szCs w:val="22"/>
        </w:rPr>
        <w:drawing>
          <wp:inline distT="0" distB="0" distL="0" distR="0" wp14:anchorId="60AB9445" wp14:editId="3163F548">
            <wp:extent cx="200025" cy="200025"/>
            <wp:effectExtent l="0" t="0" r="0" b="0"/>
            <wp:docPr id="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погодинна ставка;</w:t>
      </w:r>
    </w:p>
    <w:p w:rsidR="00906EBC" w:rsidRPr="00A419B2" w:rsidRDefault="00906EBC" w:rsidP="00906EBC"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62C5994E" wp14:editId="5197307C">
            <wp:extent cx="333375" cy="276225"/>
            <wp:effectExtent l="0" t="0" r="0" b="0"/>
            <wp:docPr id="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коефіцієнт кваліфікації програміста, приймаємо 0</w:t>
      </w:r>
      <w:r>
        <w:rPr>
          <w:rFonts w:eastAsia="Calibri"/>
          <w:color w:val="000000"/>
          <w:sz w:val="28"/>
          <w:szCs w:val="22"/>
          <w:lang w:val="uk-UA" w:eastAsia="en-US"/>
        </w:rPr>
        <w:t>,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75.</w:t>
      </w:r>
    </w:p>
    <w:p w:rsidR="00906EBC" w:rsidRPr="00A419B2" w:rsidRDefault="00906EBC" w:rsidP="00906EBC"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 w:rsidR="00906EBC" w:rsidRPr="00A419B2" w:rsidRDefault="00906EBC" w:rsidP="00906EBC">
      <w:pPr>
        <w:tabs>
          <w:tab w:val="left" w:pos="9498"/>
        </w:tabs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bookmarkStart w:id="9" w:name="OLE_LINK58"/>
      <w:bookmarkStart w:id="10" w:name="OLE_LINK59"/>
      <w:r w:rsidRPr="00A419B2">
        <w:rPr>
          <w:rFonts w:eastAsia="Calibri"/>
          <w:color w:val="000000"/>
          <w:sz w:val="32"/>
          <w:szCs w:val="32"/>
          <w:lang w:val="uk-UA" w:eastAsia="en-US"/>
        </w:rPr>
        <w:t>=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11" w:name="OLE_LINK11"/>
      <w:bookmarkStart w:id="12" w:name="OLE_LINK12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360 </w:t>
      </w:r>
      <w:r w:rsidRPr="00A419B2">
        <w:rPr>
          <w:rFonts w:eastAsia="Calibri"/>
          <w:color w:val="000000"/>
          <w:sz w:val="28"/>
          <w:szCs w:val="28"/>
          <w:lang w:val="en-US" w:eastAsia="en-US"/>
        </w:rPr>
        <w:t>·</w:t>
      </w:r>
      <w:r w:rsidRPr="00A419B2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>31,</w:t>
      </w:r>
      <w:r w:rsidRPr="00167090">
        <w:rPr>
          <w:rFonts w:eastAsia="Calibri"/>
          <w:color w:val="000000"/>
          <w:sz w:val="28"/>
          <w:szCs w:val="22"/>
          <w:lang w:val="uk-UA" w:eastAsia="en-US"/>
        </w:rPr>
        <w:t>25</w:t>
      </w:r>
      <w:r w:rsidRPr="000F3ADC">
        <w:rPr>
          <w:rFonts w:eastAsia="Calibri"/>
          <w:color w:val="000000"/>
          <w:sz w:val="28"/>
          <w:szCs w:val="22"/>
          <w:lang w:eastAsia="en-US"/>
        </w:rPr>
        <w:t xml:space="preserve"> </w:t>
      </w:r>
      <w:r w:rsidRPr="00A419B2">
        <w:rPr>
          <w:rFonts w:eastAsia="Calibri"/>
          <w:color w:val="000000"/>
          <w:sz w:val="28"/>
          <w:szCs w:val="28"/>
          <w:lang w:val="en-US" w:eastAsia="en-US"/>
        </w:rPr>
        <w:t>·</w:t>
      </w:r>
      <w:r w:rsidRPr="00A419B2">
        <w:rPr>
          <w:rFonts w:eastAsia="Calibri"/>
          <w:color w:val="000000"/>
          <w:sz w:val="28"/>
          <w:szCs w:val="28"/>
          <w:lang w:val="uk-UA" w:eastAsia="en-US"/>
        </w:rPr>
        <w:t xml:space="preserve"> 0,75 </w:t>
      </w:r>
      <w:bookmarkEnd w:id="9"/>
      <w:bookmarkEnd w:id="10"/>
      <w:bookmarkEnd w:id="11"/>
      <w:bookmarkEnd w:id="12"/>
      <w:r w:rsidRPr="00A419B2">
        <w:rPr>
          <w:rFonts w:eastAsia="Calibri"/>
          <w:color w:val="000000"/>
          <w:sz w:val="32"/>
          <w:szCs w:val="32"/>
          <w:lang w:val="uk-UA" w:eastAsia="en-US"/>
        </w:rPr>
        <w:t>=</w:t>
      </w:r>
      <w:r w:rsidRPr="00A419B2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bookmarkStart w:id="13" w:name="OLE_LINK62"/>
      <w:bookmarkStart w:id="14" w:name="OLE_LINK63"/>
      <w:bookmarkStart w:id="15" w:name="OLE_LINK16"/>
      <w:bookmarkStart w:id="16" w:name="OLE_LINK17"/>
      <w:bookmarkStart w:id="17" w:name="OLE_LINK60"/>
      <w:bookmarkStart w:id="18" w:name="OLE_LINK75"/>
      <w:r>
        <w:rPr>
          <w:rFonts w:eastAsia="Calibri"/>
          <w:color w:val="000000"/>
          <w:sz w:val="28"/>
          <w:szCs w:val="28"/>
          <w:lang w:val="uk-UA" w:eastAsia="en-US"/>
        </w:rPr>
        <w:t>8437,</w:t>
      </w:r>
      <w:r w:rsidRPr="00167090">
        <w:rPr>
          <w:rFonts w:eastAsia="Calibri"/>
          <w:color w:val="000000"/>
          <w:sz w:val="28"/>
          <w:szCs w:val="28"/>
          <w:lang w:val="uk-UA" w:eastAsia="en-US"/>
        </w:rPr>
        <w:t>5</w:t>
      </w:r>
      <w:bookmarkEnd w:id="13"/>
      <w:bookmarkEnd w:id="14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15"/>
      <w:bookmarkEnd w:id="16"/>
      <w:bookmarkEnd w:id="17"/>
      <w:bookmarkEnd w:id="18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грн .</w:t>
      </w: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19" w:name="_Toc418932842"/>
      <w:bookmarkStart w:id="20" w:name="_Toc421663733"/>
      <w:bookmarkStart w:id="21" w:name="_Toc451100467"/>
      <w:r w:rsidRPr="00A419B2">
        <w:rPr>
          <w:bCs/>
          <w:sz w:val="28"/>
          <w:szCs w:val="26"/>
        </w:rPr>
        <w:t xml:space="preserve">5.3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соціальних</w:t>
      </w:r>
      <w:proofErr w:type="spellEnd"/>
      <w:r w:rsidRPr="00A419B2">
        <w:rPr>
          <w:bCs/>
          <w:sz w:val="28"/>
          <w:szCs w:val="26"/>
        </w:rPr>
        <w:t xml:space="preserve"> потреб</w:t>
      </w:r>
      <w:bookmarkEnd w:id="19"/>
      <w:bookmarkEnd w:id="20"/>
      <w:bookmarkEnd w:id="21"/>
    </w:p>
    <w:p w:rsidR="00906EBC" w:rsidRPr="00A419B2" w:rsidRDefault="00906EBC" w:rsidP="00906EBC">
      <w:pPr>
        <w:tabs>
          <w:tab w:val="left" w:pos="9498"/>
        </w:tabs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p w:rsidR="00906EBC" w:rsidRPr="00A419B2" w:rsidRDefault="00906EBC" w:rsidP="00906EBC">
      <w:pPr>
        <w:tabs>
          <w:tab w:val="left" w:pos="9498"/>
        </w:tabs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2"/>
                <w:lang w:val="uk-UA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2"/>
                <w:lang w:val="uk-UA" w:eastAsia="en-US"/>
              </w:rPr>
              <m:t>С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2"/>
                <w:lang w:val="uk-UA" w:eastAsia="en-US"/>
              </w:rPr>
              <m:t>соц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2"/>
            <w:lang w:val="uk-UA"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2"/>
                <w:lang w:val="uk-UA" w:eastAsia="en-US"/>
              </w:rPr>
            </m:ctrlPr>
          </m:fPr>
          <m:num>
            <m:r>
              <w:rPr>
                <w:rFonts w:ascii="Cambria Math" w:eastAsia="Calibri" w:hAnsi="Cambria Math"/>
                <w:color w:val="000000"/>
                <w:sz w:val="28"/>
                <w:szCs w:val="22"/>
                <w:lang w:val="uk-UA" w:eastAsia="en-US"/>
              </w:rPr>
              <m:t>ОЗП*22%</m:t>
            </m:r>
          </m:num>
          <m:den>
            <m:r>
              <w:rPr>
                <w:rFonts w:ascii="Cambria Math" w:eastAsia="Calibri" w:hAnsi="Cambria Math"/>
                <w:color w:val="000000"/>
                <w:sz w:val="28"/>
                <w:szCs w:val="22"/>
                <w:lang w:val="uk-UA" w:eastAsia="en-US"/>
              </w:rPr>
              <m:t>100%</m:t>
            </m:r>
          </m:den>
        </m:f>
        <m:r>
          <w:rPr>
            <w:rFonts w:ascii="Cambria Math" w:eastAsia="Calibri" w:hAnsi="Cambria Math"/>
            <w:color w:val="000000"/>
            <w:sz w:val="28"/>
            <w:szCs w:val="22"/>
            <w:lang w:val="uk-UA" w:eastAsia="en-US"/>
          </w:rPr>
          <m:t>;</m:t>
        </m:r>
      </m:oMath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(5.3)</w:t>
      </w:r>
    </w:p>
    <w:p w:rsidR="00906EBC" w:rsidRPr="00A419B2" w:rsidRDefault="00906EBC" w:rsidP="00906EBC">
      <w:pPr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соц</w:t>
      </w:r>
      <w:proofErr w:type="spellEnd"/>
      <w:r w:rsidRPr="00A419B2">
        <w:rPr>
          <w:rFonts w:eastAsia="Calibri"/>
          <w:color w:val="000000"/>
          <w:sz w:val="28"/>
          <w:szCs w:val="22"/>
          <w:vertAlign w:val="subscript"/>
          <w:lang w:val="uk-UA" w:eastAsia="en-US"/>
        </w:rPr>
        <w:t xml:space="preserve">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22" w:name="OLE_LINK14"/>
      <w:bookmarkStart w:id="23" w:name="OLE_LINK15"/>
      <w:bookmarkStart w:id="24" w:name="OLE_LINK61"/>
      <w:r>
        <w:rPr>
          <w:rFonts w:eastAsia="Calibri"/>
          <w:color w:val="000000"/>
          <w:sz w:val="28"/>
          <w:szCs w:val="28"/>
          <w:lang w:val="uk-UA" w:eastAsia="en-US"/>
        </w:rPr>
        <w:t>8437,</w:t>
      </w:r>
      <w:r w:rsidRPr="00167090">
        <w:rPr>
          <w:rFonts w:eastAsia="Calibri"/>
          <w:color w:val="000000"/>
          <w:sz w:val="28"/>
          <w:szCs w:val="28"/>
          <w:lang w:val="uk-UA" w:eastAsia="en-US"/>
        </w:rPr>
        <w:t>5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*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22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/ 100 </w:t>
      </w:r>
      <w:bookmarkEnd w:id="22"/>
      <w:bookmarkEnd w:id="23"/>
      <w:bookmarkEnd w:id="24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25" w:name="OLE_LINK64"/>
      <w:bookmarkStart w:id="26" w:name="OLE_LINK65"/>
      <w:bookmarkStart w:id="27" w:name="OLE_LINK73"/>
      <w:bookmarkStart w:id="28" w:name="OLE_LINK74"/>
      <w:bookmarkStart w:id="29" w:name="OLE_LINK76"/>
      <w:r>
        <w:rPr>
          <w:rFonts w:eastAsia="Calibri"/>
          <w:color w:val="000000"/>
          <w:sz w:val="28"/>
          <w:szCs w:val="22"/>
          <w:lang w:val="uk-UA" w:eastAsia="en-US"/>
        </w:rPr>
        <w:t>10293,</w:t>
      </w:r>
      <w:r w:rsidRPr="00167090">
        <w:rPr>
          <w:rFonts w:eastAsia="Calibri"/>
          <w:color w:val="000000"/>
          <w:sz w:val="28"/>
          <w:szCs w:val="22"/>
          <w:lang w:val="uk-UA" w:eastAsia="en-US"/>
        </w:rPr>
        <w:t>75</w:t>
      </w:r>
      <w:bookmarkEnd w:id="25"/>
      <w:bookmarkEnd w:id="26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27"/>
      <w:bookmarkEnd w:id="28"/>
      <w:bookmarkEnd w:id="29"/>
      <w:r w:rsidRPr="00A419B2">
        <w:rPr>
          <w:rFonts w:eastAsia="Calibri"/>
          <w:color w:val="000000"/>
          <w:sz w:val="28"/>
          <w:szCs w:val="22"/>
          <w:lang w:val="uk-UA" w:eastAsia="en-US"/>
        </w:rPr>
        <w:t>грн.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Отримані результати за (5.2)-(5.3) підсумовуються. Вони складають </w:t>
      </w:r>
      <w:bookmarkStart w:id="30" w:name="OLE_LINK77"/>
      <w:bookmarkStart w:id="31" w:name="OLE_LINK78"/>
      <w:r w:rsidRPr="00642412">
        <w:rPr>
          <w:rFonts w:eastAsia="Calibri"/>
          <w:color w:val="000000"/>
          <w:sz w:val="28"/>
          <w:szCs w:val="22"/>
          <w:lang w:val="uk-UA" w:eastAsia="en-US"/>
        </w:rPr>
        <w:t>18731,25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30"/>
      <w:bookmarkEnd w:id="31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грн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та визначають основні прямі витрати. </w:t>
      </w: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32" w:name="_Toc418932843"/>
      <w:bookmarkStart w:id="33" w:name="_Toc421663734"/>
      <w:bookmarkStart w:id="34" w:name="_Toc451100468"/>
      <w:r w:rsidRPr="00A419B2">
        <w:rPr>
          <w:bCs/>
          <w:sz w:val="28"/>
          <w:szCs w:val="26"/>
        </w:rPr>
        <w:t xml:space="preserve">5.4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накладних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витрат</w:t>
      </w:r>
      <w:bookmarkEnd w:id="32"/>
      <w:bookmarkEnd w:id="33"/>
      <w:bookmarkEnd w:id="34"/>
      <w:proofErr w:type="spellEnd"/>
      <w:r w:rsidRPr="00A419B2">
        <w:rPr>
          <w:bCs/>
          <w:sz w:val="28"/>
          <w:szCs w:val="26"/>
        </w:rPr>
        <w:t xml:space="preserve"> 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Накладні витрати враховують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загальногосподарчі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) від суми прямих витрат:</w:t>
      </w:r>
    </w:p>
    <w:p w:rsidR="00906EBC" w:rsidRPr="00A419B2" w:rsidRDefault="00906EBC" w:rsidP="00906EBC">
      <w:pPr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noProof/>
          <w:color w:val="000000"/>
          <w:position w:val="-24"/>
          <w:sz w:val="28"/>
          <w:szCs w:val="22"/>
        </w:rPr>
        <w:drawing>
          <wp:inline distT="0" distB="0" distL="0" distR="0" wp14:anchorId="302BD526" wp14:editId="1C9CCCF4">
            <wp:extent cx="1943100" cy="533400"/>
            <wp:effectExtent l="0" t="0" r="0" b="0"/>
            <wp:docPr id="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;                                    (5.4)</w:t>
      </w:r>
    </w:p>
    <w:p w:rsidR="00906EBC" w:rsidRPr="00A419B2" w:rsidRDefault="00906EBC" w:rsidP="00906EBC"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накл</w:t>
      </w:r>
      <w:proofErr w:type="spellEnd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35" w:name="OLE_LINK66"/>
      <w:bookmarkStart w:id="36" w:name="OLE_LINK67"/>
      <w:bookmarkStart w:id="37" w:name="OLE_LINK20"/>
      <w:bookmarkStart w:id="38" w:name="OLE_LINK21"/>
      <w:bookmarkStart w:id="39" w:name="OLE_LINK79"/>
      <w:r w:rsidRPr="00642412">
        <w:rPr>
          <w:rFonts w:eastAsia="Calibri"/>
          <w:color w:val="000000"/>
          <w:sz w:val="28"/>
          <w:szCs w:val="22"/>
          <w:lang w:val="uk-UA" w:eastAsia="en-US"/>
        </w:rPr>
        <w:t>18731,25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* 35 / 100</w:t>
      </w:r>
      <w:bookmarkEnd w:id="35"/>
      <w:bookmarkEnd w:id="36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37"/>
      <w:bookmarkEnd w:id="38"/>
      <w:bookmarkEnd w:id="39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r>
        <w:rPr>
          <w:rFonts w:eastAsia="Calibri"/>
          <w:color w:val="000000"/>
          <w:sz w:val="28"/>
          <w:szCs w:val="22"/>
          <w:lang w:val="uk-UA" w:eastAsia="en-US"/>
        </w:rPr>
        <w:t>6555,</w:t>
      </w:r>
      <w:r w:rsidRPr="00642412">
        <w:rPr>
          <w:rFonts w:eastAsia="Calibri"/>
          <w:color w:val="000000"/>
          <w:sz w:val="28"/>
          <w:szCs w:val="22"/>
          <w:lang w:val="uk-UA" w:eastAsia="en-US"/>
        </w:rPr>
        <w:t>93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грн.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lastRenderedPageBreak/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Експлуатаційні витрати на персональний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визначаються протягом терміну розробки програмного засобу в залежності від вартості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ютеру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. В експлуатаційні витрати входять:</w:t>
      </w:r>
    </w:p>
    <w:p w:rsidR="00906EBC" w:rsidRPr="00A419B2" w:rsidRDefault="00906EBC" w:rsidP="00906EBC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електроенергію;</w:t>
      </w:r>
    </w:p>
    <w:p w:rsidR="00906EBC" w:rsidRPr="00A419B2" w:rsidRDefault="00906EBC" w:rsidP="00906EBC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вартість витратних матеріалів;</w:t>
      </w:r>
    </w:p>
    <w:p w:rsidR="00906EBC" w:rsidRPr="00A419B2" w:rsidRDefault="00906EBC" w:rsidP="00906EBC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витрати на ремонт;</w:t>
      </w:r>
    </w:p>
    <w:p w:rsidR="00906EBC" w:rsidRPr="00A419B2" w:rsidRDefault="00906EBC" w:rsidP="00906EBC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ремонтника;</w:t>
      </w:r>
    </w:p>
    <w:p w:rsidR="00906EBC" w:rsidRPr="00A419B2" w:rsidRDefault="00906EBC" w:rsidP="00906EBC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 w:rsidR="00906EBC" w:rsidRPr="00A419B2" w:rsidRDefault="00906EBC" w:rsidP="00906EBC">
      <w:pPr>
        <w:numPr>
          <w:ilvl w:val="0"/>
          <w:numId w:val="3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амортизаційні витрати на персональний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і програмне забезпечення.</w:t>
      </w:r>
    </w:p>
    <w:p w:rsidR="00906EBC" w:rsidRPr="00A419B2" w:rsidRDefault="00906EBC" w:rsidP="00906EBC"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</w:rPr>
      </w:pPr>
      <w:bookmarkStart w:id="40" w:name="_Toc418932844"/>
      <w:bookmarkStart w:id="41" w:name="_Toc421663735"/>
      <w:bookmarkStart w:id="42" w:name="_Toc451100469"/>
      <w:r w:rsidRPr="00A419B2">
        <w:rPr>
          <w:bCs/>
          <w:sz w:val="28"/>
          <w:szCs w:val="26"/>
        </w:rPr>
        <w:t xml:space="preserve">5.5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витрат</w:t>
      </w:r>
      <w:proofErr w:type="spellEnd"/>
      <w:r w:rsidRPr="00A419B2">
        <w:rPr>
          <w:bCs/>
          <w:sz w:val="28"/>
          <w:szCs w:val="26"/>
        </w:rPr>
        <w:t xml:space="preserve"> на </w:t>
      </w:r>
      <w:proofErr w:type="spellStart"/>
      <w:r w:rsidRPr="00A419B2">
        <w:rPr>
          <w:bCs/>
          <w:sz w:val="28"/>
          <w:szCs w:val="26"/>
        </w:rPr>
        <w:t>електроенергію</w:t>
      </w:r>
      <w:bookmarkEnd w:id="40"/>
      <w:bookmarkEnd w:id="41"/>
      <w:bookmarkEnd w:id="42"/>
      <w:proofErr w:type="spellEnd"/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 (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466F5E51" wp14:editId="398233AD">
            <wp:extent cx="276225" cy="276225"/>
            <wp:effectExtent l="0" t="0" r="0" b="0"/>
            <wp:docPr id="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) визначаються за формулою:</w:t>
      </w:r>
    </w:p>
    <w:p w:rsidR="00906EBC" w:rsidRPr="00A419B2" w:rsidRDefault="00906EBC" w:rsidP="00906EBC">
      <w:pPr>
        <w:tabs>
          <w:tab w:val="left" w:pos="7088"/>
        </w:tabs>
        <w:suppressAutoHyphens/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      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53053D0D" wp14:editId="0B040753">
            <wp:extent cx="1247775" cy="295275"/>
            <wp:effectExtent l="0" t="0" r="0" b="0"/>
            <wp:docPr id="8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(5.5)</w:t>
      </w:r>
    </w:p>
    <w:p w:rsidR="00906EBC" w:rsidRPr="00A419B2" w:rsidRDefault="00906EBC" w:rsidP="00906EBC">
      <w:pPr>
        <w:spacing w:line="360" w:lineRule="auto"/>
        <w:ind w:left="284"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де </w:t>
      </w:r>
      <w:r w:rsidRPr="00A419B2">
        <w:rPr>
          <w:rFonts w:eastAsia="Calibri"/>
          <w:noProof/>
          <w:color w:val="000000"/>
          <w:position w:val="-4"/>
          <w:sz w:val="28"/>
          <w:szCs w:val="22"/>
        </w:rPr>
        <w:drawing>
          <wp:inline distT="0" distB="0" distL="0" distR="0" wp14:anchorId="3499A856" wp14:editId="05DBB307">
            <wp:extent cx="200025" cy="200025"/>
            <wp:effectExtent l="0" t="0" r="0" b="0"/>
            <wp:docPr id="8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потужність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ютера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та допоміжних споживачів електричної енергії, приймаємо 0,35 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кВт/год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 w:rsidR="00906EBC" w:rsidRPr="00A419B2" w:rsidRDefault="00906EBC" w:rsidP="00906EBC">
      <w:pPr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</w:t>
      </w:r>
      <w:r w:rsidRPr="00A419B2">
        <w:rPr>
          <w:rFonts w:eastAsia="Calibri"/>
          <w:noProof/>
          <w:color w:val="000000"/>
          <w:position w:val="-4"/>
          <w:sz w:val="28"/>
          <w:szCs w:val="22"/>
        </w:rPr>
        <w:drawing>
          <wp:inline distT="0" distB="0" distL="0" distR="0" wp14:anchorId="586FC778" wp14:editId="53441BB6">
            <wp:extent cx="200025" cy="200025"/>
            <wp:effectExtent l="0" t="0" r="0" b="0"/>
            <wp:docPr id="8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вартість 1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кВт/год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у </w:t>
      </w:r>
      <w:r>
        <w:rPr>
          <w:rFonts w:eastAsia="Calibri"/>
          <w:color w:val="000000"/>
          <w:sz w:val="28"/>
          <w:szCs w:val="22"/>
          <w:lang w:val="uk-UA" w:eastAsia="en-US"/>
        </w:rPr>
        <w:t>місці розробки диплому складає 1,56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грн;</w:t>
      </w:r>
    </w:p>
    <w:p w:rsidR="00906EBC" w:rsidRPr="00A419B2" w:rsidRDefault="00906EBC" w:rsidP="00906EBC">
      <w:pPr>
        <w:tabs>
          <w:tab w:val="left" w:pos="567"/>
          <w:tab w:val="left" w:pos="709"/>
          <w:tab w:val="left" w:pos="851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76E7FC24" wp14:editId="3CC0E7EA">
            <wp:extent cx="333375" cy="295275"/>
            <wp:effectExtent l="0" t="0" r="0" b="0"/>
            <wp:docPr id="8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час роботи з ЕВМ, прийнято рівним робочому часу.</w:t>
      </w:r>
    </w:p>
    <w:p w:rsidR="00906EBC" w:rsidRPr="00A419B2" w:rsidRDefault="00906EBC" w:rsidP="00906EBC"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 w:rsidR="00906EBC" w:rsidRPr="00A419B2" w:rsidRDefault="00906EBC" w:rsidP="00906EBC"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ел</w:t>
      </w:r>
      <w:proofErr w:type="spellEnd"/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43" w:name="OLE_LINK22"/>
      <w:bookmarkStart w:id="44" w:name="OLE_LINK23"/>
      <w:bookmarkStart w:id="45" w:name="OLE_LINK68"/>
      <w:r>
        <w:rPr>
          <w:rFonts w:eastAsia="Calibri"/>
          <w:color w:val="000000"/>
          <w:sz w:val="28"/>
          <w:szCs w:val="22"/>
          <w:lang w:val="uk-UA" w:eastAsia="en-US"/>
        </w:rPr>
        <w:t>0,35 * 1,56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* 360 </w:t>
      </w:r>
      <w:bookmarkEnd w:id="43"/>
      <w:bookmarkEnd w:id="44"/>
      <w:bookmarkEnd w:id="45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r>
        <w:rPr>
          <w:rFonts w:eastAsia="Calibri"/>
          <w:color w:val="000000"/>
          <w:sz w:val="28"/>
          <w:szCs w:val="22"/>
          <w:lang w:val="uk-UA" w:eastAsia="en-US"/>
        </w:rPr>
        <w:t>196,</w:t>
      </w:r>
      <w:r w:rsidRPr="00AC1D8F">
        <w:rPr>
          <w:rFonts w:eastAsia="Calibri"/>
          <w:color w:val="000000"/>
          <w:sz w:val="28"/>
          <w:szCs w:val="22"/>
          <w:lang w:val="uk-UA" w:eastAsia="en-US"/>
        </w:rPr>
        <w:t>56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грн.</w:t>
      </w: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  <w:lang w:val="uk-UA"/>
        </w:rPr>
      </w:pPr>
      <w:bookmarkStart w:id="46" w:name="_Toc418932845"/>
      <w:bookmarkStart w:id="47" w:name="_Toc421663736"/>
      <w:bookmarkStart w:id="48" w:name="_Toc451100470"/>
      <w:r w:rsidRPr="00A419B2">
        <w:rPr>
          <w:bCs/>
          <w:sz w:val="28"/>
          <w:szCs w:val="26"/>
          <w:lang w:val="uk-UA"/>
        </w:rPr>
        <w:t>5.6 Розрахунок витрат на витратні матеріали</w:t>
      </w:r>
      <w:bookmarkEnd w:id="46"/>
      <w:bookmarkEnd w:id="47"/>
      <w:bookmarkEnd w:id="48"/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Витрати на витратні матеріали (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4F8DD925" wp14:editId="0FD031D1">
            <wp:extent cx="295275" cy="276225"/>
            <wp:effectExtent l="0" t="0" r="0" b="0"/>
            <wp:docPr id="8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) протягом всього терміну експлуатації приблизно 10 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 xml:space="preserve">%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від вартості комп’ютеру. Вартість комп’ютеру приймаємо 10000 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, термін експлуатації – 2 роки. Отже, можна визначити ці витрати за період створення програмного засобу:</w:t>
      </w:r>
    </w:p>
    <w:p w:rsidR="00906EBC" w:rsidRPr="00A419B2" w:rsidRDefault="00906EBC" w:rsidP="00906EBC">
      <w:pPr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noProof/>
          <w:color w:val="000000"/>
          <w:position w:val="-30"/>
          <w:sz w:val="28"/>
          <w:szCs w:val="22"/>
        </w:rPr>
        <w:lastRenderedPageBreak/>
        <w:drawing>
          <wp:inline distT="0" distB="0" distL="0" distR="0" wp14:anchorId="4113DC71" wp14:editId="31FCB9C3">
            <wp:extent cx="2228850" cy="571500"/>
            <wp:effectExtent l="0" t="0" r="0" b="0"/>
            <wp:docPr id="8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(5.6)</w:t>
      </w:r>
    </w:p>
    <w:p w:rsidR="00906EBC" w:rsidRPr="00A419B2" w:rsidRDefault="00906EBC" w:rsidP="00906EBC">
      <w:pPr>
        <w:tabs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476F3818" wp14:editId="10C7CAC9">
            <wp:extent cx="342900" cy="276225"/>
            <wp:effectExtent l="0" t="0" r="0" b="0"/>
            <wp:docPr id="8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вартість персонального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ютеру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 w:rsidR="00906EBC" w:rsidRPr="00A419B2" w:rsidRDefault="00906EBC" w:rsidP="00906EBC"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5BBB413B" wp14:editId="39C267D3">
            <wp:extent cx="285750" cy="295275"/>
            <wp:effectExtent l="0" t="0" r="0" b="0"/>
            <wp:docPr id="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кількість днів розробки програмного продукту;</w:t>
      </w:r>
    </w:p>
    <w:p w:rsidR="00906EBC" w:rsidRPr="00A419B2" w:rsidRDefault="00906EBC" w:rsidP="00906EBC">
      <w:pPr>
        <w:tabs>
          <w:tab w:val="left" w:pos="709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7215D900" wp14:editId="4B32BC8D">
            <wp:extent cx="400050" cy="276225"/>
            <wp:effectExtent l="0" t="0" r="0" b="0"/>
            <wp:docPr id="8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термін експлуатації персонального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ютеру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 w:rsidR="00906EBC" w:rsidRPr="00A419B2" w:rsidRDefault="00906EBC" w:rsidP="00906EBC"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вм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= 10000 * (61 / 2 * 365) * (10/100) = 83,56 грн.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49" w:name="_Toc418932846"/>
      <w:bookmarkStart w:id="50" w:name="_Toc421663737"/>
      <w:bookmarkStart w:id="51" w:name="_Toc451100471"/>
      <w:r w:rsidRPr="00A419B2">
        <w:rPr>
          <w:bCs/>
          <w:sz w:val="28"/>
          <w:szCs w:val="26"/>
        </w:rPr>
        <w:t xml:space="preserve">5.7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заробітної</w:t>
      </w:r>
      <w:proofErr w:type="spellEnd"/>
      <w:r w:rsidRPr="00A419B2">
        <w:rPr>
          <w:bCs/>
          <w:sz w:val="28"/>
          <w:szCs w:val="26"/>
        </w:rPr>
        <w:t xml:space="preserve"> плати ремонтника</w:t>
      </w:r>
      <w:bookmarkEnd w:id="49"/>
      <w:bookmarkEnd w:id="50"/>
      <w:bookmarkEnd w:id="51"/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 (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74784842" wp14:editId="4579006A">
            <wp:extent cx="342900" cy="295275"/>
            <wp:effectExtent l="0" t="0" r="0" b="0"/>
            <wp:docPr id="7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) визначена наступним чином: на ремонт 50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ютерів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потрібен один інженер</w:t>
      </w:r>
      <w:r>
        <w:rPr>
          <w:rFonts w:eastAsia="Calibri"/>
          <w:color w:val="000000"/>
          <w:sz w:val="28"/>
          <w:szCs w:val="22"/>
          <w:lang w:val="uk-UA" w:eastAsia="en-US"/>
        </w:rPr>
        <w:t>-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системотехнік. Його середньомісячна заробітна плата приймається </w:t>
      </w:r>
      <w:r>
        <w:rPr>
          <w:rFonts w:eastAsia="Calibri"/>
          <w:color w:val="000000"/>
          <w:sz w:val="28"/>
          <w:szCs w:val="22"/>
          <w:lang w:val="uk-UA" w:eastAsia="en-US"/>
        </w:rPr>
        <w:t>5000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. Тоді в перерахунку на один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його заробітна плата складає:</w:t>
      </w:r>
    </w:p>
    <w:p w:rsidR="00906EBC" w:rsidRPr="00A419B2" w:rsidRDefault="00906EBC" w:rsidP="00906EBC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noProof/>
          <w:color w:val="000000"/>
          <w:position w:val="-30"/>
          <w:sz w:val="28"/>
          <w:szCs w:val="22"/>
        </w:rPr>
        <w:drawing>
          <wp:inline distT="0" distB="0" distL="0" distR="0" wp14:anchorId="4E11C6D6" wp14:editId="1B05E1E7">
            <wp:extent cx="990600" cy="571500"/>
            <wp:effectExtent l="0" t="0" r="0" b="0"/>
            <wp:docPr id="7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    (5.7)</w:t>
      </w:r>
    </w:p>
    <w:p w:rsidR="00906EBC" w:rsidRDefault="00906EBC" w:rsidP="00906EBC">
      <w:pPr>
        <w:tabs>
          <w:tab w:val="left" w:pos="142"/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4BB80C72" wp14:editId="6EC24DB9">
            <wp:extent cx="390525" cy="304800"/>
            <wp:effectExtent l="0" t="0" r="0" b="0"/>
            <wp:docPr id="7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– середньомісячна заробітна плата;</w:t>
      </w:r>
    </w:p>
    <w:p w:rsidR="00906EBC" w:rsidRDefault="00906EBC" w:rsidP="00906EBC">
      <w:pPr>
        <w:tabs>
          <w:tab w:val="left" w:pos="142"/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2F2CAA05" wp14:editId="5F834660">
            <wp:extent cx="400050" cy="295275"/>
            <wp:effectExtent l="0" t="0" r="0" b="0"/>
            <wp:docPr id="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– кількість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ютерів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на одного ремонтника.</w:t>
      </w:r>
    </w:p>
    <w:p w:rsidR="00906EBC" w:rsidRPr="00A419B2" w:rsidRDefault="00906EBC" w:rsidP="00906EBC"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С</w:t>
      </w:r>
      <w:r w:rsidRPr="0099017C">
        <w:rPr>
          <w:rFonts w:eastAsia="Calibri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52" w:name="OLE_LINK1"/>
      <w:bookmarkStart w:id="53" w:name="OLE_LINK2"/>
      <w:bookmarkStart w:id="54" w:name="OLE_LINK69"/>
      <w:r>
        <w:rPr>
          <w:rFonts w:eastAsia="Calibri"/>
          <w:color w:val="000000"/>
          <w:sz w:val="28"/>
          <w:szCs w:val="22"/>
          <w:lang w:val="uk-UA" w:eastAsia="en-US"/>
        </w:rPr>
        <w:t xml:space="preserve">5000 / 50 </w:t>
      </w:r>
      <w:bookmarkEnd w:id="52"/>
      <w:bookmarkEnd w:id="53"/>
      <w:bookmarkEnd w:id="54"/>
      <w:r>
        <w:rPr>
          <w:rFonts w:eastAsia="Calibri"/>
          <w:color w:val="000000"/>
          <w:sz w:val="28"/>
          <w:szCs w:val="22"/>
          <w:lang w:val="uk-UA" w:eastAsia="en-US"/>
        </w:rPr>
        <w:t>= 100 грн.</w:t>
      </w: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55" w:name="_Toc418932847"/>
      <w:bookmarkStart w:id="56" w:name="_Toc421663738"/>
      <w:bookmarkStart w:id="57" w:name="_Toc451100472"/>
      <w:r w:rsidRPr="00A419B2">
        <w:rPr>
          <w:bCs/>
          <w:sz w:val="28"/>
          <w:szCs w:val="26"/>
        </w:rPr>
        <w:t xml:space="preserve">5.8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витрат</w:t>
      </w:r>
      <w:proofErr w:type="spellEnd"/>
      <w:r w:rsidRPr="00A419B2">
        <w:rPr>
          <w:bCs/>
          <w:sz w:val="28"/>
          <w:szCs w:val="26"/>
        </w:rPr>
        <w:t xml:space="preserve"> на </w:t>
      </w:r>
      <w:proofErr w:type="spellStart"/>
      <w:r w:rsidRPr="00A419B2">
        <w:rPr>
          <w:bCs/>
          <w:sz w:val="28"/>
          <w:szCs w:val="26"/>
        </w:rPr>
        <w:t>комплектуючи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вироби</w:t>
      </w:r>
      <w:bookmarkEnd w:id="55"/>
      <w:bookmarkEnd w:id="56"/>
      <w:bookmarkEnd w:id="57"/>
      <w:proofErr w:type="spellEnd"/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За статистикою витрати на комплектуючи вироби (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4A2FB26E" wp14:editId="22DD12D5">
            <wp:extent cx="342900" cy="276225"/>
            <wp:effectExtent l="0" t="0" r="0" b="0"/>
            <wp:docPr id="7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) для ремонту персонального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ютера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складає 10 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від його вартості за термін його експлуатації, тобто рівні витратам на витратні матеріали.</w:t>
      </w:r>
    </w:p>
    <w:p w:rsidR="00906EBC" w:rsidRPr="00A419B2" w:rsidRDefault="00906EBC" w:rsidP="00906EBC">
      <w:pPr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ком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вм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= 83,56 грн.                                 (5.8) </w:t>
      </w:r>
    </w:p>
    <w:p w:rsidR="00906EBC" w:rsidRPr="00A419B2" w:rsidRDefault="00906EBC" w:rsidP="00906EBC">
      <w:pPr>
        <w:keepNext/>
        <w:keepLines/>
        <w:spacing w:before="120" w:line="360" w:lineRule="auto"/>
        <w:ind w:left="426" w:firstLine="567"/>
        <w:jc w:val="both"/>
        <w:outlineLvl w:val="1"/>
        <w:rPr>
          <w:bCs/>
          <w:sz w:val="28"/>
          <w:szCs w:val="26"/>
        </w:rPr>
      </w:pPr>
      <w:bookmarkStart w:id="58" w:name="_Toc418932848"/>
      <w:bookmarkStart w:id="59" w:name="_Toc421663739"/>
      <w:bookmarkStart w:id="60" w:name="_Toc451100473"/>
      <w:r w:rsidRPr="00A419B2">
        <w:rPr>
          <w:bCs/>
          <w:sz w:val="28"/>
          <w:szCs w:val="26"/>
        </w:rPr>
        <w:t xml:space="preserve">5.9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амортизаційних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відрахувань</w:t>
      </w:r>
      <w:proofErr w:type="spellEnd"/>
      <w:r w:rsidRPr="00A419B2">
        <w:rPr>
          <w:bCs/>
          <w:sz w:val="28"/>
          <w:szCs w:val="26"/>
        </w:rPr>
        <w:t xml:space="preserve"> на </w:t>
      </w:r>
      <w:proofErr w:type="spellStart"/>
      <w:r w:rsidRPr="00A419B2">
        <w:rPr>
          <w:bCs/>
          <w:sz w:val="28"/>
          <w:szCs w:val="26"/>
        </w:rPr>
        <w:t>персональний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комп’ютер</w:t>
      </w:r>
      <w:bookmarkEnd w:id="58"/>
      <w:bookmarkEnd w:id="59"/>
      <w:bookmarkEnd w:id="60"/>
      <w:proofErr w:type="spellEnd"/>
      <w:r w:rsidRPr="00A419B2">
        <w:rPr>
          <w:bCs/>
          <w:sz w:val="28"/>
          <w:szCs w:val="26"/>
        </w:rPr>
        <w:t xml:space="preserve"> 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lastRenderedPageBreak/>
        <w:t xml:space="preserve">Отже, за 2 роки амортизаційні відрахування на персональний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дорівнюють вартості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ютера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. За період проектування амортизаційні відрахування складуть:</w:t>
      </w:r>
    </w:p>
    <w:p w:rsidR="00906EBC" w:rsidRPr="00A419B2" w:rsidRDefault="00906EBC" w:rsidP="00906EBC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noProof/>
          <w:color w:val="000000"/>
          <w:position w:val="-30"/>
          <w:sz w:val="28"/>
          <w:szCs w:val="22"/>
        </w:rPr>
        <w:drawing>
          <wp:inline distT="0" distB="0" distL="0" distR="0" wp14:anchorId="16284C4C" wp14:editId="2303CE10">
            <wp:extent cx="1819275" cy="571500"/>
            <wp:effectExtent l="0" t="0" r="0" b="0"/>
            <wp:docPr id="7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;                                (5.9)   </w:t>
      </w:r>
    </w:p>
    <w:p w:rsidR="00906EBC" w:rsidRPr="00A419B2" w:rsidRDefault="00906EBC" w:rsidP="00906EBC">
      <w:pPr>
        <w:spacing w:line="360" w:lineRule="auto"/>
        <w:ind w:left="284" w:right="113" w:firstLine="851"/>
        <w:jc w:val="center"/>
        <w:rPr>
          <w:rFonts w:eastAsia="Calibri"/>
          <w:color w:val="000000"/>
          <w:position w:val="-24"/>
          <w:sz w:val="28"/>
          <w:szCs w:val="22"/>
          <w:lang w:val="uk-UA" w:eastAsia="en-US"/>
        </w:rPr>
      </w:pPr>
      <w:r w:rsidRPr="00A419B2">
        <w:rPr>
          <w:rFonts w:eastAsia="Calibri"/>
          <w:i/>
          <w:color w:val="000000"/>
          <w:position w:val="-24"/>
          <w:sz w:val="28"/>
          <w:szCs w:val="22"/>
          <w:lang w:val="uk-UA" w:eastAsia="en-US"/>
        </w:rPr>
        <w:t>АПК</w:t>
      </w:r>
      <w:r w:rsidRPr="00A419B2">
        <w:rPr>
          <w:rFonts w:eastAsia="Calibri"/>
          <w:color w:val="000000"/>
          <w:position w:val="-24"/>
          <w:sz w:val="28"/>
          <w:szCs w:val="22"/>
          <w:lang w:val="uk-UA" w:eastAsia="en-US"/>
        </w:rPr>
        <w:t xml:space="preserve"> = </w:t>
      </w:r>
      <w:bookmarkStart w:id="61" w:name="OLE_LINK33"/>
      <w:bookmarkStart w:id="62" w:name="OLE_LINK34"/>
      <w:r w:rsidRPr="00A419B2">
        <w:rPr>
          <w:rFonts w:eastAsia="Calibri"/>
          <w:color w:val="000000"/>
          <w:position w:val="-24"/>
          <w:sz w:val="28"/>
          <w:szCs w:val="22"/>
          <w:lang w:val="uk-UA" w:eastAsia="en-US"/>
        </w:rPr>
        <w:t xml:space="preserve">10000 * (61 / </w:t>
      </w:r>
      <w:r w:rsidRPr="00A419B2">
        <w:rPr>
          <w:rFonts w:eastAsia="Calibri"/>
          <w:color w:val="000000"/>
          <w:position w:val="-24"/>
          <w:sz w:val="28"/>
          <w:szCs w:val="22"/>
          <w:lang w:eastAsia="en-US"/>
        </w:rPr>
        <w:t>(</w:t>
      </w:r>
      <w:r w:rsidRPr="00A419B2">
        <w:rPr>
          <w:rFonts w:eastAsia="Calibri"/>
          <w:color w:val="000000"/>
          <w:position w:val="-24"/>
          <w:sz w:val="28"/>
          <w:szCs w:val="22"/>
          <w:lang w:val="uk-UA" w:eastAsia="en-US"/>
        </w:rPr>
        <w:t>2 * 365</w:t>
      </w:r>
      <w:r w:rsidRPr="00A419B2">
        <w:rPr>
          <w:rFonts w:eastAsia="Calibri"/>
          <w:color w:val="000000"/>
          <w:position w:val="-24"/>
          <w:sz w:val="28"/>
          <w:szCs w:val="22"/>
          <w:lang w:eastAsia="en-US"/>
        </w:rPr>
        <w:t>)</w:t>
      </w:r>
      <w:r w:rsidRPr="00A419B2">
        <w:rPr>
          <w:rFonts w:eastAsia="Calibri"/>
          <w:color w:val="000000"/>
          <w:position w:val="-24"/>
          <w:sz w:val="28"/>
          <w:szCs w:val="22"/>
          <w:lang w:val="uk-UA" w:eastAsia="en-US"/>
        </w:rPr>
        <w:t xml:space="preserve">) </w:t>
      </w:r>
      <w:bookmarkEnd w:id="61"/>
      <w:bookmarkEnd w:id="62"/>
      <w:r w:rsidRPr="00A419B2">
        <w:rPr>
          <w:rFonts w:eastAsia="Calibri"/>
          <w:color w:val="000000"/>
          <w:position w:val="-24"/>
          <w:sz w:val="28"/>
          <w:szCs w:val="22"/>
          <w:lang w:val="uk-UA" w:eastAsia="en-US"/>
        </w:rPr>
        <w:t>= 835,62 грн.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ютера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, то амортизаційні відрахування на програмне забезпечення за 3 роки дорівнюють його вартості. Для функціонування персонального комп’ютера використовувал</w:t>
      </w:r>
      <w:r>
        <w:rPr>
          <w:rFonts w:eastAsia="Calibri"/>
          <w:color w:val="000000"/>
          <w:sz w:val="28"/>
          <w:szCs w:val="22"/>
          <w:lang w:val="uk-UA" w:eastAsia="en-US"/>
        </w:rPr>
        <w:t>ася операційна система Windows 10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Professional, для написання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робочого місця декана використовувалася </w:t>
      </w:r>
      <w:r>
        <w:rPr>
          <w:rFonts w:eastAsia="Calibri"/>
          <w:color w:val="000000"/>
          <w:sz w:val="28"/>
          <w:szCs w:val="22"/>
          <w:lang w:val="en-US" w:eastAsia="en-US"/>
        </w:rPr>
        <w:t>Microsoft</w:t>
      </w:r>
      <w:r w:rsidRPr="00D948DE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63" w:name="OLE_LINK24"/>
      <w:bookmarkStart w:id="64" w:name="OLE_LINK25"/>
      <w:r>
        <w:rPr>
          <w:rFonts w:eastAsia="Calibri"/>
          <w:color w:val="000000"/>
          <w:sz w:val="28"/>
          <w:szCs w:val="22"/>
          <w:lang w:val="en-US" w:eastAsia="en-US"/>
        </w:rPr>
        <w:t>Visual</w:t>
      </w:r>
      <w:r w:rsidRPr="00D948DE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en-US" w:eastAsia="en-US"/>
        </w:rPr>
        <w:t>Studio</w:t>
      </w:r>
      <w:r w:rsidRPr="00E33F9E">
        <w:rPr>
          <w:rFonts w:eastAsia="Calibri"/>
          <w:color w:val="000000"/>
          <w:sz w:val="28"/>
          <w:szCs w:val="22"/>
          <w:lang w:val="uk-UA" w:eastAsia="en-US"/>
        </w:rPr>
        <w:t xml:space="preserve"> 2015</w:t>
      </w:r>
      <w:bookmarkEnd w:id="63"/>
      <w:bookmarkEnd w:id="64"/>
      <w:r w:rsidRPr="00D948DE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proofErr w:type="spellStart"/>
      <w:r>
        <w:rPr>
          <w:rFonts w:eastAsia="Calibri"/>
          <w:color w:val="000000"/>
          <w:sz w:val="28"/>
          <w:szCs w:val="22"/>
          <w:lang w:val="en-US" w:eastAsia="en-US"/>
        </w:rPr>
        <w:t>Professonal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.  Розрахунок амортизаційних відрахувань на програмне забезпечення зведений в табл. 5.2.</w:t>
      </w:r>
    </w:p>
    <w:p w:rsidR="00906EBC" w:rsidRPr="00A419B2" w:rsidRDefault="00906EBC" w:rsidP="00906EBC">
      <w:pPr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 w:rsidRPr="00A419B2">
        <w:rPr>
          <w:rFonts w:eastAsia="Calibri"/>
          <w:color w:val="000000"/>
          <w:sz w:val="26"/>
          <w:szCs w:val="26"/>
          <w:lang w:val="uk-UA" w:eastAsia="en-US"/>
        </w:rPr>
        <w:t xml:space="preserve">    Таблиця 5.2 – Використовуване програмне забезпечення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36"/>
        <w:gridCol w:w="3409"/>
        <w:gridCol w:w="1828"/>
      </w:tblGrid>
      <w:tr w:rsidR="00906EBC" w:rsidRPr="00A419B2" w:rsidTr="008B0441">
        <w:tc>
          <w:tcPr>
            <w:tcW w:w="2426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Вартість програмного забезпечення, </w:t>
            </w:r>
            <w:r w:rsidRPr="00A419B2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  <w:r w:rsidRPr="00A419B2">
              <w:rPr>
                <w:rFonts w:eastAsia="Calibri"/>
                <w:color w:val="000000"/>
                <w:lang w:val="uk-UA" w:eastAsia="en-US"/>
              </w:rPr>
              <w:t xml:space="preserve"> 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Амортизаційні відрахування, </w:t>
            </w:r>
            <w:r w:rsidRPr="00A419B2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 w:rsidR="00906EBC" w:rsidRPr="00A419B2" w:rsidTr="008B0441">
        <w:tc>
          <w:tcPr>
            <w:tcW w:w="2426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Windows 10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5 100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bCs/>
                <w:color w:val="000000"/>
                <w:sz w:val="26"/>
                <w:szCs w:val="26"/>
                <w:lang w:val="uk-UA" w:eastAsia="en-US"/>
              </w:rPr>
              <w:t>https://www.microsoft.com</w:t>
            </w:r>
          </w:p>
        </w:tc>
        <w:tc>
          <w:tcPr>
            <w:tcW w:w="2145" w:type="dxa"/>
            <w:vAlign w:val="center"/>
          </w:tcPr>
          <w:p w:rsidR="00906EBC" w:rsidRPr="00E33F9E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bookmarkStart w:id="65" w:name="OLE_LINK35"/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426,</w:t>
            </w:r>
            <w:r w:rsidRPr="00856C52"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16</w:t>
            </w:r>
            <w:bookmarkEnd w:id="65"/>
          </w:p>
        </w:tc>
      </w:tr>
      <w:tr w:rsidR="00906EBC" w:rsidRPr="00A419B2" w:rsidTr="008B0441">
        <w:trPr>
          <w:trHeight w:val="576"/>
        </w:trPr>
        <w:tc>
          <w:tcPr>
            <w:tcW w:w="2426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 w:rsidRPr="00E33F9E">
              <w:rPr>
                <w:rFonts w:eastAsia="Calibri"/>
                <w:color w:val="000000"/>
                <w:szCs w:val="22"/>
                <w:lang w:val="en-US" w:eastAsia="en-US"/>
              </w:rPr>
              <w:t>Visual</w:t>
            </w:r>
            <w:r w:rsidRPr="00E33F9E">
              <w:rPr>
                <w:rFonts w:eastAsia="Calibri"/>
                <w:color w:val="000000"/>
                <w:szCs w:val="22"/>
                <w:lang w:val="uk-UA" w:eastAsia="en-US"/>
              </w:rPr>
              <w:t xml:space="preserve"> </w:t>
            </w:r>
            <w:r w:rsidRPr="00E33F9E">
              <w:rPr>
                <w:rFonts w:eastAsia="Calibri"/>
                <w:color w:val="000000"/>
                <w:szCs w:val="22"/>
                <w:lang w:val="en-US" w:eastAsia="en-US"/>
              </w:rPr>
              <w:t>Studio</w:t>
            </w:r>
            <w:r w:rsidRPr="00E33F9E">
              <w:rPr>
                <w:rFonts w:eastAsia="Calibri"/>
                <w:color w:val="000000"/>
                <w:szCs w:val="22"/>
                <w:lang w:val="uk-UA" w:eastAsia="en-US"/>
              </w:rPr>
              <w:t xml:space="preserve"> 2015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12 700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E33F9E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https://www.visualstudio.com/</w:t>
            </w:r>
          </w:p>
        </w:tc>
        <w:tc>
          <w:tcPr>
            <w:tcW w:w="2145" w:type="dxa"/>
            <w:vAlign w:val="center"/>
          </w:tcPr>
          <w:p w:rsidR="00906EBC" w:rsidRPr="00E33F9E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bookmarkStart w:id="66" w:name="OLE_LINK36"/>
            <w:bookmarkStart w:id="67" w:name="OLE_LINK37"/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1061,</w:t>
            </w:r>
            <w:r w:rsidRPr="00856C52"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23</w:t>
            </w:r>
            <w:bookmarkEnd w:id="66"/>
            <w:bookmarkEnd w:id="67"/>
          </w:p>
        </w:tc>
      </w:tr>
      <w:tr w:rsidR="00906EBC" w:rsidRPr="00A419B2" w:rsidTr="008B0441">
        <w:trPr>
          <w:trHeight w:val="556"/>
        </w:trPr>
        <w:tc>
          <w:tcPr>
            <w:tcW w:w="2426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17 800</w:t>
            </w:r>
          </w:p>
        </w:tc>
        <w:tc>
          <w:tcPr>
            <w:tcW w:w="2534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</w:p>
        </w:tc>
        <w:tc>
          <w:tcPr>
            <w:tcW w:w="2145" w:type="dxa"/>
            <w:vAlign w:val="center"/>
          </w:tcPr>
          <w:p w:rsidR="00906EBC" w:rsidRPr="00856C5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bookmarkStart w:id="68" w:name="OLE_LINK38"/>
            <w:bookmarkStart w:id="69" w:name="OLE_LINK39"/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1487,39</w:t>
            </w:r>
            <w:bookmarkEnd w:id="68"/>
            <w:bookmarkEnd w:id="69"/>
          </w:p>
        </w:tc>
      </w:tr>
    </w:tbl>
    <w:p w:rsidR="00906EBC" w:rsidRPr="00A419B2" w:rsidRDefault="00906EBC" w:rsidP="00906EBC">
      <w:pPr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Додаткові витрати (</w:t>
      </w:r>
      <w:r w:rsidRPr="00A419B2">
        <w:rPr>
          <w:rFonts w:eastAsia="Calibri"/>
          <w:noProof/>
          <w:color w:val="000000"/>
          <w:position w:val="-12"/>
          <w:sz w:val="28"/>
          <w:szCs w:val="22"/>
        </w:rPr>
        <w:drawing>
          <wp:inline distT="0" distB="0" distL="0" distR="0" wp14:anchorId="6404F61B" wp14:editId="2D624FCA">
            <wp:extent cx="333375" cy="276225"/>
            <wp:effectExtent l="0" t="0" r="0" b="0"/>
            <wp:docPr id="7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): прибирання приміщень, охорона,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аренда</w:t>
      </w:r>
      <w:proofErr w:type="spellEnd"/>
      <w:r w:rsidRPr="00A419B2">
        <w:rPr>
          <w:rFonts w:eastAsia="Calibri"/>
          <w:color w:val="000000"/>
          <w:sz w:val="28"/>
          <w:szCs w:val="22"/>
          <w:lang w:val="uk-UA" w:eastAsia="en-US"/>
        </w:rPr>
        <w:t>, комунальні послуги важко оцінити точно і прийняти рівними 50 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заробітної плати інженера</w:t>
      </w:r>
      <w:r>
        <w:rPr>
          <w:rFonts w:eastAsia="Calibri"/>
          <w:color w:val="000000"/>
          <w:sz w:val="28"/>
          <w:szCs w:val="22"/>
          <w:lang w:val="uk-UA" w:eastAsia="en-US"/>
        </w:rPr>
        <w:t>-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системотехніка, тобто </w:t>
      </w:r>
      <w:r>
        <w:rPr>
          <w:rFonts w:eastAsia="Calibri"/>
          <w:color w:val="000000"/>
          <w:sz w:val="28"/>
          <w:szCs w:val="22"/>
          <w:lang w:eastAsia="en-US"/>
        </w:rPr>
        <w:t>25</w:t>
      </w:r>
      <w:r w:rsidRPr="00E33F9E">
        <w:rPr>
          <w:rFonts w:eastAsia="Calibri"/>
          <w:color w:val="000000"/>
          <w:sz w:val="28"/>
          <w:szCs w:val="22"/>
          <w:lang w:eastAsia="en-US"/>
        </w:rPr>
        <w:t xml:space="preserve">00 </w:t>
      </w:r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70" w:name="_Toc418932849"/>
      <w:bookmarkStart w:id="71" w:name="_Toc421663740"/>
      <w:bookmarkStart w:id="72" w:name="_Toc451100474"/>
      <w:r w:rsidRPr="00A419B2">
        <w:rPr>
          <w:bCs/>
          <w:sz w:val="28"/>
          <w:szCs w:val="26"/>
        </w:rPr>
        <w:t xml:space="preserve">5.10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сумарних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експлуатаційних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витрат</w:t>
      </w:r>
      <w:bookmarkEnd w:id="70"/>
      <w:bookmarkEnd w:id="71"/>
      <w:bookmarkEnd w:id="72"/>
      <w:proofErr w:type="spellEnd"/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Сумарні експлуатаційні витрати на один персональний </w:t>
      </w:r>
      <w:proofErr w:type="spellStart"/>
      <w:r w:rsidRPr="00A419B2">
        <w:rPr>
          <w:rFonts w:eastAsia="Calibri"/>
          <w:color w:val="000000"/>
          <w:sz w:val="28"/>
          <w:szCs w:val="22"/>
          <w:lang w:val="uk-UA" w:eastAsia="en-US"/>
        </w:rPr>
        <w:t>комп</w:t>
      </w:r>
      <w:proofErr w:type="spellEnd"/>
      <w:r>
        <w:rPr>
          <w:rFonts w:eastAsia="Calibri"/>
          <w:color w:val="000000"/>
          <w:sz w:val="28"/>
          <w:szCs w:val="22"/>
          <w:lang w:eastAsia="en-US"/>
        </w:rPr>
        <w:t>’</w:t>
      </w:r>
      <w:proofErr w:type="spellStart"/>
      <w:r>
        <w:rPr>
          <w:rFonts w:eastAsia="Calibri"/>
          <w:color w:val="000000"/>
          <w:sz w:val="28"/>
          <w:szCs w:val="22"/>
          <w:lang w:eastAsia="en-US"/>
        </w:rPr>
        <w:t>ютер</w:t>
      </w:r>
      <w:proofErr w:type="spellEnd"/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proofErr w:type="spellStart"/>
      <w:r>
        <w:rPr>
          <w:rFonts w:eastAsia="Calibri"/>
          <w:color w:val="000000"/>
          <w:sz w:val="28"/>
          <w:szCs w:val="22"/>
          <w:lang w:eastAsia="en-US"/>
        </w:rPr>
        <w:t>складають</w:t>
      </w:r>
      <w:proofErr w:type="spellEnd"/>
      <w:r>
        <w:rPr>
          <w:rFonts w:eastAsia="Calibri"/>
          <w:color w:val="000000"/>
          <w:sz w:val="28"/>
          <w:szCs w:val="22"/>
          <w:lang w:eastAsia="en-US"/>
        </w:rPr>
        <w:t>:</w:t>
      </w:r>
    </w:p>
    <w:p w:rsidR="00906EBC" w:rsidRPr="00A419B2" w:rsidRDefault="00906EBC" w:rsidP="00906EBC">
      <w:pPr>
        <w:spacing w:line="360" w:lineRule="auto"/>
        <w:ind w:left="284" w:right="113" w:firstLine="851"/>
        <w:rPr>
          <w:rFonts w:eastAsia="Calibri"/>
          <w:color w:val="000000"/>
          <w:sz w:val="28"/>
          <w:szCs w:val="22"/>
          <w:lang w:eastAsia="en-US"/>
        </w:rPr>
      </w:pPr>
      <w:bookmarkStart w:id="73" w:name="_GoBack"/>
      <w:bookmarkEnd w:id="73"/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2F9BB407" wp14:editId="03563A80">
            <wp:extent cx="3790950" cy="295275"/>
            <wp:effectExtent l="0" t="0" r="0" b="0"/>
            <wp:docPr id="7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;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>(5.10)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 w:rsidR="00906EBC" w:rsidRPr="00567E2F" w:rsidRDefault="00906EBC" w:rsidP="00906EBC">
      <w:pPr>
        <w:spacing w:line="360" w:lineRule="auto"/>
        <w:ind w:left="284"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proofErr w:type="spellStart"/>
      <w:r w:rsidRPr="00A419B2"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 w:rsidRPr="00A419B2"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експ</w:t>
      </w:r>
      <w:proofErr w:type="spellEnd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74" w:name="OLE_LINK40"/>
      <w:bookmarkStart w:id="75" w:name="OLE_LINK41"/>
      <w:r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76" w:name="OLE_LINK26"/>
      <w:bookmarkStart w:id="77" w:name="OLE_LINK70"/>
      <w:bookmarkStart w:id="78" w:name="OLE_LINK71"/>
      <w:r>
        <w:rPr>
          <w:rFonts w:eastAsia="Calibri"/>
          <w:color w:val="000000"/>
          <w:sz w:val="28"/>
          <w:szCs w:val="22"/>
          <w:lang w:val="uk-UA" w:eastAsia="en-US"/>
        </w:rPr>
        <w:t>196,56 + 83,56 + 100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+ 83,56 + 835,62 + </w:t>
      </w:r>
      <w:bookmarkStart w:id="79" w:name="OLE_LINK42"/>
      <w:bookmarkStart w:id="80" w:name="OLE_LINK43"/>
      <w:r>
        <w:rPr>
          <w:rFonts w:eastAsia="Calibri"/>
          <w:color w:val="000000"/>
          <w:sz w:val="26"/>
          <w:szCs w:val="26"/>
          <w:lang w:eastAsia="en-US"/>
        </w:rPr>
        <w:t>1487.39</w:t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79"/>
      <w:bookmarkEnd w:id="80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+ </w:t>
      </w:r>
      <w:r>
        <w:rPr>
          <w:rFonts w:eastAsia="Calibri"/>
          <w:color w:val="000000"/>
          <w:sz w:val="26"/>
          <w:szCs w:val="26"/>
          <w:lang w:eastAsia="en-US"/>
        </w:rPr>
        <w:t>2500</w:t>
      </w:r>
      <w:bookmarkEnd w:id="76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74"/>
      <w:bookmarkEnd w:id="75"/>
      <w:bookmarkEnd w:id="77"/>
      <w:bookmarkEnd w:id="78"/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r w:rsidRPr="00C36B78">
        <w:rPr>
          <w:rFonts w:eastAsia="Calibri"/>
          <w:color w:val="000000"/>
          <w:sz w:val="28"/>
          <w:szCs w:val="22"/>
          <w:lang w:val="uk-UA" w:eastAsia="en-US"/>
        </w:rPr>
        <w:t>5286.69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грн.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Результати розрахунків зводимо у табл. 5.3.</w:t>
      </w:r>
    </w:p>
    <w:p w:rsidR="00906EBC" w:rsidRPr="00A419B2" w:rsidRDefault="00906EBC" w:rsidP="00906EBC">
      <w:pPr>
        <w:spacing w:line="360" w:lineRule="auto"/>
        <w:ind w:right="113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 w:rsidRPr="00A419B2">
        <w:rPr>
          <w:rFonts w:eastAsia="Calibri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6"/>
        <w:gridCol w:w="3037"/>
      </w:tblGrid>
      <w:tr w:rsidR="00906EBC" w:rsidRPr="00A419B2" w:rsidTr="008B0441">
        <w:trPr>
          <w:trHeight w:val="552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Витрати, </w:t>
            </w:r>
            <w:r w:rsidRPr="00A419B2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 w:rsidR="00906EBC" w:rsidRPr="00A419B2" w:rsidTr="008B0441">
        <w:trPr>
          <w:trHeight w:val="574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 w:rsidR="00906EBC" w:rsidRPr="00A419B2" w:rsidTr="008B0441">
        <w:trPr>
          <w:trHeight w:val="554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83,56</w:t>
            </w:r>
          </w:p>
        </w:tc>
      </w:tr>
      <w:tr w:rsidR="00906EBC" w:rsidRPr="00A419B2" w:rsidTr="008B0441">
        <w:trPr>
          <w:trHeight w:val="548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83,56</w:t>
            </w:r>
          </w:p>
        </w:tc>
      </w:tr>
      <w:tr w:rsidR="00906EBC" w:rsidRPr="00A419B2" w:rsidTr="008B0441">
        <w:trPr>
          <w:trHeight w:val="556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100</w:t>
            </w: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,00</w:t>
            </w:r>
          </w:p>
        </w:tc>
      </w:tr>
      <w:tr w:rsidR="00906EBC" w:rsidRPr="00A419B2" w:rsidTr="008B0441">
        <w:trPr>
          <w:trHeight w:val="556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Амортизація персонального </w:t>
            </w:r>
            <w:proofErr w:type="spellStart"/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комп</w:t>
            </w:r>
            <w:proofErr w:type="spellEnd"/>
            <w:r w:rsidRPr="00A419B2">
              <w:rPr>
                <w:rFonts w:eastAsia="Calibri"/>
                <w:color w:val="000000"/>
                <w:sz w:val="26"/>
                <w:szCs w:val="26"/>
                <w:lang w:val="en-GB" w:eastAsia="en-US"/>
              </w:rPr>
              <w:t>’</w:t>
            </w:r>
            <w:proofErr w:type="spellStart"/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ютера</w:t>
            </w:r>
            <w:proofErr w:type="spellEnd"/>
          </w:p>
        </w:tc>
        <w:tc>
          <w:tcPr>
            <w:tcW w:w="3260" w:type="dxa"/>
            <w:vAlign w:val="center"/>
          </w:tcPr>
          <w:p w:rsidR="00906EBC" w:rsidRPr="00C36B78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C36B78">
              <w:rPr>
                <w:rFonts w:eastAsia="Calibri"/>
                <w:color w:val="000000"/>
                <w:position w:val="-24"/>
                <w:sz w:val="26"/>
                <w:szCs w:val="26"/>
                <w:lang w:val="uk-UA" w:eastAsia="en-US"/>
              </w:rPr>
              <w:t>835,62</w:t>
            </w:r>
          </w:p>
        </w:tc>
      </w:tr>
      <w:tr w:rsidR="00906EBC" w:rsidRPr="00A419B2" w:rsidTr="008B0441">
        <w:trPr>
          <w:trHeight w:val="556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1487.39</w:t>
            </w:r>
          </w:p>
        </w:tc>
      </w:tr>
      <w:tr w:rsidR="00906EBC" w:rsidRPr="00A419B2" w:rsidTr="008B0441">
        <w:trPr>
          <w:trHeight w:val="556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906EBC" w:rsidRPr="00AC1D8F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 w:rsidR="00906EBC" w:rsidRPr="00A419B2" w:rsidTr="008B0441">
        <w:trPr>
          <w:trHeight w:val="556"/>
        </w:trPr>
        <w:tc>
          <w:tcPr>
            <w:tcW w:w="6379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906EBC" w:rsidRPr="00A419B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5286,69</w:t>
            </w:r>
          </w:p>
        </w:tc>
      </w:tr>
    </w:tbl>
    <w:p w:rsidR="00906EBC" w:rsidRPr="00A419B2" w:rsidRDefault="00906EBC" w:rsidP="00906EBC">
      <w:pPr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 w:rsidRPr="00A419B2">
        <w:rPr>
          <w:rFonts w:eastAsia="Calibri"/>
          <w:color w:val="000000"/>
          <w:sz w:val="26"/>
          <w:szCs w:val="26"/>
          <w:lang w:val="uk-UA" w:eastAsia="en-US"/>
        </w:rPr>
        <w:t xml:space="preserve">    </w:t>
      </w:r>
    </w:p>
    <w:p w:rsidR="00906EBC" w:rsidRPr="00A419B2" w:rsidRDefault="00906EBC" w:rsidP="00906EBC"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6"/>
          <w:szCs w:val="26"/>
        </w:rPr>
      </w:pPr>
      <w:bookmarkStart w:id="81" w:name="_Toc418932850"/>
      <w:bookmarkStart w:id="82" w:name="_Toc421663741"/>
      <w:bookmarkStart w:id="83" w:name="_Toc451100475"/>
      <w:r w:rsidRPr="00A419B2">
        <w:rPr>
          <w:bCs/>
          <w:sz w:val="28"/>
          <w:szCs w:val="26"/>
        </w:rPr>
        <w:t xml:space="preserve">5.11 </w:t>
      </w:r>
      <w:proofErr w:type="spellStart"/>
      <w:r w:rsidRPr="00A419B2">
        <w:rPr>
          <w:bCs/>
          <w:sz w:val="28"/>
          <w:szCs w:val="26"/>
        </w:rPr>
        <w:t>Розрахунок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витрат</w:t>
      </w:r>
      <w:proofErr w:type="spellEnd"/>
      <w:r w:rsidRPr="00A419B2">
        <w:rPr>
          <w:bCs/>
          <w:sz w:val="28"/>
          <w:szCs w:val="26"/>
        </w:rPr>
        <w:t xml:space="preserve"> на </w:t>
      </w:r>
      <w:proofErr w:type="spellStart"/>
      <w:r w:rsidRPr="00A419B2">
        <w:rPr>
          <w:bCs/>
          <w:sz w:val="28"/>
          <w:szCs w:val="26"/>
        </w:rPr>
        <w:t>створення</w:t>
      </w:r>
      <w:proofErr w:type="spellEnd"/>
      <w:r w:rsidRPr="00A419B2">
        <w:rPr>
          <w:bCs/>
          <w:sz w:val="28"/>
          <w:szCs w:val="26"/>
        </w:rPr>
        <w:t xml:space="preserve"> </w:t>
      </w:r>
      <w:proofErr w:type="spellStart"/>
      <w:r w:rsidRPr="00A419B2">
        <w:rPr>
          <w:bCs/>
          <w:sz w:val="28"/>
          <w:szCs w:val="26"/>
        </w:rPr>
        <w:t>програмного</w:t>
      </w:r>
      <w:proofErr w:type="spellEnd"/>
      <w:r w:rsidRPr="00A419B2">
        <w:rPr>
          <w:bCs/>
          <w:sz w:val="28"/>
          <w:szCs w:val="26"/>
        </w:rPr>
        <w:t xml:space="preserve"> продукту</w:t>
      </w:r>
      <w:bookmarkEnd w:id="81"/>
      <w:bookmarkEnd w:id="82"/>
      <w:bookmarkEnd w:id="83"/>
    </w:p>
    <w:p w:rsidR="00906EBC" w:rsidRPr="00567E2F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Таким чином, витрати на створення </w:t>
      </w:r>
      <w:r>
        <w:rPr>
          <w:rFonts w:eastAsia="Calibri"/>
          <w:color w:val="000000"/>
          <w:sz w:val="28"/>
          <w:szCs w:val="22"/>
          <w:lang w:val="uk-UA" w:eastAsia="en-US"/>
        </w:rPr>
        <w:t>програмного продукту складають:</w:t>
      </w:r>
    </w:p>
    <w:p w:rsidR="00906EBC" w:rsidRPr="00A419B2" w:rsidRDefault="00906EBC" w:rsidP="00906EBC"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eastAsia="en-US"/>
        </w:rPr>
      </w:pPr>
      <w:r w:rsidRPr="00A419B2">
        <w:rPr>
          <w:rFonts w:eastAsia="Calibri"/>
          <w:noProof/>
          <w:color w:val="000000"/>
          <w:position w:val="-14"/>
          <w:sz w:val="28"/>
          <w:szCs w:val="22"/>
        </w:rPr>
        <w:drawing>
          <wp:inline distT="0" distB="0" distL="0" distR="0" wp14:anchorId="1E0EFEB1" wp14:editId="404D9D00">
            <wp:extent cx="2657475" cy="295275"/>
            <wp:effectExtent l="0" t="0" r="0" b="0"/>
            <wp:docPr id="7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;                             (5.11)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proofErr w:type="spellStart"/>
      <w:r w:rsidRPr="00A419B2">
        <w:rPr>
          <w:rFonts w:eastAsia="Calibri"/>
          <w:color w:val="000000"/>
          <w:sz w:val="28"/>
          <w:szCs w:val="22"/>
          <w:lang w:eastAsia="en-US"/>
        </w:rPr>
        <w:t>С</w:t>
      </w:r>
      <w:r w:rsidRPr="00A419B2">
        <w:rPr>
          <w:rFonts w:eastAsia="Calibri"/>
          <w:color w:val="000000"/>
          <w:sz w:val="28"/>
          <w:szCs w:val="22"/>
          <w:vertAlign w:val="subscript"/>
          <w:lang w:eastAsia="en-US"/>
        </w:rPr>
        <w:t>розробки</w:t>
      </w:r>
      <w:proofErr w:type="spellEnd"/>
      <w:r w:rsidRPr="00A419B2">
        <w:rPr>
          <w:rFonts w:eastAsia="Calibri"/>
          <w:color w:val="000000"/>
          <w:sz w:val="28"/>
          <w:szCs w:val="22"/>
          <w:lang w:eastAsia="en-US"/>
        </w:rPr>
        <w:t xml:space="preserve"> = </w:t>
      </w:r>
      <w:bookmarkStart w:id="84" w:name="OLE_LINK27"/>
      <w:bookmarkStart w:id="85" w:name="OLE_LINK28"/>
      <w:bookmarkStart w:id="86" w:name="OLE_LINK46"/>
      <w:bookmarkStart w:id="87" w:name="OLE_LINK47"/>
      <w:bookmarkStart w:id="88" w:name="OLE_LINK72"/>
      <w:bookmarkStart w:id="89" w:name="OLE_LINK80"/>
      <w:r w:rsidRPr="00C36B78">
        <w:rPr>
          <w:rFonts w:eastAsia="Calibri"/>
          <w:color w:val="000000"/>
          <w:sz w:val="28"/>
          <w:szCs w:val="28"/>
          <w:lang w:eastAsia="en-US"/>
        </w:rPr>
        <w:t xml:space="preserve">8437,50 </w:t>
      </w:r>
      <w:bookmarkEnd w:id="84"/>
      <w:bookmarkEnd w:id="85"/>
      <w:r w:rsidRPr="00C36B78">
        <w:rPr>
          <w:rFonts w:eastAsia="Calibri"/>
          <w:color w:val="000000"/>
          <w:sz w:val="28"/>
          <w:szCs w:val="28"/>
          <w:lang w:eastAsia="en-US"/>
        </w:rPr>
        <w:t xml:space="preserve">+ 10293,75 + </w:t>
      </w:r>
      <w:bookmarkStart w:id="90" w:name="OLE_LINK31"/>
      <w:bookmarkStart w:id="91" w:name="OLE_LINK32"/>
      <w:r>
        <w:rPr>
          <w:rFonts w:eastAsia="Calibri"/>
          <w:color w:val="000000"/>
          <w:sz w:val="28"/>
          <w:szCs w:val="28"/>
          <w:lang w:val="uk-UA" w:eastAsia="en-US"/>
        </w:rPr>
        <w:t>6555,93</w:t>
      </w:r>
      <w:r w:rsidRPr="00C36B78">
        <w:rPr>
          <w:rFonts w:eastAsia="Calibri"/>
          <w:color w:val="000000"/>
          <w:sz w:val="28"/>
          <w:szCs w:val="28"/>
          <w:lang w:eastAsia="en-US"/>
        </w:rPr>
        <w:t xml:space="preserve"> </w:t>
      </w:r>
      <w:bookmarkEnd w:id="90"/>
      <w:bookmarkEnd w:id="91"/>
      <w:r w:rsidRPr="00C36B78">
        <w:rPr>
          <w:rFonts w:eastAsia="Calibri"/>
          <w:color w:val="000000"/>
          <w:sz w:val="28"/>
          <w:szCs w:val="28"/>
          <w:lang w:eastAsia="en-US"/>
        </w:rPr>
        <w:t xml:space="preserve">+ </w:t>
      </w:r>
      <w:r w:rsidRPr="00C36B78">
        <w:rPr>
          <w:rFonts w:eastAsia="Calibri"/>
          <w:color w:val="000000"/>
          <w:sz w:val="28"/>
          <w:szCs w:val="28"/>
          <w:lang w:val="uk-UA" w:eastAsia="en-US"/>
        </w:rPr>
        <w:t>5286,69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86"/>
      <w:bookmarkEnd w:id="87"/>
      <w:bookmarkEnd w:id="88"/>
      <w:bookmarkEnd w:id="89"/>
      <w:r>
        <w:rPr>
          <w:rFonts w:eastAsia="Calibri"/>
          <w:color w:val="000000"/>
          <w:sz w:val="28"/>
          <w:szCs w:val="22"/>
          <w:lang w:eastAsia="en-US"/>
        </w:rPr>
        <w:t xml:space="preserve">= </w:t>
      </w:r>
      <w:bookmarkStart w:id="92" w:name="OLE_LINK81"/>
      <w:bookmarkStart w:id="93" w:name="OLE_LINK82"/>
      <w:r>
        <w:rPr>
          <w:rFonts w:eastAsia="Calibri"/>
          <w:color w:val="000000"/>
          <w:sz w:val="28"/>
          <w:szCs w:val="22"/>
          <w:lang w:eastAsia="en-US"/>
        </w:rPr>
        <w:t>30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eastAsia="en-US"/>
        </w:rPr>
        <w:t>573,</w:t>
      </w:r>
      <w:r w:rsidRPr="00642412">
        <w:rPr>
          <w:rFonts w:eastAsia="Calibri"/>
          <w:color w:val="000000"/>
          <w:sz w:val="28"/>
          <w:szCs w:val="22"/>
          <w:lang w:eastAsia="en-US"/>
        </w:rPr>
        <w:t>87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92"/>
      <w:bookmarkEnd w:id="93"/>
      <w:r w:rsidRPr="00A419B2">
        <w:rPr>
          <w:rFonts w:eastAsia="Calibri"/>
          <w:color w:val="000000"/>
          <w:sz w:val="28"/>
          <w:szCs w:val="22"/>
          <w:lang w:eastAsia="en-US"/>
        </w:rPr>
        <w:t>грн.</w:t>
      </w:r>
    </w:p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 w:rsidR="00906EBC" w:rsidRPr="00A419B2" w:rsidRDefault="00906EBC" w:rsidP="00906EBC">
      <w:pPr>
        <w:spacing w:line="360" w:lineRule="auto"/>
        <w:ind w:right="113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 w:rsidRPr="00A419B2">
        <w:rPr>
          <w:rFonts w:eastAsia="Calibri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320"/>
      </w:tblGrid>
      <w:tr w:rsidR="00906EBC" w:rsidRPr="00A419B2" w:rsidTr="008B0441">
        <w:trPr>
          <w:trHeight w:val="495"/>
        </w:trPr>
        <w:tc>
          <w:tcPr>
            <w:tcW w:w="4960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>Найменування витрат</w:t>
            </w:r>
          </w:p>
        </w:tc>
        <w:tc>
          <w:tcPr>
            <w:tcW w:w="4679" w:type="dxa"/>
            <w:vAlign w:val="center"/>
          </w:tcPr>
          <w:p w:rsidR="00906EBC" w:rsidRPr="00A419B2" w:rsidRDefault="00906EBC" w:rsidP="008B0441"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419B2">
              <w:rPr>
                <w:rFonts w:eastAsia="Calibri"/>
                <w:color w:val="000000"/>
                <w:lang w:val="uk-UA" w:eastAsia="en-US"/>
              </w:rPr>
              <w:t xml:space="preserve">Витрати, </w:t>
            </w:r>
            <w:r w:rsidRPr="00A419B2"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 w:rsidR="00906EBC" w:rsidRPr="00A419B2" w:rsidTr="008B0441">
        <w:trPr>
          <w:trHeight w:val="559"/>
        </w:trPr>
        <w:tc>
          <w:tcPr>
            <w:tcW w:w="4960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679" w:type="dxa"/>
            <w:vAlign w:val="center"/>
          </w:tcPr>
          <w:p w:rsidR="00906EBC" w:rsidRPr="00AC1D8F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C36B78"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  <w:t>8437,50</w:t>
            </w:r>
          </w:p>
        </w:tc>
      </w:tr>
      <w:tr w:rsidR="00906EBC" w:rsidRPr="00A419B2" w:rsidTr="008B0441">
        <w:trPr>
          <w:trHeight w:val="514"/>
        </w:trPr>
        <w:tc>
          <w:tcPr>
            <w:tcW w:w="4960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679" w:type="dxa"/>
            <w:vAlign w:val="center"/>
          </w:tcPr>
          <w:p w:rsidR="00906EBC" w:rsidRPr="00C36B78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10 293,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75</w:t>
            </w:r>
          </w:p>
        </w:tc>
      </w:tr>
      <w:tr w:rsidR="00906EBC" w:rsidRPr="00A419B2" w:rsidTr="008B0441">
        <w:trPr>
          <w:trHeight w:val="564"/>
        </w:trPr>
        <w:tc>
          <w:tcPr>
            <w:tcW w:w="4960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679" w:type="dxa"/>
            <w:vAlign w:val="center"/>
          </w:tcPr>
          <w:p w:rsidR="00906EBC" w:rsidRPr="00642412" w:rsidRDefault="00906EBC" w:rsidP="008B0441"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6555,93</w:t>
            </w:r>
          </w:p>
        </w:tc>
      </w:tr>
      <w:tr w:rsidR="00906EBC" w:rsidRPr="00A419B2" w:rsidTr="008B0441">
        <w:trPr>
          <w:trHeight w:val="558"/>
        </w:trPr>
        <w:tc>
          <w:tcPr>
            <w:tcW w:w="4960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679" w:type="dxa"/>
            <w:vAlign w:val="center"/>
          </w:tcPr>
          <w:p w:rsidR="00906EBC" w:rsidRPr="00C36B78" w:rsidRDefault="00906EBC" w:rsidP="008B0441">
            <w:pPr>
              <w:jc w:val="center"/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</w:pPr>
            <w:r w:rsidRPr="00C36B78"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  <w:t>5286,69</w:t>
            </w:r>
          </w:p>
        </w:tc>
      </w:tr>
      <w:tr w:rsidR="00906EBC" w:rsidRPr="00A419B2" w:rsidTr="008B0441">
        <w:trPr>
          <w:trHeight w:val="552"/>
        </w:trPr>
        <w:tc>
          <w:tcPr>
            <w:tcW w:w="4960" w:type="dxa"/>
            <w:vAlign w:val="center"/>
          </w:tcPr>
          <w:p w:rsidR="00906EBC" w:rsidRPr="00A419B2" w:rsidRDefault="00906EBC" w:rsidP="008B0441"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 w:rsidRPr="00A419B2"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679" w:type="dxa"/>
            <w:vAlign w:val="center"/>
          </w:tcPr>
          <w:p w:rsidR="00906EBC" w:rsidRPr="00C36B78" w:rsidRDefault="00906EBC" w:rsidP="008B0441">
            <w:pPr>
              <w:jc w:val="center"/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30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573,</w:t>
            </w:r>
            <w:r w:rsidRPr="00642412">
              <w:rPr>
                <w:rFonts w:eastAsia="Calibri"/>
                <w:color w:val="000000"/>
                <w:sz w:val="28"/>
                <w:szCs w:val="22"/>
                <w:lang w:eastAsia="en-US"/>
              </w:rPr>
              <w:t>87</w:t>
            </w:r>
          </w:p>
        </w:tc>
      </w:tr>
    </w:tbl>
    <w:p w:rsidR="00906EBC" w:rsidRPr="00A419B2" w:rsidRDefault="00906EBC" w:rsidP="00906EBC"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 w:rsidRPr="00A419B2">
        <w:rPr>
          <w:rFonts w:eastAsia="Calibri"/>
          <w:color w:val="000000"/>
          <w:sz w:val="28"/>
          <w:szCs w:val="22"/>
          <w:lang w:val="uk-UA" w:eastAsia="en-US"/>
        </w:rPr>
        <w:lastRenderedPageBreak/>
        <w:t>За отриманими значеннями техніко-економічних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підприємства, призначеного для безперервного контролю фінансової діяльності на підприємстві, потоку грошових коштів в режимі постійного моніторингу.</w:t>
      </w:r>
    </w:p>
    <w:bookmarkEnd w:id="2"/>
    <w:bookmarkEnd w:id="3"/>
    <w:p w:rsidR="006B05F3" w:rsidRPr="00906EBC" w:rsidRDefault="00906EBC" w:rsidP="00906EBC">
      <w:pPr>
        <w:spacing w:after="200" w:line="276" w:lineRule="auto"/>
        <w:rPr>
          <w:rFonts w:eastAsia="Calibri"/>
          <w:color w:val="000000"/>
          <w:sz w:val="28"/>
          <w:szCs w:val="22"/>
          <w:lang w:val="uk-UA" w:eastAsia="en-US"/>
        </w:rPr>
      </w:pPr>
    </w:p>
    <w:sectPr w:rsidR="006B05F3" w:rsidRPr="0090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774F"/>
    <w:multiLevelType w:val="multilevel"/>
    <w:tmpl w:val="A9304AA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D23407A"/>
    <w:multiLevelType w:val="hybridMultilevel"/>
    <w:tmpl w:val="A04E3A6E"/>
    <w:lvl w:ilvl="0" w:tplc="364A466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6CE13084"/>
    <w:multiLevelType w:val="hybridMultilevel"/>
    <w:tmpl w:val="C48CBCFA"/>
    <w:lvl w:ilvl="0" w:tplc="364A466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C"/>
    <w:rsid w:val="0060159E"/>
    <w:rsid w:val="007B1907"/>
    <w:rsid w:val="0090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D486"/>
  <w15:chartTrackingRefBased/>
  <w15:docId w15:val="{F857840B-7BE6-4BA6-8310-4554817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1467</Words>
  <Characters>8365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Ashkinazi Mary</dc:creator>
  <cp:keywords/>
  <dc:description/>
  <cp:lastModifiedBy>Ashkinazi Mary</cp:lastModifiedBy>
  <cp:revision>1</cp:revision>
  <dcterms:created xsi:type="dcterms:W3CDTF">2016-05-16T13:50:00Z</dcterms:created>
  <dcterms:modified xsi:type="dcterms:W3CDTF">2016-05-16T13:53:00Z</dcterms:modified>
</cp:coreProperties>
</file>