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7CD" w:rsidRDefault="00FE47CD" w:rsidP="00FE47CD">
      <w:pPr>
        <w:keepNext/>
        <w:keepLines/>
        <w:spacing w:line="360" w:lineRule="auto"/>
        <w:ind w:right="113"/>
        <w:jc w:val="center"/>
        <w:outlineLvl w:val="1"/>
        <w:rPr>
          <w:bCs/>
          <w:sz w:val="28"/>
          <w:szCs w:val="26"/>
          <w:lang w:val="en-US"/>
        </w:rPr>
      </w:pPr>
      <w:bookmarkStart w:id="0" w:name="_Toc421663731"/>
      <w:bookmarkStart w:id="1" w:name="_Toc418932839"/>
      <w:bookmarkStart w:id="2" w:name="_Toc421663730"/>
      <w:r w:rsidRPr="00825107">
        <w:rPr>
          <w:bCs/>
          <w:caps/>
          <w:sz w:val="28"/>
          <w:szCs w:val="28"/>
          <w:lang w:val="uk-UA" w:eastAsia="uk-UA"/>
        </w:rPr>
        <w:t>5 Техніко-економічні показники</w:t>
      </w:r>
      <w:bookmarkEnd w:id="1"/>
      <w:bookmarkEnd w:id="2"/>
    </w:p>
    <w:p w:rsidR="00FE47CD" w:rsidRPr="00825107" w:rsidRDefault="00FE47CD" w:rsidP="00FE47CD">
      <w:pPr>
        <w:keepNext/>
        <w:keepLines/>
        <w:numPr>
          <w:ilvl w:val="1"/>
          <w:numId w:val="1"/>
        </w:numPr>
        <w:tabs>
          <w:tab w:val="left" w:pos="993"/>
        </w:tabs>
        <w:spacing w:line="360" w:lineRule="auto"/>
        <w:ind w:right="113"/>
        <w:jc w:val="both"/>
        <w:outlineLvl w:val="1"/>
        <w:rPr>
          <w:bCs/>
          <w:sz w:val="28"/>
          <w:szCs w:val="26"/>
          <w:lang w:val="uk-UA"/>
        </w:rPr>
      </w:pPr>
      <w:r w:rsidRPr="00825107">
        <w:rPr>
          <w:bCs/>
          <w:sz w:val="28"/>
          <w:szCs w:val="26"/>
          <w:lang w:val="uk-UA"/>
        </w:rPr>
        <w:t>Загальні положення</w:t>
      </w:r>
      <w:bookmarkEnd w:id="0"/>
    </w:p>
    <w:p w:rsidR="00FE47CD" w:rsidRPr="00825107" w:rsidRDefault="00FE47CD" w:rsidP="00FE47CD">
      <w:pPr>
        <w:tabs>
          <w:tab w:val="left" w:pos="7371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Техніко-економічне обґрунтування (ТЕО) – це обов'язкова складова частина будь-якого інвестиційного проекту, тобто проекту, що потребує певних фінансових витрат. Основна мета розробки ТЕО – дати фінансову оцінку передбачуваних витрат та одержуваного корисного результату, а також оцінити прибутковість проекту і, в кінцевому підсумку, економічну доцільність його розробки та впровадження.</w:t>
      </w:r>
    </w:p>
    <w:p w:rsidR="00FE47CD" w:rsidRPr="00825107" w:rsidRDefault="00FE47CD" w:rsidP="00FE47CD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Нова техніка, технологія, засоби автоматизації, що розробляються і впроваджуються у виробництво, повинні приносити певний корисний результат – 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 w:rsidR="00FE47CD" w:rsidRPr="00825107" w:rsidRDefault="00FE47CD" w:rsidP="00FE47CD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Абсолютна величина економічного ефекту без співставлення його з витратами підприємства не дозволяє однозначно оцінити, наскільки вдалим виявився відповідний інноваційний проект. Таку оцінку дають показники економічної ефективності (прибутковості) проекту.</w:t>
      </w:r>
    </w:p>
    <w:p w:rsidR="00FE47CD" w:rsidRPr="00825107" w:rsidRDefault="00FE47CD" w:rsidP="00FE47CD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При впровадженні інвестиційного проекту підприємство несе разові витрати, пов'язані з розробкою проекту, а також з придбанням і налагодженням необхідного обладнання, засобів програмного забезпечення і таке інше.</w:t>
      </w:r>
    </w:p>
    <w:p w:rsidR="00FE47CD" w:rsidRPr="00825107" w:rsidRDefault="00FE47CD" w:rsidP="00FE47CD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Такі разові витрати називають капітальними витратами або інвестиціями. При використанні інновацій підприємство отримує певний ефект, що зазвичай виражається приростом прибутку. При розрахунках ефективності необхідно врахувати додаткові річні витрати підприємства, пов'язані з експлуатацією нового обладнання. Величина щорічного прибутку, додатково одержуваного підприємством за рахунок впровадження інвестиційного проекту, повинна бути достатньо високою у 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lastRenderedPageBreak/>
        <w:t>порівнянні з капітальними витратами підприємства та у порівнянні з іншими можливими варіантами вкладення коштів у розвиток виробництва.</w:t>
      </w:r>
    </w:p>
    <w:p w:rsidR="00FE47CD" w:rsidRPr="00825107" w:rsidRDefault="00FE47CD" w:rsidP="00FE47CD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Розрахуємо вартість розробки </w:t>
      </w:r>
      <w:r>
        <w:rPr>
          <w:rFonts w:eastAsia="Calibri"/>
          <w:color w:val="000000"/>
          <w:sz w:val="28"/>
          <w:szCs w:val="22"/>
          <w:lang w:val="uk-UA" w:eastAsia="en-US"/>
        </w:rPr>
        <w:t>інтерактивного додатку для розвитку дітей у віці від 3 до 5 років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. Основними статтями витрат прийняті:</w:t>
      </w:r>
    </w:p>
    <w:p w:rsidR="00FE47CD" w:rsidRPr="00825107" w:rsidRDefault="00FE47CD" w:rsidP="00FE47CD">
      <w:pPr>
        <w:numPr>
          <w:ilvl w:val="0"/>
          <w:numId w:val="2"/>
        </w:numP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основна заробітна плата;</w:t>
      </w:r>
    </w:p>
    <w:p w:rsidR="00FE47CD" w:rsidRPr="00825107" w:rsidRDefault="00FE47CD" w:rsidP="00FE47CD">
      <w:pPr>
        <w:numPr>
          <w:ilvl w:val="0"/>
          <w:numId w:val="2"/>
        </w:numP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відрахування на соціальні потреби;</w:t>
      </w:r>
    </w:p>
    <w:p w:rsidR="00FE47CD" w:rsidRPr="00825107" w:rsidRDefault="00FE47CD" w:rsidP="00FE47CD">
      <w:pPr>
        <w:numPr>
          <w:ilvl w:val="0"/>
          <w:numId w:val="2"/>
        </w:numP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накладні витрати; </w:t>
      </w:r>
    </w:p>
    <w:p w:rsidR="00FE47CD" w:rsidRPr="00825107" w:rsidRDefault="00FE47CD" w:rsidP="00FE47CD">
      <w:pPr>
        <w:numPr>
          <w:ilvl w:val="0"/>
          <w:numId w:val="2"/>
        </w:numP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витрати на персональний комп’ютер і ліцензійні базові програмні засоби.</w:t>
      </w:r>
    </w:p>
    <w:p w:rsidR="00FE47CD" w:rsidRPr="00825107" w:rsidRDefault="00FE47CD" w:rsidP="00FE47CD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Основна заробітна плата (ОЗП) оцінює працю інженера–програміста зі створення програмного продукту і визначається виходячи з кількості розробників, часу виконання розробки (годин), а також заробітної плати в розрахунку на одну годину. Рекомендована кількість виконавців – 1 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>чол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; тривалість розробки – </w:t>
      </w:r>
      <w:r>
        <w:rPr>
          <w:rFonts w:eastAsia="Calibri"/>
          <w:color w:val="000000"/>
          <w:sz w:val="28"/>
          <w:szCs w:val="22"/>
          <w:lang w:val="uk-UA" w:eastAsia="en-US"/>
        </w:rPr>
        <w:t>3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місяці. Розрахунок зарплати проводиться по формі табл. 5.1.</w:t>
      </w:r>
    </w:p>
    <w:p w:rsidR="00FE47CD" w:rsidRPr="00825107" w:rsidRDefault="00FE47CD" w:rsidP="00FE47CD">
      <w:pPr>
        <w:tabs>
          <w:tab w:val="left" w:pos="7088"/>
        </w:tabs>
        <w:suppressAutoHyphens/>
        <w:spacing w:line="360" w:lineRule="auto"/>
        <w:ind w:right="113"/>
        <w:rPr>
          <w:rFonts w:eastAsia="Calibri"/>
          <w:color w:val="000000"/>
          <w:sz w:val="26"/>
          <w:szCs w:val="26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</w:t>
      </w:r>
      <w:r w:rsidRPr="00825107">
        <w:rPr>
          <w:rFonts w:eastAsia="Calibri"/>
          <w:color w:val="000000"/>
          <w:sz w:val="26"/>
          <w:szCs w:val="26"/>
          <w:lang w:val="uk-UA" w:eastAsia="en-US"/>
        </w:rPr>
        <w:t>Таблиця 5.1 – Фонд місячної заробітної плати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"/>
        <w:gridCol w:w="2668"/>
        <w:gridCol w:w="1366"/>
        <w:gridCol w:w="1555"/>
        <w:gridCol w:w="1603"/>
        <w:gridCol w:w="1296"/>
      </w:tblGrid>
      <w:tr w:rsidR="00FE47CD" w:rsidRPr="00825107" w:rsidTr="00AD29F2">
        <w:tc>
          <w:tcPr>
            <w:tcW w:w="709" w:type="dxa"/>
            <w:vMerge w:val="restart"/>
            <w:vAlign w:val="center"/>
          </w:tcPr>
          <w:p w:rsidR="00FE47CD" w:rsidRPr="001F779B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1F779B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№ п/п</w:t>
            </w:r>
          </w:p>
        </w:tc>
        <w:tc>
          <w:tcPr>
            <w:tcW w:w="2835" w:type="dxa"/>
            <w:vMerge w:val="restart"/>
            <w:vAlign w:val="center"/>
          </w:tcPr>
          <w:p w:rsidR="00FE47CD" w:rsidRPr="001F779B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1F779B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Посада</w:t>
            </w:r>
          </w:p>
          <w:p w:rsidR="00FE47CD" w:rsidRPr="001F779B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1F779B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виконавця</w:t>
            </w:r>
          </w:p>
        </w:tc>
        <w:tc>
          <w:tcPr>
            <w:tcW w:w="1415" w:type="dxa"/>
            <w:vMerge w:val="restart"/>
            <w:vAlign w:val="center"/>
          </w:tcPr>
          <w:p w:rsidR="00FE47CD" w:rsidRPr="001F779B" w:rsidRDefault="00FE47CD" w:rsidP="00AD29F2">
            <w:pPr>
              <w:spacing w:line="360" w:lineRule="auto"/>
              <w:jc w:val="center"/>
              <w:rPr>
                <w:rFonts w:eastAsia="Calibri"/>
                <w:i/>
                <w:color w:val="000000"/>
                <w:sz w:val="26"/>
                <w:szCs w:val="26"/>
                <w:lang w:val="uk-UA" w:eastAsia="en-US"/>
              </w:rPr>
            </w:pPr>
            <w:r w:rsidRPr="001F779B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 xml:space="preserve">Оклад, </w:t>
            </w:r>
            <w:r w:rsidRPr="001F779B">
              <w:rPr>
                <w:rFonts w:eastAsia="Calibri"/>
                <w:i/>
                <w:color w:val="000000"/>
                <w:sz w:val="26"/>
                <w:szCs w:val="26"/>
                <w:lang w:val="uk-UA" w:eastAsia="en-US"/>
              </w:rPr>
              <w:t>грн/міс</w:t>
            </w:r>
          </w:p>
        </w:tc>
        <w:tc>
          <w:tcPr>
            <w:tcW w:w="3380" w:type="dxa"/>
            <w:gridSpan w:val="2"/>
            <w:vAlign w:val="center"/>
          </w:tcPr>
          <w:p w:rsidR="00FE47CD" w:rsidRPr="001F779B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1F779B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 xml:space="preserve">Кількість </w:t>
            </w:r>
          </w:p>
        </w:tc>
        <w:tc>
          <w:tcPr>
            <w:tcW w:w="1300" w:type="dxa"/>
            <w:vMerge w:val="restart"/>
            <w:vAlign w:val="center"/>
          </w:tcPr>
          <w:p w:rsidR="00FE47CD" w:rsidRPr="001F779B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1F779B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 xml:space="preserve">Сума зарплати, </w:t>
            </w:r>
          </w:p>
          <w:p w:rsidR="00FE47CD" w:rsidRPr="001F779B" w:rsidRDefault="00FE47CD" w:rsidP="00AD29F2">
            <w:pPr>
              <w:spacing w:line="360" w:lineRule="auto"/>
              <w:jc w:val="center"/>
              <w:rPr>
                <w:rFonts w:eastAsia="Calibri"/>
                <w:i/>
                <w:color w:val="000000"/>
                <w:sz w:val="26"/>
                <w:szCs w:val="26"/>
                <w:lang w:val="uk-UA" w:eastAsia="en-US"/>
              </w:rPr>
            </w:pPr>
            <w:r w:rsidRPr="001F779B">
              <w:rPr>
                <w:rFonts w:eastAsia="Calibri"/>
                <w:i/>
                <w:color w:val="000000"/>
                <w:sz w:val="26"/>
                <w:szCs w:val="26"/>
                <w:lang w:val="uk-UA" w:eastAsia="en-US"/>
              </w:rPr>
              <w:t>грн</w:t>
            </w:r>
          </w:p>
        </w:tc>
      </w:tr>
      <w:tr w:rsidR="00FE47CD" w:rsidRPr="00825107" w:rsidTr="00AD29F2">
        <w:tc>
          <w:tcPr>
            <w:tcW w:w="709" w:type="dxa"/>
            <w:vMerge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lang w:val="uk-UA" w:eastAsia="en-US"/>
              </w:rPr>
            </w:pPr>
          </w:p>
        </w:tc>
        <w:tc>
          <w:tcPr>
            <w:tcW w:w="2835" w:type="dxa"/>
            <w:vMerge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lang w:val="uk-UA" w:eastAsia="en-US"/>
              </w:rPr>
            </w:pPr>
          </w:p>
        </w:tc>
        <w:tc>
          <w:tcPr>
            <w:tcW w:w="1415" w:type="dxa"/>
            <w:vMerge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i/>
                <w:color w:val="000000"/>
                <w:lang w:val="uk-UA" w:eastAsia="en-US"/>
              </w:rPr>
            </w:pPr>
          </w:p>
        </w:tc>
        <w:tc>
          <w:tcPr>
            <w:tcW w:w="1690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i/>
                <w:color w:val="000000"/>
                <w:lang w:val="uk-UA" w:eastAsia="en-US"/>
              </w:rPr>
            </w:pPr>
            <w:r w:rsidRPr="00825107">
              <w:rPr>
                <w:rFonts w:eastAsia="Calibri"/>
                <w:i/>
                <w:color w:val="000000"/>
                <w:lang w:val="uk-UA" w:eastAsia="en-US"/>
              </w:rPr>
              <w:t>чол</w:t>
            </w:r>
          </w:p>
        </w:tc>
        <w:tc>
          <w:tcPr>
            <w:tcW w:w="1690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825107">
              <w:rPr>
                <w:rFonts w:eastAsia="Calibri"/>
                <w:color w:val="000000"/>
                <w:lang w:val="uk-UA" w:eastAsia="en-US"/>
              </w:rPr>
              <w:t>місяців</w:t>
            </w:r>
          </w:p>
        </w:tc>
        <w:tc>
          <w:tcPr>
            <w:tcW w:w="1300" w:type="dxa"/>
            <w:vMerge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lang w:val="uk-UA" w:eastAsia="en-US"/>
              </w:rPr>
            </w:pPr>
          </w:p>
        </w:tc>
      </w:tr>
      <w:tr w:rsidR="00FE47CD" w:rsidRPr="00825107" w:rsidTr="00AD29F2">
        <w:trPr>
          <w:trHeight w:val="605"/>
        </w:trPr>
        <w:tc>
          <w:tcPr>
            <w:tcW w:w="709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2835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інженер-програміст</w:t>
            </w:r>
          </w:p>
        </w:tc>
        <w:tc>
          <w:tcPr>
            <w:tcW w:w="1415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40</w:t>
            </w: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0</w:t>
            </w: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0</w:t>
            </w:r>
          </w:p>
        </w:tc>
        <w:tc>
          <w:tcPr>
            <w:tcW w:w="1690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1690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3</w:t>
            </w:r>
          </w:p>
        </w:tc>
        <w:tc>
          <w:tcPr>
            <w:tcW w:w="1300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120</w:t>
            </w: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00</w:t>
            </w:r>
          </w:p>
        </w:tc>
      </w:tr>
    </w:tbl>
    <w:p w:rsidR="00FE47CD" w:rsidRPr="00825107" w:rsidRDefault="00FE47CD" w:rsidP="00FE47CD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Описаний в проекті програмний продукт розроблений одним програмістом в період з </w:t>
      </w:r>
      <w:r w:rsidRPr="00825107">
        <w:rPr>
          <w:sz w:val="28"/>
          <w:szCs w:val="28"/>
          <w:lang w:val="uk-UA"/>
        </w:rPr>
        <w:t>12.01.16 по 21.06.16, що складає 162 дні або 23 робочих тижнів.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Витрати робочого часу приймемо 40 </w:t>
      </w:r>
      <w:r>
        <w:rPr>
          <w:rFonts w:eastAsia="Calibri"/>
          <w:color w:val="000000"/>
          <w:sz w:val="28"/>
          <w:szCs w:val="22"/>
          <w:lang w:val="uk-UA" w:eastAsia="en-US"/>
        </w:rPr>
        <w:t>годин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у тиждень. Погодинна </w:t>
      </w:r>
      <w:r>
        <w:rPr>
          <w:rFonts w:eastAsia="Calibri"/>
          <w:color w:val="000000"/>
          <w:sz w:val="28"/>
          <w:szCs w:val="22"/>
          <w:lang w:val="uk-UA" w:eastAsia="en-US"/>
        </w:rPr>
        <w:t>ставка кваліфікованого інженера-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програміста складає </w:t>
      </w:r>
      <w:r>
        <w:rPr>
          <w:rFonts w:eastAsia="Calibri"/>
          <w:color w:val="000000"/>
          <w:sz w:val="28"/>
          <w:szCs w:val="22"/>
          <w:lang w:val="uk-UA" w:eastAsia="en-US"/>
        </w:rPr>
        <w:t>25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>грн/год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. Таким чином, витрачено робочого часу:</w:t>
      </w:r>
    </w:p>
    <w:p w:rsidR="00FE47CD" w:rsidRPr="00825107" w:rsidRDefault="00FE47CD" w:rsidP="00FE47CD">
      <w:pPr>
        <w:tabs>
          <w:tab w:val="right" w:pos="9922"/>
        </w:tabs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position w:val="-14"/>
          <w:sz w:val="28"/>
          <w:szCs w:val="22"/>
          <w:lang w:val="uk-UA" w:eastAsia="en-US"/>
        </w:rPr>
        <w:t xml:space="preserve">                           </w:t>
      </w:r>
      <w:r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>
            <wp:extent cx="1943100" cy="295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(5.1)</w:t>
      </w:r>
    </w:p>
    <w:p w:rsidR="00FE47CD" w:rsidRPr="00825107" w:rsidRDefault="00FE47CD" w:rsidP="00FE47CD">
      <w:pPr>
        <w:tabs>
          <w:tab w:val="left" w:pos="284"/>
          <w:tab w:val="right" w:pos="9922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де </w:t>
      </w:r>
      <w:r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>
            <wp:extent cx="371475" cy="2857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– кількість виконавців, 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>чол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;</w:t>
      </w:r>
    </w:p>
    <w:p w:rsidR="00FE47CD" w:rsidRPr="00825107" w:rsidRDefault="00FE47CD" w:rsidP="00FE47CD">
      <w:pPr>
        <w:tabs>
          <w:tab w:val="left" w:pos="284"/>
          <w:tab w:val="left" w:pos="709"/>
          <w:tab w:val="left" w:pos="851"/>
          <w:tab w:val="right" w:pos="9922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     </w:t>
      </w:r>
      <w:r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>
            <wp:extent cx="419100" cy="2952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– тривалість розробки;</w:t>
      </w:r>
    </w:p>
    <w:p w:rsidR="00FE47CD" w:rsidRPr="00825107" w:rsidRDefault="00FE47CD" w:rsidP="00FE47CD">
      <w:pPr>
        <w:tabs>
          <w:tab w:val="left" w:pos="284"/>
          <w:tab w:val="left" w:pos="709"/>
          <w:tab w:val="left" w:pos="851"/>
          <w:tab w:val="right" w:pos="9922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lastRenderedPageBreak/>
        <w:t xml:space="preserve">         </w:t>
      </w:r>
      <w:r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>
            <wp:extent cx="390525" cy="2952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– витрати робочого часу, 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>год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;    </w:t>
      </w:r>
    </w:p>
    <w:p w:rsidR="00FE47CD" w:rsidRPr="00E11438" w:rsidRDefault="00FE47CD" w:rsidP="00FE47CD">
      <w:pPr>
        <w:spacing w:line="360" w:lineRule="auto"/>
        <w:ind w:left="284" w:right="113" w:firstLine="851"/>
        <w:jc w:val="center"/>
        <w:rPr>
          <w:rFonts w:eastAsia="Calibri"/>
          <w:i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i/>
          <w:color w:val="000000"/>
          <w:sz w:val="32"/>
          <w:szCs w:val="32"/>
          <w:lang w:val="uk-UA" w:eastAsia="en-US"/>
        </w:rPr>
        <w:t>t</w:t>
      </w:r>
      <w:r w:rsidRPr="00825107">
        <w:rPr>
          <w:rFonts w:eastAsia="Calibri"/>
          <w:color w:val="000000"/>
          <w:position w:val="-6"/>
          <w:sz w:val="22"/>
          <w:szCs w:val="22"/>
          <w:lang w:val="uk-UA" w:eastAsia="en-US"/>
        </w:rPr>
        <w:t xml:space="preserve">розробки  </w:t>
      </w:r>
      <w:r w:rsidRPr="00825107">
        <w:rPr>
          <w:rFonts w:eastAsia="Calibri"/>
          <w:color w:val="000000"/>
          <w:sz w:val="32"/>
          <w:szCs w:val="32"/>
          <w:lang w:val="uk-UA" w:eastAsia="en-US"/>
        </w:rPr>
        <w:t xml:space="preserve">= </w:t>
      </w:r>
      <w:r w:rsidRPr="00825107">
        <w:rPr>
          <w:rFonts w:eastAsia="Calibri"/>
          <w:color w:val="000000"/>
          <w:sz w:val="28"/>
          <w:szCs w:val="28"/>
          <w:lang w:val="uk-UA" w:eastAsia="en-US"/>
        </w:rPr>
        <w:t xml:space="preserve">1 · </w:t>
      </w:r>
      <w:r>
        <w:rPr>
          <w:rFonts w:eastAsia="Calibri"/>
          <w:color w:val="000000"/>
          <w:sz w:val="28"/>
          <w:szCs w:val="28"/>
          <w:lang w:val="uk-UA" w:eastAsia="en-US"/>
        </w:rPr>
        <w:t>25</w:t>
      </w:r>
      <w:r w:rsidRPr="00825107">
        <w:rPr>
          <w:rFonts w:eastAsia="Calibri"/>
          <w:color w:val="000000"/>
          <w:sz w:val="28"/>
          <w:szCs w:val="28"/>
          <w:lang w:val="uk-UA" w:eastAsia="en-US"/>
        </w:rPr>
        <w:t xml:space="preserve"> · 40 </w:t>
      </w:r>
      <w:r w:rsidRPr="00825107">
        <w:rPr>
          <w:rFonts w:eastAsia="Calibri"/>
          <w:color w:val="000000"/>
          <w:sz w:val="32"/>
          <w:szCs w:val="32"/>
          <w:lang w:val="uk-UA" w:eastAsia="en-US"/>
        </w:rPr>
        <w:t xml:space="preserve">= </w:t>
      </w:r>
      <w:r>
        <w:rPr>
          <w:rFonts w:eastAsia="Calibri"/>
          <w:color w:val="000000"/>
          <w:sz w:val="28"/>
          <w:szCs w:val="28"/>
          <w:lang w:val="uk-UA" w:eastAsia="en-US"/>
        </w:rPr>
        <w:t>100</w:t>
      </w:r>
      <w:r w:rsidRPr="00825107">
        <w:rPr>
          <w:rFonts w:eastAsia="Calibri"/>
          <w:color w:val="000000"/>
          <w:sz w:val="28"/>
          <w:szCs w:val="28"/>
          <w:lang w:val="uk-UA" w:eastAsia="en-US"/>
        </w:rPr>
        <w:t>0</w:t>
      </w:r>
      <w:r w:rsidRPr="00825107">
        <w:rPr>
          <w:rFonts w:eastAsia="Calibri"/>
          <w:color w:val="000000"/>
          <w:position w:val="-6"/>
          <w:sz w:val="28"/>
          <w:szCs w:val="28"/>
          <w:lang w:val="uk-UA" w:eastAsia="en-US"/>
        </w:rPr>
        <w:t xml:space="preserve"> 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>чол/год.</w:t>
      </w:r>
    </w:p>
    <w:p w:rsidR="00FE47CD" w:rsidRPr="00825107" w:rsidRDefault="00FE47CD" w:rsidP="00FE47CD">
      <w:pPr>
        <w:keepNext/>
        <w:keepLines/>
        <w:spacing w:before="120" w:line="360" w:lineRule="auto"/>
        <w:ind w:firstLine="567"/>
        <w:jc w:val="both"/>
        <w:outlineLvl w:val="1"/>
        <w:rPr>
          <w:bCs/>
          <w:sz w:val="28"/>
          <w:szCs w:val="26"/>
          <w:lang w:val="uk-UA"/>
        </w:rPr>
      </w:pPr>
      <w:r w:rsidRPr="00825107">
        <w:rPr>
          <w:bCs/>
          <w:sz w:val="28"/>
          <w:szCs w:val="26"/>
          <w:lang w:val="uk-UA"/>
        </w:rPr>
        <w:t xml:space="preserve"> </w:t>
      </w:r>
      <w:bookmarkStart w:id="3" w:name="_Toc421663732"/>
      <w:r w:rsidRPr="00825107">
        <w:rPr>
          <w:bCs/>
          <w:sz w:val="28"/>
          <w:szCs w:val="26"/>
          <w:lang w:val="uk-UA"/>
        </w:rPr>
        <w:t>5.2 Розрахунок основної заробітної плати</w:t>
      </w:r>
      <w:bookmarkEnd w:id="3"/>
    </w:p>
    <w:p w:rsidR="00FE47CD" w:rsidRPr="00825107" w:rsidRDefault="00FE47CD" w:rsidP="00FE47CD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ОЗП визначається за формулою:</w:t>
      </w:r>
    </w:p>
    <w:p w:rsidR="00FE47CD" w:rsidRPr="00825107" w:rsidRDefault="00FE47CD" w:rsidP="00FE47CD">
      <w:pPr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>
            <wp:extent cx="1762125" cy="2952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                 (5.2)</w:t>
      </w:r>
    </w:p>
    <w:p w:rsidR="00FE47CD" w:rsidRPr="00825107" w:rsidRDefault="00FE47CD" w:rsidP="00FE47CD">
      <w:pPr>
        <w:tabs>
          <w:tab w:val="left" w:pos="284"/>
          <w:tab w:val="left" w:pos="709"/>
        </w:tabs>
        <w:spacing w:line="360" w:lineRule="auto"/>
        <w:ind w:right="113"/>
        <w:jc w:val="both"/>
        <w:rPr>
          <w:rFonts w:eastAsia="Calibri"/>
          <w:i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де </w:t>
      </w:r>
      <w:r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>
            <wp:extent cx="571500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– витрати праці у 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>чол/год;</w:t>
      </w:r>
    </w:p>
    <w:p w:rsidR="00FE47CD" w:rsidRPr="00825107" w:rsidRDefault="00FE47CD" w:rsidP="00FE47CD">
      <w:pPr>
        <w:tabs>
          <w:tab w:val="left" w:pos="284"/>
          <w:tab w:val="left" w:pos="709"/>
        </w:tabs>
        <w:spacing w:line="360" w:lineRule="auto"/>
        <w:ind w:right="113"/>
        <w:jc w:val="both"/>
        <w:rPr>
          <w:rFonts w:eastAsia="Calibri"/>
          <w:i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 xml:space="preserve">         </w:t>
      </w:r>
      <w:r>
        <w:rPr>
          <w:rFonts w:eastAsia="Calibri"/>
          <w:noProof/>
          <w:color w:val="000000"/>
          <w:position w:val="-6"/>
          <w:sz w:val="28"/>
          <w:szCs w:val="22"/>
        </w:rPr>
        <w:drawing>
          <wp:inline distT="0" distB="0" distL="0" distR="0">
            <wp:extent cx="200025" cy="2000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– погодинна ставка;</w:t>
      </w:r>
    </w:p>
    <w:p w:rsidR="00FE47CD" w:rsidRPr="00825107" w:rsidRDefault="00FE47CD" w:rsidP="00FE47CD">
      <w:pPr>
        <w:tabs>
          <w:tab w:val="left" w:pos="284"/>
          <w:tab w:val="left" w:pos="709"/>
        </w:tabs>
        <w:spacing w:line="360" w:lineRule="auto"/>
        <w:ind w:right="113"/>
        <w:jc w:val="both"/>
        <w:rPr>
          <w:rFonts w:eastAsia="Calibri"/>
          <w:i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 xml:space="preserve">         </w:t>
      </w:r>
      <w:r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>
            <wp:extent cx="333375" cy="285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– коефіцієнт кваліфікації програміста, приймаємо 0,75.</w:t>
      </w:r>
    </w:p>
    <w:p w:rsidR="00FE47CD" w:rsidRPr="00825107" w:rsidRDefault="00FE47CD" w:rsidP="00FE47CD">
      <w:pPr>
        <w:tabs>
          <w:tab w:val="left" w:pos="9498"/>
        </w:tabs>
        <w:spacing w:line="360" w:lineRule="auto"/>
        <w:ind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Отже у нашому випадку маємо:</w:t>
      </w:r>
    </w:p>
    <w:p w:rsidR="00FE47CD" w:rsidRPr="00E11438" w:rsidRDefault="00FE47CD" w:rsidP="00FE47CD">
      <w:pPr>
        <w:tabs>
          <w:tab w:val="left" w:pos="9498"/>
        </w:tabs>
        <w:spacing w:line="360" w:lineRule="auto"/>
        <w:ind w:left="284" w:right="113" w:firstLine="851"/>
        <w:jc w:val="center"/>
        <w:rPr>
          <w:rFonts w:eastAsia="Calibri"/>
          <w:i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ОЗП </w:t>
      </w:r>
      <w:r w:rsidRPr="00825107">
        <w:rPr>
          <w:rFonts w:eastAsia="Calibri"/>
          <w:color w:val="000000"/>
          <w:sz w:val="32"/>
          <w:szCs w:val="32"/>
          <w:lang w:val="uk-UA" w:eastAsia="en-US"/>
        </w:rPr>
        <w:t>=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2"/>
          <w:lang w:val="uk-UA" w:eastAsia="en-US"/>
        </w:rPr>
        <w:t>1000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 w:rsidRPr="00825107">
        <w:rPr>
          <w:rFonts w:eastAsia="Calibri"/>
          <w:color w:val="000000"/>
          <w:sz w:val="28"/>
          <w:szCs w:val="28"/>
          <w:lang w:val="uk-UA" w:eastAsia="en-US"/>
        </w:rPr>
        <w:t xml:space="preserve">· </w:t>
      </w:r>
      <w:r>
        <w:rPr>
          <w:rFonts w:eastAsia="Calibri"/>
          <w:color w:val="000000"/>
          <w:sz w:val="28"/>
          <w:szCs w:val="28"/>
          <w:lang w:val="uk-UA" w:eastAsia="en-US"/>
        </w:rPr>
        <w:t>25</w:t>
      </w:r>
      <w:r w:rsidRPr="00825107">
        <w:rPr>
          <w:rFonts w:eastAsia="Calibri"/>
          <w:color w:val="000000"/>
          <w:sz w:val="28"/>
          <w:szCs w:val="28"/>
          <w:lang w:val="uk-UA" w:eastAsia="en-US"/>
        </w:rPr>
        <w:t xml:space="preserve"> · 0,75 </w:t>
      </w:r>
      <w:r w:rsidRPr="00825107">
        <w:rPr>
          <w:rFonts w:eastAsia="Calibri"/>
          <w:color w:val="000000"/>
          <w:sz w:val="32"/>
          <w:szCs w:val="32"/>
          <w:lang w:val="uk-UA" w:eastAsia="en-US"/>
        </w:rPr>
        <w:t>=</w:t>
      </w:r>
      <w:r w:rsidRPr="00825107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8"/>
          <w:lang w:val="uk-UA" w:eastAsia="en-US"/>
        </w:rPr>
        <w:t>1</w:t>
      </w:r>
      <w:r w:rsidRPr="00825107">
        <w:rPr>
          <w:rFonts w:eastAsia="Calibri"/>
          <w:color w:val="000000"/>
          <w:sz w:val="28"/>
          <w:szCs w:val="28"/>
          <w:lang w:val="uk-UA" w:eastAsia="en-US"/>
        </w:rPr>
        <w:t>8</w:t>
      </w:r>
      <w:r>
        <w:rPr>
          <w:rFonts w:eastAsia="Calibri"/>
          <w:color w:val="000000"/>
          <w:sz w:val="28"/>
          <w:szCs w:val="28"/>
          <w:lang w:val="uk-UA" w:eastAsia="en-US"/>
        </w:rPr>
        <w:t>75</w:t>
      </w:r>
      <w:r w:rsidRPr="00825107">
        <w:rPr>
          <w:rFonts w:eastAsia="Calibri"/>
          <w:color w:val="000000"/>
          <w:sz w:val="28"/>
          <w:szCs w:val="28"/>
          <w:lang w:val="uk-UA" w:eastAsia="en-US"/>
        </w:rPr>
        <w:t>0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>
        <w:rPr>
          <w:rFonts w:eastAsia="Calibri"/>
          <w:i/>
          <w:color w:val="000000"/>
          <w:sz w:val="28"/>
          <w:szCs w:val="22"/>
          <w:lang w:val="uk-UA" w:eastAsia="en-US"/>
        </w:rPr>
        <w:t>грн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>.</w:t>
      </w:r>
    </w:p>
    <w:p w:rsidR="00FE47CD" w:rsidRPr="00825107" w:rsidRDefault="00FE47CD" w:rsidP="00FE47CD">
      <w:pPr>
        <w:keepNext/>
        <w:keepLines/>
        <w:spacing w:before="120" w:line="360" w:lineRule="auto"/>
        <w:ind w:firstLine="567"/>
        <w:jc w:val="both"/>
        <w:outlineLvl w:val="1"/>
        <w:rPr>
          <w:bCs/>
          <w:sz w:val="28"/>
          <w:szCs w:val="26"/>
          <w:lang w:val="uk-UA"/>
        </w:rPr>
      </w:pPr>
      <w:bookmarkStart w:id="4" w:name="_Toc418932842"/>
      <w:bookmarkStart w:id="5" w:name="_Toc421663733"/>
      <w:r w:rsidRPr="00825107">
        <w:rPr>
          <w:bCs/>
          <w:sz w:val="28"/>
          <w:szCs w:val="26"/>
          <w:lang w:val="uk-UA"/>
        </w:rPr>
        <w:t>5.3 Розрахунок соціальних потреб</w:t>
      </w:r>
      <w:bookmarkEnd w:id="4"/>
      <w:bookmarkEnd w:id="5"/>
    </w:p>
    <w:p w:rsidR="00FE47CD" w:rsidRPr="00825107" w:rsidRDefault="00FE47CD" w:rsidP="00FE47CD">
      <w:pPr>
        <w:tabs>
          <w:tab w:val="left" w:pos="9498"/>
        </w:tabs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Відрахування на соціальні потреби встановлюються у відсотках від суми заробітної плати:</w:t>
      </w:r>
    </w:p>
    <w:p w:rsidR="00FE47CD" w:rsidRPr="00825107" w:rsidRDefault="00FE47CD" w:rsidP="00FE47CD">
      <w:pPr>
        <w:tabs>
          <w:tab w:val="left" w:pos="9498"/>
        </w:tabs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  </w:t>
      </w:r>
      <w:r w:rsidRPr="00FE47CD">
        <w:rPr>
          <w:position w:val="-28"/>
        </w:rPr>
        <w:object w:dxaOrig="20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02.75pt;height:36pt" o:ole="">
            <v:imagedata r:id="rId15" o:title=""/>
          </v:shape>
          <o:OLEObject Type="Embed" ProgID="Equation.3" ShapeID="_x0000_i1034" DrawAspect="Content" ObjectID="_1525012998" r:id="rId16"/>
        </w:objec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;                                           (5.3)</w:t>
      </w:r>
    </w:p>
    <w:p w:rsidR="00FE47CD" w:rsidRPr="00AA2DF7" w:rsidRDefault="00FE47CD" w:rsidP="00FE47CD">
      <w:pPr>
        <w:jc w:val="center"/>
        <w:rPr>
          <w:i/>
          <w:sz w:val="28"/>
          <w:lang w:val="uk-UA"/>
        </w:rPr>
      </w:pPr>
      <w:r w:rsidRPr="00825107">
        <w:rPr>
          <w:sz w:val="28"/>
        </w:rPr>
        <w:t>С</w:t>
      </w:r>
      <w:r w:rsidRPr="00825107">
        <w:rPr>
          <w:sz w:val="28"/>
          <w:vertAlign w:val="subscript"/>
        </w:rPr>
        <w:t>соц</w:t>
      </w:r>
      <w:r w:rsidRPr="00825107">
        <w:rPr>
          <w:sz w:val="28"/>
        </w:rPr>
        <w:t>=</w:t>
      </w:r>
      <w:r>
        <w:rPr>
          <w:i/>
          <w:sz w:val="28"/>
        </w:rPr>
        <w:t xml:space="preserve"> </w:t>
      </w:r>
      <w:r w:rsidRPr="00AA2DF7">
        <w:rPr>
          <w:i/>
          <w:position w:val="-28"/>
          <w:sz w:val="28"/>
        </w:rPr>
        <w:object w:dxaOrig="1920" w:dyaOrig="720">
          <v:shape id="_x0000_i1025" type="#_x0000_t75" style="width:96pt;height:36.75pt" o:ole="">
            <v:imagedata r:id="rId17" o:title=""/>
          </v:shape>
          <o:OLEObject Type="Embed" ProgID="Equation.3" ShapeID="_x0000_i1025" DrawAspect="Content" ObjectID="_1525012999" r:id="rId18"/>
        </w:object>
      </w:r>
      <w:r>
        <w:rPr>
          <w:i/>
          <w:sz w:val="28"/>
          <w:lang w:val="uk-UA"/>
        </w:rPr>
        <w:t>грн.</w:t>
      </w:r>
    </w:p>
    <w:p w:rsidR="00FE47CD" w:rsidRPr="00825107" w:rsidRDefault="00FE47CD" w:rsidP="00FE47CD">
      <w:pPr>
        <w:jc w:val="center"/>
        <w:rPr>
          <w:sz w:val="28"/>
          <w:lang w:val="uk-UA"/>
        </w:rPr>
      </w:pPr>
    </w:p>
    <w:p w:rsidR="00FE47CD" w:rsidRPr="00825107" w:rsidRDefault="00FE47CD" w:rsidP="00FE47CD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Отримані результати за (5.2)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-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(5.3) підсумовуються. Вони складають </w:t>
      </w:r>
      <w:r w:rsidRPr="00825107">
        <w:rPr>
          <w:sz w:val="28"/>
        </w:rPr>
        <w:t>22875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 xml:space="preserve">грн 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та визначають основні прямі витрати. </w:t>
      </w:r>
    </w:p>
    <w:p w:rsidR="00FE47CD" w:rsidRPr="00825107" w:rsidRDefault="00FE47CD" w:rsidP="00FE47CD">
      <w:pPr>
        <w:keepNext/>
        <w:keepLines/>
        <w:spacing w:before="120" w:line="360" w:lineRule="auto"/>
        <w:ind w:firstLine="567"/>
        <w:jc w:val="both"/>
        <w:outlineLvl w:val="1"/>
        <w:rPr>
          <w:bCs/>
          <w:sz w:val="28"/>
          <w:szCs w:val="26"/>
          <w:lang w:val="uk-UA"/>
        </w:rPr>
      </w:pPr>
      <w:bookmarkStart w:id="6" w:name="_Toc418932843"/>
      <w:bookmarkStart w:id="7" w:name="_Toc421663734"/>
      <w:r w:rsidRPr="00825107">
        <w:rPr>
          <w:bCs/>
          <w:sz w:val="28"/>
          <w:szCs w:val="26"/>
          <w:lang w:val="uk-UA"/>
        </w:rPr>
        <w:t>5.4 Розрахунок накладних витрат</w:t>
      </w:r>
      <w:bookmarkEnd w:id="6"/>
      <w:bookmarkEnd w:id="7"/>
      <w:r w:rsidRPr="00825107">
        <w:rPr>
          <w:bCs/>
          <w:sz w:val="28"/>
          <w:szCs w:val="26"/>
          <w:lang w:val="uk-UA"/>
        </w:rPr>
        <w:t xml:space="preserve"> </w:t>
      </w:r>
    </w:p>
    <w:p w:rsidR="00FE47CD" w:rsidRPr="00825107" w:rsidRDefault="00FE47CD" w:rsidP="00FE47CD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Накладні витрати враховують загальногосподарчі витрати по забезпеченню проведення роботи: витрати на опалення, електроенергію, амортизація будівель, зарплату адміністративного персоналу та інше. Вони визначаються в процентах (30–40 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>%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) від суми прямих витрат:</w:t>
      </w:r>
    </w:p>
    <w:p w:rsidR="00FE47CD" w:rsidRPr="00825107" w:rsidRDefault="00FE47CD" w:rsidP="00FE47CD">
      <w:pPr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</w:t>
      </w:r>
      <w:r>
        <w:rPr>
          <w:rFonts w:eastAsia="Calibri"/>
          <w:noProof/>
          <w:color w:val="000000"/>
          <w:position w:val="-24"/>
          <w:sz w:val="28"/>
          <w:szCs w:val="22"/>
        </w:rPr>
        <w:drawing>
          <wp:inline distT="0" distB="0" distL="0" distR="0">
            <wp:extent cx="1943100" cy="52387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;                                    (5.4)  </w:t>
      </w:r>
    </w:p>
    <w:p w:rsidR="00FE47CD" w:rsidRPr="00AA2DF7" w:rsidRDefault="00FE47CD" w:rsidP="00FE47CD">
      <w:pPr>
        <w:spacing w:line="360" w:lineRule="auto"/>
        <w:ind w:right="113"/>
        <w:jc w:val="center"/>
        <w:rPr>
          <w:i/>
          <w:sz w:val="28"/>
          <w:lang w:val="uk-UA"/>
        </w:rPr>
      </w:pPr>
      <w:r w:rsidRPr="001F779B">
        <w:rPr>
          <w:sz w:val="28"/>
          <w:lang w:val="uk-UA"/>
        </w:rPr>
        <w:t>С</w:t>
      </w:r>
      <w:r w:rsidRPr="001F779B">
        <w:rPr>
          <w:sz w:val="28"/>
          <w:vertAlign w:val="subscript"/>
          <w:lang w:val="uk-UA"/>
        </w:rPr>
        <w:t>накл</w:t>
      </w:r>
      <w:r w:rsidRPr="001F779B">
        <w:rPr>
          <w:sz w:val="28"/>
          <w:lang w:val="uk-UA"/>
        </w:rPr>
        <w:t>=</w:t>
      </w:r>
      <w:r>
        <w:rPr>
          <w:i/>
          <w:sz w:val="28"/>
          <w:lang w:val="uk-UA"/>
        </w:rPr>
        <w:t xml:space="preserve"> </w:t>
      </w:r>
      <w:r w:rsidRPr="00AA2DF7">
        <w:rPr>
          <w:i/>
          <w:position w:val="-28"/>
          <w:sz w:val="28"/>
          <w:lang w:val="uk-UA"/>
        </w:rPr>
        <w:object w:dxaOrig="3120" w:dyaOrig="720">
          <v:shape id="_x0000_i1026" type="#_x0000_t75" style="width:156pt;height:36.75pt" o:ole="">
            <v:imagedata r:id="rId20" o:title=""/>
          </v:shape>
          <o:OLEObject Type="Embed" ProgID="Equation.3" ShapeID="_x0000_i1026" DrawAspect="Content" ObjectID="_1525013000" r:id="rId21"/>
        </w:object>
      </w:r>
      <w:r>
        <w:rPr>
          <w:i/>
          <w:sz w:val="28"/>
          <w:lang w:val="uk-UA"/>
        </w:rPr>
        <w:t xml:space="preserve"> грн.</w:t>
      </w:r>
    </w:p>
    <w:p w:rsidR="00FE47CD" w:rsidRPr="00825107" w:rsidRDefault="00FE47CD" w:rsidP="00FE47CD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lastRenderedPageBreak/>
        <w:t xml:space="preserve">На протязі усього терміну використання нової техніки підприємство щорічно витрачає певні кошти, пов’язані з її експлуатацією. </w:t>
      </w:r>
    </w:p>
    <w:p w:rsidR="00FE47CD" w:rsidRPr="00825107" w:rsidRDefault="00FE47CD" w:rsidP="00FE47CD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Експлуатаційні витрати на персональний комп’ютер визначаються протягом терміну розробки програмного засобу в залежності від вартості комп’ютеру. В експлуатаційні витрати входять:</w:t>
      </w:r>
    </w:p>
    <w:p w:rsidR="00FE47CD" w:rsidRPr="00825107" w:rsidRDefault="00FE47CD" w:rsidP="00FE47CD">
      <w:pPr>
        <w:numPr>
          <w:ilvl w:val="0"/>
          <w:numId w:val="3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витрати на електроенергію;</w:t>
      </w:r>
    </w:p>
    <w:p w:rsidR="00FE47CD" w:rsidRPr="00825107" w:rsidRDefault="00FE47CD" w:rsidP="00FE47CD">
      <w:pPr>
        <w:numPr>
          <w:ilvl w:val="0"/>
          <w:numId w:val="3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вартість витратних матеріалів;</w:t>
      </w:r>
    </w:p>
    <w:p w:rsidR="00FE47CD" w:rsidRPr="00825107" w:rsidRDefault="00FE47CD" w:rsidP="00FE47CD">
      <w:pPr>
        <w:numPr>
          <w:ilvl w:val="0"/>
          <w:numId w:val="3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витрати на ремонт;</w:t>
      </w:r>
    </w:p>
    <w:p w:rsidR="00FE47CD" w:rsidRPr="00825107" w:rsidRDefault="00FE47CD" w:rsidP="00FE47CD">
      <w:pPr>
        <w:numPr>
          <w:ilvl w:val="0"/>
          <w:numId w:val="3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заробітна плата ремонтника;</w:t>
      </w:r>
    </w:p>
    <w:p w:rsidR="00FE47CD" w:rsidRPr="00825107" w:rsidRDefault="00FE47CD" w:rsidP="00FE47CD">
      <w:pPr>
        <w:numPr>
          <w:ilvl w:val="0"/>
          <w:numId w:val="3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додаткові витрати – прибирання приміщення, охорона, оренда, комунальні послуги; </w:t>
      </w:r>
    </w:p>
    <w:p w:rsidR="00FE47CD" w:rsidRPr="00825107" w:rsidRDefault="00FE47CD" w:rsidP="00FE47CD">
      <w:pPr>
        <w:numPr>
          <w:ilvl w:val="0"/>
          <w:numId w:val="3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амортизаційні витрати на персональний комп’ютер і програмне забезпечення.</w:t>
      </w:r>
    </w:p>
    <w:p w:rsidR="00FE47CD" w:rsidRPr="00825107" w:rsidRDefault="00FE47CD" w:rsidP="00FE47CD">
      <w:pPr>
        <w:keepNext/>
        <w:keepLines/>
        <w:spacing w:before="120" w:line="360" w:lineRule="auto"/>
        <w:ind w:firstLine="567"/>
        <w:jc w:val="both"/>
        <w:outlineLvl w:val="1"/>
        <w:rPr>
          <w:bCs/>
          <w:sz w:val="28"/>
          <w:szCs w:val="26"/>
          <w:lang w:val="uk-UA"/>
        </w:rPr>
      </w:pPr>
      <w:bookmarkStart w:id="8" w:name="_Toc418932844"/>
      <w:bookmarkStart w:id="9" w:name="_Toc421663735"/>
      <w:r w:rsidRPr="00825107">
        <w:rPr>
          <w:bCs/>
          <w:sz w:val="28"/>
          <w:szCs w:val="26"/>
          <w:lang w:val="uk-UA"/>
        </w:rPr>
        <w:t>5.5 Розрахунок витрат на електроенергію</w:t>
      </w:r>
      <w:bookmarkEnd w:id="8"/>
      <w:bookmarkEnd w:id="9"/>
    </w:p>
    <w:p w:rsidR="00FE47CD" w:rsidRPr="00825107" w:rsidRDefault="00FE47CD" w:rsidP="00FE47CD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Витрати на електроенергію (</w:t>
      </w:r>
      <w:r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>
            <wp:extent cx="285750" cy="285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) визначаються за формулою:</w:t>
      </w:r>
    </w:p>
    <w:p w:rsidR="00FE47CD" w:rsidRPr="00825107" w:rsidRDefault="00FE47CD" w:rsidP="00FE47CD">
      <w:pPr>
        <w:tabs>
          <w:tab w:val="left" w:pos="7088"/>
        </w:tabs>
        <w:suppressAutoHyphens/>
        <w:spacing w:line="360" w:lineRule="auto"/>
        <w:ind w:right="113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                          </w:t>
      </w:r>
      <w:r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>
            <wp:extent cx="1238250" cy="29527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                  (5.5)</w:t>
      </w:r>
    </w:p>
    <w:p w:rsidR="00FE47CD" w:rsidRPr="00825107" w:rsidRDefault="00FE47CD" w:rsidP="00FE47CD">
      <w:pPr>
        <w:spacing w:line="360" w:lineRule="auto"/>
        <w:ind w:left="720" w:right="113" w:hanging="425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д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е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>
        <w:rPr>
          <w:rFonts w:eastAsia="Calibri"/>
          <w:noProof/>
          <w:color w:val="000000"/>
          <w:position w:val="-4"/>
          <w:sz w:val="28"/>
          <w:szCs w:val="22"/>
        </w:rPr>
        <w:drawing>
          <wp:inline distT="0" distB="0" distL="0" distR="0">
            <wp:extent cx="200025" cy="2000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– потужність комп’ютера та допоміжних споживачів електричної енергії, приймаємо 0,35 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>кВт/год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;</w:t>
      </w:r>
    </w:p>
    <w:p w:rsidR="00FE47CD" w:rsidRPr="00825107" w:rsidRDefault="00FE47CD" w:rsidP="00FE47CD">
      <w:pPr>
        <w:spacing w:line="360" w:lineRule="auto"/>
        <w:ind w:left="360" w:right="113" w:hanging="240"/>
        <w:jc w:val="both"/>
        <w:rPr>
          <w:rFonts w:eastAsia="Calibri"/>
          <w:i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    </w:t>
      </w:r>
      <w:r>
        <w:rPr>
          <w:rFonts w:eastAsia="Calibri"/>
          <w:noProof/>
          <w:color w:val="000000"/>
          <w:position w:val="-4"/>
          <w:sz w:val="28"/>
          <w:szCs w:val="22"/>
        </w:rPr>
        <w:drawing>
          <wp:inline distT="0" distB="0" distL="0" distR="0">
            <wp:extent cx="200025" cy="2000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– вартість 1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 xml:space="preserve"> кВт/год 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у місці розробки диплому складає </w:t>
      </w:r>
      <w:r w:rsidRPr="00382890">
        <w:rPr>
          <w:color w:val="000000"/>
          <w:sz w:val="28"/>
          <w:szCs w:val="28"/>
          <w:shd w:val="clear" w:color="auto" w:fill="FFFFFF"/>
        </w:rPr>
        <w:t>1,907</w:t>
      </w:r>
      <w:r w:rsidRPr="00382890">
        <w:rPr>
          <w:sz w:val="28"/>
          <w:szCs w:val="28"/>
        </w:rPr>
        <w:t xml:space="preserve"> </w:t>
      </w:r>
      <w:r w:rsidRPr="00382890">
        <w:rPr>
          <w:rFonts w:eastAsia="Calibri"/>
          <w:i/>
          <w:color w:val="000000"/>
          <w:sz w:val="28"/>
          <w:szCs w:val="28"/>
          <w:lang w:val="uk-UA" w:eastAsia="en-US"/>
        </w:rPr>
        <w:t>грн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>;</w:t>
      </w:r>
    </w:p>
    <w:p w:rsidR="00FE47CD" w:rsidRPr="00825107" w:rsidRDefault="00FE47CD" w:rsidP="00FE47CD">
      <w:pPr>
        <w:tabs>
          <w:tab w:val="left" w:pos="567"/>
          <w:tab w:val="left" w:pos="709"/>
          <w:tab w:val="left" w:pos="851"/>
        </w:tabs>
        <w:spacing w:line="360" w:lineRule="auto"/>
        <w:ind w:left="360" w:right="113" w:hanging="240"/>
        <w:jc w:val="both"/>
        <w:rPr>
          <w:rFonts w:eastAsia="Calibri"/>
          <w:i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 xml:space="preserve">        </w:t>
      </w:r>
      <w:r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>
            <wp:extent cx="333375" cy="29527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– час роботи з ЕВМ, прийнято рівним робочому часу.</w:t>
      </w:r>
    </w:p>
    <w:p w:rsidR="00FE47CD" w:rsidRPr="00825107" w:rsidRDefault="00FE47CD" w:rsidP="00FE47CD">
      <w:pPr>
        <w:tabs>
          <w:tab w:val="left" w:pos="9498"/>
        </w:tabs>
        <w:spacing w:line="360" w:lineRule="auto"/>
        <w:ind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Отже у нашому випадку маємо:</w:t>
      </w:r>
    </w:p>
    <w:p w:rsidR="00FE47CD" w:rsidRPr="001258DF" w:rsidRDefault="00FE47CD" w:rsidP="00FE47CD">
      <w:pPr>
        <w:tabs>
          <w:tab w:val="left" w:pos="1701"/>
          <w:tab w:val="left" w:pos="1843"/>
        </w:tabs>
        <w:jc w:val="center"/>
        <w:rPr>
          <w:i/>
          <w:sz w:val="28"/>
          <w:lang w:val="uk-UA"/>
        </w:rPr>
      </w:pPr>
      <w:bookmarkStart w:id="10" w:name="_Toc418932845"/>
      <w:bookmarkStart w:id="11" w:name="_Toc421663736"/>
      <w:r w:rsidRPr="00825107">
        <w:rPr>
          <w:sz w:val="28"/>
        </w:rPr>
        <w:t>С</w:t>
      </w:r>
      <w:r w:rsidRPr="00825107">
        <w:rPr>
          <w:sz w:val="28"/>
          <w:vertAlign w:val="subscript"/>
        </w:rPr>
        <w:t>ел</w:t>
      </w:r>
      <w:r>
        <w:rPr>
          <w:sz w:val="28"/>
          <w:vertAlign w:val="subscript"/>
          <w:lang w:val="uk-UA"/>
        </w:rPr>
        <w:t xml:space="preserve"> </w:t>
      </w:r>
      <w:r w:rsidRPr="00825107">
        <w:rPr>
          <w:sz w:val="28"/>
        </w:rPr>
        <w:t>=</w:t>
      </w:r>
      <w:r>
        <w:rPr>
          <w:sz w:val="28"/>
          <w:lang w:val="uk-UA"/>
        </w:rPr>
        <w:t xml:space="preserve"> </w:t>
      </w:r>
      <w:r w:rsidRPr="00825107">
        <w:rPr>
          <w:sz w:val="28"/>
        </w:rPr>
        <w:t>0</w:t>
      </w:r>
      <w:r>
        <w:rPr>
          <w:sz w:val="28"/>
          <w:lang w:val="uk-UA"/>
        </w:rPr>
        <w:t>,</w:t>
      </w:r>
      <w:r w:rsidRPr="00825107">
        <w:rPr>
          <w:sz w:val="28"/>
        </w:rPr>
        <w:t>4</w:t>
      </w:r>
      <w:r>
        <w:object w:dxaOrig="120" w:dyaOrig="139">
          <v:shape id="_x0000_i1027" type="#_x0000_t75" style="width:5.25pt;height:6.75pt" o:ole="">
            <v:imagedata r:id="rId27" o:title=""/>
          </v:shape>
          <o:OLEObject Type="Embed" ProgID="Equation.3" ShapeID="_x0000_i1027" DrawAspect="Content" ObjectID="_1525013001" r:id="rId28"/>
        </w:object>
      </w:r>
      <w:r w:rsidRPr="00825107">
        <w:rPr>
          <w:sz w:val="28"/>
        </w:rPr>
        <w:t>1</w:t>
      </w:r>
      <w:r>
        <w:rPr>
          <w:sz w:val="28"/>
          <w:lang w:val="uk-UA"/>
        </w:rPr>
        <w:t>,</w:t>
      </w:r>
      <w:r w:rsidRPr="00825107">
        <w:rPr>
          <w:sz w:val="28"/>
        </w:rPr>
        <w:t>907</w:t>
      </w:r>
      <w:r>
        <w:object w:dxaOrig="120" w:dyaOrig="139">
          <v:shape id="_x0000_i1028" type="#_x0000_t75" style="width:5.25pt;height:6.75pt" o:ole="">
            <v:imagedata r:id="rId29" o:title=""/>
          </v:shape>
          <o:OLEObject Type="Embed" ProgID="Equation.3" ShapeID="_x0000_i1028" DrawAspect="Content" ObjectID="_1525013002" r:id="rId30"/>
        </w:object>
      </w:r>
      <w:r w:rsidRPr="00825107">
        <w:rPr>
          <w:sz w:val="28"/>
        </w:rPr>
        <w:t>1000</w:t>
      </w:r>
      <w:r>
        <w:rPr>
          <w:sz w:val="28"/>
          <w:lang w:val="uk-UA"/>
        </w:rPr>
        <w:t xml:space="preserve"> </w:t>
      </w:r>
      <w:r w:rsidRPr="00825107">
        <w:rPr>
          <w:sz w:val="28"/>
        </w:rPr>
        <w:t>=</w:t>
      </w:r>
      <w:r>
        <w:rPr>
          <w:sz w:val="28"/>
          <w:lang w:val="uk-UA"/>
        </w:rPr>
        <w:t xml:space="preserve"> </w:t>
      </w:r>
      <w:r w:rsidRPr="00825107">
        <w:rPr>
          <w:sz w:val="28"/>
        </w:rPr>
        <w:t xml:space="preserve">762,8 </w:t>
      </w:r>
      <w:r w:rsidRPr="00825107">
        <w:rPr>
          <w:i/>
          <w:sz w:val="28"/>
        </w:rPr>
        <w:t>грн</w:t>
      </w:r>
      <w:r>
        <w:rPr>
          <w:i/>
          <w:sz w:val="28"/>
          <w:lang w:val="uk-UA"/>
        </w:rPr>
        <w:t>.</w:t>
      </w:r>
    </w:p>
    <w:p w:rsidR="00FE47CD" w:rsidRPr="00825107" w:rsidRDefault="00FE47CD" w:rsidP="00FE47CD">
      <w:pPr>
        <w:keepNext/>
        <w:keepLines/>
        <w:spacing w:before="120" w:line="360" w:lineRule="auto"/>
        <w:ind w:firstLine="567"/>
        <w:jc w:val="both"/>
        <w:outlineLvl w:val="1"/>
        <w:rPr>
          <w:bCs/>
          <w:sz w:val="28"/>
          <w:szCs w:val="26"/>
          <w:lang w:val="uk-UA"/>
        </w:rPr>
      </w:pPr>
      <w:r w:rsidRPr="00825107">
        <w:rPr>
          <w:bCs/>
          <w:sz w:val="28"/>
          <w:szCs w:val="26"/>
          <w:lang w:val="uk-UA"/>
        </w:rPr>
        <w:t>5.6 Розрахунок витрат на витратні матеріали</w:t>
      </w:r>
      <w:bookmarkEnd w:id="10"/>
      <w:bookmarkEnd w:id="11"/>
    </w:p>
    <w:p w:rsidR="00FE47CD" w:rsidRPr="00825107" w:rsidRDefault="00FE47CD" w:rsidP="00FE47CD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Витрати на витратні матеріали (</w:t>
      </w:r>
      <w:r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>
            <wp:extent cx="295275" cy="285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) протягом всього терміну експлуатації приблизно 10 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 xml:space="preserve">% 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від вартості комп’ютеру. Вартість комп’ютеру приймаємо 10000 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>грн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, термін експлуатації – 2 роки. Отже, можна визначити ці витрати за період створення програмного засобу:</w:t>
      </w:r>
    </w:p>
    <w:p w:rsidR="00FE47CD" w:rsidRPr="00825107" w:rsidRDefault="00FE47CD" w:rsidP="00FE47CD">
      <w:pPr>
        <w:spacing w:line="360" w:lineRule="auto"/>
        <w:ind w:right="113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noProof/>
          <w:color w:val="000000"/>
          <w:position w:val="-30"/>
          <w:sz w:val="28"/>
          <w:szCs w:val="22"/>
        </w:rPr>
        <w:lastRenderedPageBreak/>
        <w:drawing>
          <wp:inline distT="0" distB="0" distL="0" distR="0">
            <wp:extent cx="2228850" cy="57150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       (5.6)</w:t>
      </w:r>
    </w:p>
    <w:p w:rsidR="00FE47CD" w:rsidRPr="00825107" w:rsidRDefault="00FE47CD" w:rsidP="00FE47CD">
      <w:pPr>
        <w:tabs>
          <w:tab w:val="left" w:pos="284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де </w:t>
      </w:r>
      <w:r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>
            <wp:extent cx="342900" cy="285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– вартість персонального комп’ютеру;</w:t>
      </w:r>
    </w:p>
    <w:p w:rsidR="00FE47CD" w:rsidRPr="00825107" w:rsidRDefault="00FE47CD" w:rsidP="00FE47CD">
      <w:pPr>
        <w:tabs>
          <w:tab w:val="left" w:pos="284"/>
          <w:tab w:val="left" w:pos="567"/>
          <w:tab w:val="left" w:pos="709"/>
          <w:tab w:val="left" w:pos="851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     </w:t>
      </w:r>
      <w:r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>
            <wp:extent cx="285750" cy="2952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– кількість днів розробки програмного продукту;</w:t>
      </w:r>
    </w:p>
    <w:p w:rsidR="00FE47CD" w:rsidRPr="00E2444D" w:rsidRDefault="00FE47CD" w:rsidP="00FE47CD">
      <w:pPr>
        <w:tabs>
          <w:tab w:val="left" w:pos="709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     </w:t>
      </w:r>
      <w:r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>
            <wp:extent cx="400050" cy="28575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– термін експлуатації персонального комп’ютеру.</w:t>
      </w:r>
    </w:p>
    <w:p w:rsidR="00FE47CD" w:rsidRPr="00382890" w:rsidRDefault="00FE47CD" w:rsidP="00FE47CD">
      <w:pPr>
        <w:tabs>
          <w:tab w:val="left" w:pos="709"/>
        </w:tabs>
        <w:spacing w:line="360" w:lineRule="auto"/>
        <w:ind w:right="113" w:firstLine="709"/>
        <w:jc w:val="both"/>
        <w:rPr>
          <w:rFonts w:eastAsia="Calibri"/>
          <w:color w:val="000000"/>
          <w:sz w:val="28"/>
          <w:szCs w:val="22"/>
          <w:lang w:eastAsia="en-US"/>
        </w:rPr>
      </w:pPr>
      <w:r>
        <w:rPr>
          <w:rFonts w:eastAsia="Calibri"/>
          <w:color w:val="000000"/>
          <w:sz w:val="28"/>
          <w:szCs w:val="22"/>
          <w:lang w:eastAsia="en-US"/>
        </w:rPr>
        <w:t>Витрати на витратн</w:t>
      </w:r>
      <w:r>
        <w:rPr>
          <w:rFonts w:eastAsia="Calibri"/>
          <w:color w:val="000000"/>
          <w:sz w:val="28"/>
          <w:szCs w:val="22"/>
          <w:lang w:val="uk-UA" w:eastAsia="en-US"/>
        </w:rPr>
        <w:t>і</w:t>
      </w:r>
      <w:r>
        <w:rPr>
          <w:rFonts w:eastAsia="Calibri"/>
          <w:color w:val="000000"/>
          <w:sz w:val="28"/>
          <w:szCs w:val="22"/>
          <w:lang w:eastAsia="en-US"/>
        </w:rPr>
        <w:t xml:space="preserve"> матер</w:t>
      </w:r>
      <w:r>
        <w:rPr>
          <w:rFonts w:eastAsia="Calibri"/>
          <w:color w:val="000000"/>
          <w:sz w:val="28"/>
          <w:szCs w:val="22"/>
          <w:lang w:val="uk-UA" w:eastAsia="en-US"/>
        </w:rPr>
        <w:t>і</w:t>
      </w:r>
      <w:r>
        <w:rPr>
          <w:rFonts w:eastAsia="Calibri"/>
          <w:color w:val="000000"/>
          <w:sz w:val="28"/>
          <w:szCs w:val="22"/>
          <w:lang w:eastAsia="en-US"/>
        </w:rPr>
        <w:t>али складають:</w:t>
      </w:r>
    </w:p>
    <w:p w:rsidR="00FE47CD" w:rsidRPr="00AA2DF7" w:rsidRDefault="00FE47CD" w:rsidP="00FE47CD">
      <w:pPr>
        <w:spacing w:line="360" w:lineRule="auto"/>
        <w:jc w:val="center"/>
        <w:rPr>
          <w:i/>
          <w:sz w:val="28"/>
          <w:lang w:val="uk-UA"/>
        </w:rPr>
      </w:pPr>
      <w:r w:rsidRPr="00825107">
        <w:rPr>
          <w:sz w:val="28"/>
        </w:rPr>
        <w:t>С</w:t>
      </w:r>
      <w:r w:rsidRPr="00825107">
        <w:rPr>
          <w:sz w:val="28"/>
          <w:vertAlign w:val="subscript"/>
        </w:rPr>
        <w:t>вм</w:t>
      </w:r>
      <w:r w:rsidRPr="00825107">
        <w:rPr>
          <w:sz w:val="28"/>
        </w:rPr>
        <w:t>=</w:t>
      </w:r>
      <w:r>
        <w:rPr>
          <w:i/>
          <w:sz w:val="28"/>
        </w:rPr>
        <w:t xml:space="preserve"> </w:t>
      </w:r>
      <w:r w:rsidRPr="00AA2DF7">
        <w:rPr>
          <w:i/>
          <w:position w:val="-28"/>
          <w:sz w:val="28"/>
        </w:rPr>
        <w:object w:dxaOrig="3240" w:dyaOrig="720">
          <v:shape id="_x0000_i1029" type="#_x0000_t75" style="width:162pt;height:36.75pt" o:ole="">
            <v:imagedata r:id="rId36" o:title=""/>
          </v:shape>
          <o:OLEObject Type="Embed" ProgID="Equation.3" ShapeID="_x0000_i1029" DrawAspect="Content" ObjectID="_1525013003" r:id="rId37"/>
        </w:object>
      </w:r>
      <w:r>
        <w:rPr>
          <w:i/>
          <w:sz w:val="28"/>
          <w:lang w:val="uk-UA"/>
        </w:rPr>
        <w:t xml:space="preserve"> грн.</w:t>
      </w:r>
    </w:p>
    <w:p w:rsidR="00FE47CD" w:rsidRPr="00825107" w:rsidRDefault="00FE47CD" w:rsidP="00FE47CD">
      <w:pPr>
        <w:keepNext/>
        <w:keepLines/>
        <w:spacing w:before="120" w:line="360" w:lineRule="auto"/>
        <w:ind w:firstLine="567"/>
        <w:jc w:val="both"/>
        <w:outlineLvl w:val="1"/>
        <w:rPr>
          <w:bCs/>
          <w:sz w:val="28"/>
          <w:szCs w:val="26"/>
          <w:lang w:val="uk-UA"/>
        </w:rPr>
      </w:pPr>
      <w:bookmarkStart w:id="12" w:name="_Toc418932846"/>
      <w:bookmarkStart w:id="13" w:name="_Toc421663737"/>
      <w:r w:rsidRPr="00825107">
        <w:rPr>
          <w:bCs/>
          <w:sz w:val="28"/>
          <w:szCs w:val="26"/>
          <w:lang w:val="uk-UA"/>
        </w:rPr>
        <w:t>5.7 Розрахунок заробітної плати ремонтника</w:t>
      </w:r>
      <w:bookmarkEnd w:id="12"/>
      <w:bookmarkEnd w:id="13"/>
    </w:p>
    <w:p w:rsidR="00FE47CD" w:rsidRPr="00825107" w:rsidRDefault="00FE47CD" w:rsidP="00FE47CD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Заробітна плата ремонтника (</w:t>
      </w:r>
      <w:r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>
            <wp:extent cx="342900" cy="2952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) визначена наступним чином: на ремонт 50 комп’ютерів потрібен один інженер-системотехнік. Його середньомісячна заробітна плата приймається 3000 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>грн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. Тоді в перерахунку на один комп’ютер його заробітна плата складає:</w:t>
      </w:r>
    </w:p>
    <w:p w:rsidR="00FE47CD" w:rsidRPr="00825107" w:rsidRDefault="00FE47CD" w:rsidP="00FE47CD">
      <w:pPr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noProof/>
          <w:color w:val="000000"/>
          <w:position w:val="-30"/>
          <w:sz w:val="28"/>
          <w:szCs w:val="22"/>
        </w:rPr>
        <w:drawing>
          <wp:inline distT="0" distB="0" distL="0" distR="0">
            <wp:extent cx="981075" cy="571500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                      (5.7)</w:t>
      </w:r>
    </w:p>
    <w:p w:rsidR="00FE47CD" w:rsidRPr="00825107" w:rsidRDefault="00FE47CD" w:rsidP="00FE47CD">
      <w:pPr>
        <w:tabs>
          <w:tab w:val="left" w:pos="142"/>
          <w:tab w:val="left" w:pos="284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де </w:t>
      </w:r>
      <w:r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>
            <wp:extent cx="400050" cy="3238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– середньомісячна заробітна плата;</w:t>
      </w:r>
    </w:p>
    <w:p w:rsidR="00FE47CD" w:rsidRDefault="00FE47CD" w:rsidP="00FE47CD">
      <w:pPr>
        <w:tabs>
          <w:tab w:val="left" w:pos="142"/>
          <w:tab w:val="left" w:pos="284"/>
          <w:tab w:val="left" w:pos="709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     </w:t>
      </w:r>
      <w:r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>
            <wp:extent cx="400050" cy="29527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– кількість комп’ютерів на одного ремонтника.</w:t>
      </w:r>
    </w:p>
    <w:p w:rsidR="00FE47CD" w:rsidRPr="00825107" w:rsidRDefault="00FE47CD" w:rsidP="00FE47CD">
      <w:pPr>
        <w:tabs>
          <w:tab w:val="left" w:pos="142"/>
          <w:tab w:val="left" w:pos="284"/>
          <w:tab w:val="left" w:pos="709"/>
        </w:tabs>
        <w:spacing w:line="360" w:lineRule="auto"/>
        <w:ind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Заробітна плата ремонтника складає:</w:t>
      </w:r>
    </w:p>
    <w:p w:rsidR="00FE47CD" w:rsidRPr="00825107" w:rsidRDefault="00FE47CD" w:rsidP="00FE47CD">
      <w:pPr>
        <w:spacing w:line="360" w:lineRule="auto"/>
        <w:ind w:left="284" w:right="113" w:firstLine="851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noProof/>
          <w:color w:val="000000"/>
          <w:position w:val="-24"/>
          <w:sz w:val="28"/>
          <w:szCs w:val="22"/>
        </w:rPr>
        <w:drawing>
          <wp:inline distT="0" distB="0" distL="0" distR="0">
            <wp:extent cx="1285875" cy="47625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noProof/>
          <w:color w:val="000000"/>
          <w:position w:val="-10"/>
          <w:sz w:val="28"/>
          <w:szCs w:val="22"/>
        </w:rPr>
        <w:drawing>
          <wp:inline distT="0" distB="0" distL="0" distR="0">
            <wp:extent cx="323850" cy="2000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.</w:t>
      </w:r>
    </w:p>
    <w:p w:rsidR="00FE47CD" w:rsidRPr="00825107" w:rsidRDefault="00FE47CD" w:rsidP="00FE47CD">
      <w:pPr>
        <w:keepNext/>
        <w:keepLines/>
        <w:spacing w:before="120" w:line="360" w:lineRule="auto"/>
        <w:ind w:firstLine="567"/>
        <w:jc w:val="both"/>
        <w:outlineLvl w:val="1"/>
        <w:rPr>
          <w:bCs/>
          <w:sz w:val="28"/>
          <w:szCs w:val="26"/>
          <w:lang w:val="uk-UA"/>
        </w:rPr>
      </w:pPr>
      <w:bookmarkStart w:id="14" w:name="_Toc418932847"/>
      <w:bookmarkStart w:id="15" w:name="_Toc421663738"/>
      <w:r w:rsidRPr="00825107">
        <w:rPr>
          <w:bCs/>
          <w:sz w:val="28"/>
          <w:szCs w:val="26"/>
          <w:lang w:val="uk-UA"/>
        </w:rPr>
        <w:t>5.8 Розрахунок витрат на комплектуючи вироби</w:t>
      </w:r>
      <w:bookmarkEnd w:id="14"/>
      <w:bookmarkEnd w:id="15"/>
    </w:p>
    <w:p w:rsidR="00FE47CD" w:rsidRPr="00825107" w:rsidRDefault="00FE47CD" w:rsidP="00FE47CD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За статистикою витрати на комплектуючи вироби (</w:t>
      </w:r>
      <w:r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>
            <wp:extent cx="342900" cy="2857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) для ремонту персонального комп’ютера складає 10 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>%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від його вартості за термін його експлуатації, тобто рівні витратам на витратні матеріали</w:t>
      </w:r>
      <w:r>
        <w:rPr>
          <w:rFonts w:eastAsia="Calibri"/>
          <w:color w:val="000000"/>
          <w:sz w:val="28"/>
          <w:szCs w:val="22"/>
          <w:lang w:val="uk-UA" w:eastAsia="en-US"/>
        </w:rPr>
        <w:t>:</w:t>
      </w:r>
    </w:p>
    <w:p w:rsidR="00FE47CD" w:rsidRPr="00825107" w:rsidRDefault="00FE47CD" w:rsidP="00FE47CD">
      <w:pPr>
        <w:spacing w:line="360" w:lineRule="auto"/>
        <w:ind w:right="113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position w:val="-12"/>
          <w:sz w:val="28"/>
          <w:szCs w:val="28"/>
        </w:rPr>
        <w:object w:dxaOrig="1860" w:dyaOrig="360">
          <v:shape id="_x0000_i1030" type="#_x0000_t75" style="width:114.75pt;height:22.5pt" o:ole="">
            <v:imagedata r:id="rId45" o:title=""/>
          </v:shape>
          <o:OLEObject Type="Embed" ProgID="Equation.DSMT4" ShapeID="_x0000_i1030" DrawAspect="Content" ObjectID="_1525013004" r:id="rId46"/>
        </w:object>
      </w:r>
      <w:r w:rsidRPr="00825107">
        <w:rPr>
          <w:position w:val="-10"/>
          <w:sz w:val="28"/>
          <w:szCs w:val="28"/>
        </w:rPr>
        <w:object w:dxaOrig="420" w:dyaOrig="260">
          <v:shape id="_x0000_i1031" type="#_x0000_t75" style="width:24pt;height:15.75pt" o:ole="">
            <v:imagedata r:id="rId47" o:title=""/>
          </v:shape>
          <o:OLEObject Type="Embed" ProgID="Equation.DSMT4" ShapeID="_x0000_i1031" DrawAspect="Content" ObjectID="_1525013005" r:id="rId48"/>
        </w:objec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.                                 (5.8) </w:t>
      </w:r>
    </w:p>
    <w:p w:rsidR="00FE47CD" w:rsidRPr="00825107" w:rsidRDefault="00FE47CD" w:rsidP="00FE47CD">
      <w:pPr>
        <w:keepNext/>
        <w:keepLines/>
        <w:spacing w:before="120" w:line="360" w:lineRule="auto"/>
        <w:ind w:firstLine="567"/>
        <w:jc w:val="both"/>
        <w:outlineLvl w:val="1"/>
        <w:rPr>
          <w:bCs/>
          <w:sz w:val="28"/>
          <w:szCs w:val="26"/>
          <w:lang w:val="uk-UA"/>
        </w:rPr>
      </w:pPr>
      <w:bookmarkStart w:id="16" w:name="_Toc418932848"/>
      <w:bookmarkStart w:id="17" w:name="_Toc421663739"/>
      <w:r w:rsidRPr="00825107">
        <w:rPr>
          <w:bCs/>
          <w:sz w:val="28"/>
          <w:szCs w:val="26"/>
          <w:lang w:val="uk-UA"/>
        </w:rPr>
        <w:lastRenderedPageBreak/>
        <w:t>5.9 Розрахунок амортизаційних відрахувань на персональний комп’ютер</w:t>
      </w:r>
      <w:bookmarkEnd w:id="16"/>
      <w:bookmarkEnd w:id="17"/>
      <w:r w:rsidRPr="00825107">
        <w:rPr>
          <w:bCs/>
          <w:sz w:val="28"/>
          <w:szCs w:val="26"/>
          <w:lang w:val="uk-UA"/>
        </w:rPr>
        <w:t xml:space="preserve"> </w:t>
      </w:r>
    </w:p>
    <w:p w:rsidR="00FE47CD" w:rsidRPr="00825107" w:rsidRDefault="00FE47CD" w:rsidP="00FE47CD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Амортизаційні відрахування на персональний комп’ютер (АПК) визначені з положення, що амортизаційний період в даний час дорівнює терміну морального старіння обчислювальної техніки і складає 2 роки. Отже, за 2 роки амортизаційні відрахування на персональний комп’ютер дорівнюють вартості комп’ютера. За період проектування амортизаційні відрахування складуть:</w:t>
      </w:r>
    </w:p>
    <w:p w:rsidR="00FE47CD" w:rsidRPr="00825107" w:rsidRDefault="00FE47CD" w:rsidP="00FE47CD">
      <w:pPr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noProof/>
          <w:color w:val="000000"/>
          <w:position w:val="-30"/>
          <w:sz w:val="28"/>
          <w:szCs w:val="22"/>
        </w:rPr>
        <w:drawing>
          <wp:inline distT="0" distB="0" distL="0" distR="0">
            <wp:extent cx="1819275" cy="5715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;                                (5.9)   </w:t>
      </w:r>
    </w:p>
    <w:p w:rsidR="00FE47CD" w:rsidRPr="00D164EB" w:rsidRDefault="00FE47CD" w:rsidP="00FE47CD">
      <w:pPr>
        <w:jc w:val="center"/>
        <w:rPr>
          <w:i/>
          <w:sz w:val="28"/>
          <w:lang w:val="uk-UA"/>
        </w:rPr>
      </w:pPr>
      <w:r w:rsidRPr="00825107">
        <w:rPr>
          <w:sz w:val="28"/>
        </w:rPr>
        <w:t>АПК=</w:t>
      </w:r>
      <w:r w:rsidRPr="00AA2DF7">
        <w:rPr>
          <w:i/>
          <w:position w:val="-28"/>
          <w:sz w:val="28"/>
        </w:rPr>
        <w:object w:dxaOrig="2620" w:dyaOrig="720">
          <v:shape id="_x0000_i1032" type="#_x0000_t75" style="width:130.5pt;height:36.75pt" o:ole="">
            <v:imagedata r:id="rId50" o:title=""/>
          </v:shape>
          <o:OLEObject Type="Embed" ProgID="Equation.3" ShapeID="_x0000_i1032" DrawAspect="Content" ObjectID="_1525013006" r:id="rId51"/>
        </w:object>
      </w:r>
      <w:r>
        <w:rPr>
          <w:i/>
          <w:sz w:val="28"/>
          <w:lang w:val="uk-UA"/>
        </w:rPr>
        <w:t xml:space="preserve"> грн.</w:t>
      </w:r>
    </w:p>
    <w:p w:rsidR="00FE47CD" w:rsidRPr="00825107" w:rsidRDefault="00FE47CD" w:rsidP="00FE47CD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Амортизаційні відрахування на програмне забезпечення (АПЗ) залежать від його циклу заміни. Якщо прийняти термін морального старіння таким же, як у персонального комп’ютера, то амортизаційні відрахування на програмне забезпечення за 3 роки дорівнюють його вартості. Для функціонування персонального комп’ютера використовувалася операційна система Windows 7 Professional, для написання 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додатку – середовище </w:t>
      </w:r>
      <w:r w:rsidRPr="0089774A">
        <w:rPr>
          <w:sz w:val="26"/>
          <w:szCs w:val="26"/>
          <w:lang w:val="en-US"/>
        </w:rPr>
        <w:t>Embarcadero</w:t>
      </w:r>
      <w:r w:rsidRPr="00E11438">
        <w:rPr>
          <w:sz w:val="26"/>
          <w:szCs w:val="26"/>
          <w:lang w:val="uk-UA"/>
        </w:rPr>
        <w:t xml:space="preserve"> </w:t>
      </w:r>
      <w:r w:rsidRPr="0089774A">
        <w:rPr>
          <w:sz w:val="26"/>
          <w:szCs w:val="26"/>
          <w:lang w:val="en-US"/>
        </w:rPr>
        <w:t>RAD</w:t>
      </w:r>
      <w:r w:rsidRPr="00E11438">
        <w:rPr>
          <w:sz w:val="26"/>
          <w:szCs w:val="26"/>
          <w:lang w:val="uk-UA"/>
        </w:rPr>
        <w:t xml:space="preserve"> </w:t>
      </w:r>
      <w:r w:rsidRPr="0089774A">
        <w:rPr>
          <w:sz w:val="26"/>
          <w:szCs w:val="26"/>
          <w:lang w:val="en-US"/>
        </w:rPr>
        <w:t>Studio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.  Розрахунок амортизаційних відрахувань на програмне забезпечення зведений в табл. 5.2.</w:t>
      </w:r>
    </w:p>
    <w:p w:rsidR="00FE47CD" w:rsidRPr="00825107" w:rsidRDefault="00FE47CD" w:rsidP="00FE47CD">
      <w:pPr>
        <w:spacing w:line="360" w:lineRule="auto"/>
        <w:ind w:right="113"/>
        <w:rPr>
          <w:rFonts w:eastAsia="Calibri"/>
          <w:color w:val="000000"/>
          <w:sz w:val="26"/>
          <w:szCs w:val="26"/>
          <w:lang w:val="uk-UA" w:eastAsia="en-US"/>
        </w:rPr>
      </w:pPr>
      <w:r w:rsidRPr="00825107">
        <w:rPr>
          <w:rFonts w:eastAsia="Calibri"/>
          <w:color w:val="000000"/>
          <w:sz w:val="26"/>
          <w:szCs w:val="26"/>
          <w:lang w:val="uk-UA" w:eastAsia="en-US"/>
        </w:rPr>
        <w:t xml:space="preserve">    Таблиця 5.2 – Використовуване програмне забезпечення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95"/>
        <w:gridCol w:w="2356"/>
        <w:gridCol w:w="2447"/>
        <w:gridCol w:w="2081"/>
      </w:tblGrid>
      <w:tr w:rsidR="00FE47CD" w:rsidRPr="00825107" w:rsidTr="00AD29F2">
        <w:tc>
          <w:tcPr>
            <w:tcW w:w="2426" w:type="dxa"/>
            <w:vAlign w:val="center"/>
          </w:tcPr>
          <w:p w:rsidR="00FE47CD" w:rsidRPr="001F779B" w:rsidRDefault="00FE47CD" w:rsidP="00AD29F2">
            <w:pPr>
              <w:spacing w:before="20" w:after="20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1F779B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Найменування програмного забезпечення</w:t>
            </w:r>
          </w:p>
        </w:tc>
        <w:tc>
          <w:tcPr>
            <w:tcW w:w="2534" w:type="dxa"/>
            <w:vAlign w:val="center"/>
          </w:tcPr>
          <w:p w:rsidR="00FE47CD" w:rsidRPr="001F779B" w:rsidRDefault="00FE47CD" w:rsidP="00AD29F2">
            <w:pPr>
              <w:spacing w:before="20" w:after="20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1F779B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 xml:space="preserve">Вартість програмного забезпечення, </w:t>
            </w:r>
            <w:r w:rsidRPr="001F779B">
              <w:rPr>
                <w:rFonts w:eastAsia="Calibri"/>
                <w:i/>
                <w:color w:val="000000"/>
                <w:sz w:val="26"/>
                <w:szCs w:val="26"/>
                <w:lang w:val="uk-UA" w:eastAsia="en-US"/>
              </w:rPr>
              <w:t>грн</w:t>
            </w:r>
            <w:r w:rsidRPr="001F779B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 xml:space="preserve"> </w:t>
            </w:r>
          </w:p>
        </w:tc>
        <w:tc>
          <w:tcPr>
            <w:tcW w:w="2534" w:type="dxa"/>
            <w:vAlign w:val="center"/>
          </w:tcPr>
          <w:p w:rsidR="00FE47CD" w:rsidRPr="001F779B" w:rsidRDefault="00FE47CD" w:rsidP="00AD29F2">
            <w:pPr>
              <w:spacing w:before="20" w:after="20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1F779B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Джерело придбання</w:t>
            </w:r>
          </w:p>
        </w:tc>
        <w:tc>
          <w:tcPr>
            <w:tcW w:w="2145" w:type="dxa"/>
            <w:vAlign w:val="center"/>
          </w:tcPr>
          <w:p w:rsidR="00FE47CD" w:rsidRPr="001F779B" w:rsidRDefault="00FE47CD" w:rsidP="00AD29F2">
            <w:pPr>
              <w:spacing w:before="20" w:after="20"/>
              <w:jc w:val="center"/>
              <w:rPr>
                <w:rFonts w:eastAsia="Calibri"/>
                <w:i/>
                <w:color w:val="000000"/>
                <w:sz w:val="26"/>
                <w:szCs w:val="26"/>
                <w:lang w:val="uk-UA" w:eastAsia="en-US"/>
              </w:rPr>
            </w:pPr>
            <w:r w:rsidRPr="001F779B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 xml:space="preserve">Амортизаційні відрахування, </w:t>
            </w:r>
            <w:r w:rsidRPr="001F779B">
              <w:rPr>
                <w:rFonts w:eastAsia="Calibri"/>
                <w:i/>
                <w:color w:val="000000"/>
                <w:sz w:val="26"/>
                <w:szCs w:val="26"/>
                <w:lang w:val="uk-UA" w:eastAsia="en-US"/>
              </w:rPr>
              <w:t>грн</w:t>
            </w:r>
          </w:p>
        </w:tc>
      </w:tr>
      <w:tr w:rsidR="00FE47CD" w:rsidRPr="00825107" w:rsidTr="00AD29F2">
        <w:tc>
          <w:tcPr>
            <w:tcW w:w="2426" w:type="dxa"/>
            <w:vAlign w:val="center"/>
          </w:tcPr>
          <w:p w:rsidR="00FE47CD" w:rsidRPr="00825107" w:rsidRDefault="00FE47CD" w:rsidP="00AD29F2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Windows 7</w:t>
            </w:r>
          </w:p>
        </w:tc>
        <w:tc>
          <w:tcPr>
            <w:tcW w:w="2534" w:type="dxa"/>
            <w:vAlign w:val="center"/>
          </w:tcPr>
          <w:p w:rsidR="00FE47CD" w:rsidRPr="00825107" w:rsidRDefault="00FE47CD" w:rsidP="00AD29F2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4429</w:t>
            </w:r>
          </w:p>
        </w:tc>
        <w:tc>
          <w:tcPr>
            <w:tcW w:w="2534" w:type="dxa"/>
            <w:vAlign w:val="center"/>
          </w:tcPr>
          <w:p w:rsidR="00FE47CD" w:rsidRPr="00825107" w:rsidRDefault="00FE47CD" w:rsidP="00AD29F2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9774A">
              <w:rPr>
                <w:bCs/>
                <w:color w:val="000000"/>
                <w:sz w:val="26"/>
                <w:szCs w:val="26"/>
              </w:rPr>
              <w:t>Інтернет-магазин «</w:t>
            </w:r>
            <w:r w:rsidRPr="0089774A">
              <w:rPr>
                <w:bCs/>
                <w:color w:val="000000"/>
                <w:sz w:val="26"/>
                <w:szCs w:val="26"/>
                <w:lang w:val="en-US"/>
              </w:rPr>
              <w:t>Rozetka</w:t>
            </w:r>
            <w:r w:rsidRPr="0089774A">
              <w:rPr>
                <w:bCs/>
                <w:color w:val="000000"/>
                <w:sz w:val="26"/>
                <w:szCs w:val="26"/>
              </w:rPr>
              <w:t>.</w:t>
            </w:r>
            <w:r w:rsidRPr="0089774A">
              <w:rPr>
                <w:bCs/>
                <w:color w:val="000000"/>
                <w:sz w:val="26"/>
                <w:szCs w:val="26"/>
                <w:lang w:val="en-US"/>
              </w:rPr>
              <w:t>com</w:t>
            </w:r>
            <w:r w:rsidRPr="0089774A">
              <w:rPr>
                <w:bCs/>
                <w:color w:val="000000"/>
                <w:sz w:val="26"/>
                <w:szCs w:val="26"/>
              </w:rPr>
              <w:t>.</w:t>
            </w:r>
            <w:r w:rsidRPr="0089774A">
              <w:rPr>
                <w:bCs/>
                <w:color w:val="000000"/>
                <w:sz w:val="26"/>
                <w:szCs w:val="26"/>
                <w:lang w:val="en-US"/>
              </w:rPr>
              <w:t>ua</w:t>
            </w:r>
            <w:r w:rsidRPr="0089774A">
              <w:rPr>
                <w:bCs/>
                <w:color w:val="000000"/>
                <w:sz w:val="26"/>
                <w:szCs w:val="26"/>
              </w:rPr>
              <w:t>»</w:t>
            </w:r>
          </w:p>
        </w:tc>
        <w:tc>
          <w:tcPr>
            <w:tcW w:w="2145" w:type="dxa"/>
            <w:vAlign w:val="center"/>
          </w:tcPr>
          <w:p w:rsidR="00FE47CD" w:rsidRPr="00825107" w:rsidRDefault="00FE47CD" w:rsidP="00AD29F2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9774A">
              <w:rPr>
                <w:sz w:val="26"/>
                <w:szCs w:val="26"/>
              </w:rPr>
              <w:t>655,24</w:t>
            </w:r>
          </w:p>
        </w:tc>
      </w:tr>
      <w:tr w:rsidR="00FE47CD" w:rsidRPr="00825107" w:rsidTr="00AD29F2">
        <w:trPr>
          <w:trHeight w:val="576"/>
        </w:trPr>
        <w:tc>
          <w:tcPr>
            <w:tcW w:w="2426" w:type="dxa"/>
            <w:vAlign w:val="center"/>
          </w:tcPr>
          <w:p w:rsidR="00FE47CD" w:rsidRPr="00825107" w:rsidRDefault="00FE47CD" w:rsidP="00AD29F2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9774A">
              <w:rPr>
                <w:sz w:val="26"/>
                <w:szCs w:val="26"/>
                <w:lang w:val="en-US"/>
              </w:rPr>
              <w:t xml:space="preserve">Embarcadero RAD Studio </w:t>
            </w:r>
            <w:r w:rsidRPr="0089774A">
              <w:rPr>
                <w:sz w:val="26"/>
                <w:szCs w:val="26"/>
              </w:rPr>
              <w:t>ХЕ8</w:t>
            </w:r>
          </w:p>
        </w:tc>
        <w:tc>
          <w:tcPr>
            <w:tcW w:w="2534" w:type="dxa"/>
            <w:vAlign w:val="center"/>
          </w:tcPr>
          <w:p w:rsidR="00FE47CD" w:rsidRPr="00825107" w:rsidRDefault="00FE47CD" w:rsidP="00AD29F2">
            <w:pPr>
              <w:jc w:val="center"/>
              <w:rPr>
                <w:rFonts w:eastAsia="Calibri"/>
                <w:sz w:val="26"/>
                <w:szCs w:val="26"/>
                <w:lang w:val="uk-UA" w:eastAsia="en-US"/>
              </w:rPr>
            </w:pPr>
            <w:r w:rsidRPr="00825107">
              <w:rPr>
                <w:bCs/>
                <w:sz w:val="26"/>
                <w:szCs w:val="26"/>
                <w:shd w:val="clear" w:color="auto" w:fill="FFFFFF"/>
              </w:rPr>
              <w:t>29187</w:t>
            </w:r>
          </w:p>
        </w:tc>
        <w:tc>
          <w:tcPr>
            <w:tcW w:w="2534" w:type="dxa"/>
            <w:vAlign w:val="center"/>
          </w:tcPr>
          <w:p w:rsidR="00FE47CD" w:rsidRPr="00825107" w:rsidRDefault="00FE47CD" w:rsidP="00AD29F2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9774A">
              <w:rPr>
                <w:bCs/>
                <w:color w:val="000000"/>
                <w:sz w:val="26"/>
                <w:szCs w:val="26"/>
              </w:rPr>
              <w:t>Інтернет-магазин «</w:t>
            </w:r>
            <w:r w:rsidRPr="0089774A">
              <w:rPr>
                <w:bCs/>
                <w:color w:val="000000"/>
                <w:sz w:val="26"/>
                <w:szCs w:val="26"/>
                <w:lang w:val="en-US"/>
              </w:rPr>
              <w:t>Softkey.ua</w:t>
            </w:r>
            <w:r w:rsidRPr="0089774A">
              <w:rPr>
                <w:bCs/>
                <w:color w:val="000000"/>
                <w:sz w:val="26"/>
                <w:szCs w:val="26"/>
              </w:rPr>
              <w:t>»</w:t>
            </w:r>
          </w:p>
        </w:tc>
        <w:tc>
          <w:tcPr>
            <w:tcW w:w="2145" w:type="dxa"/>
            <w:vAlign w:val="center"/>
          </w:tcPr>
          <w:p w:rsidR="00FE47CD" w:rsidRPr="00825107" w:rsidRDefault="00FE47CD" w:rsidP="00AD29F2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9774A">
              <w:rPr>
                <w:sz w:val="26"/>
                <w:szCs w:val="26"/>
              </w:rPr>
              <w:t>4318,07</w:t>
            </w:r>
          </w:p>
        </w:tc>
      </w:tr>
      <w:tr w:rsidR="00FE47CD" w:rsidRPr="00825107" w:rsidTr="00AD29F2">
        <w:trPr>
          <w:trHeight w:val="556"/>
        </w:trPr>
        <w:tc>
          <w:tcPr>
            <w:tcW w:w="2426" w:type="dxa"/>
            <w:vAlign w:val="center"/>
          </w:tcPr>
          <w:p w:rsidR="00FE47CD" w:rsidRPr="00825107" w:rsidRDefault="00FE47CD" w:rsidP="00AD29F2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Всього:</w:t>
            </w:r>
          </w:p>
        </w:tc>
        <w:tc>
          <w:tcPr>
            <w:tcW w:w="2534" w:type="dxa"/>
            <w:vAlign w:val="center"/>
          </w:tcPr>
          <w:p w:rsidR="00FE47CD" w:rsidRPr="00825107" w:rsidRDefault="00FE47CD" w:rsidP="00AD29F2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</w:p>
        </w:tc>
        <w:tc>
          <w:tcPr>
            <w:tcW w:w="2534" w:type="dxa"/>
            <w:vAlign w:val="center"/>
          </w:tcPr>
          <w:p w:rsidR="00FE47CD" w:rsidRPr="00825107" w:rsidRDefault="00FE47CD" w:rsidP="00AD29F2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</w:p>
        </w:tc>
        <w:tc>
          <w:tcPr>
            <w:tcW w:w="2145" w:type="dxa"/>
            <w:vAlign w:val="center"/>
          </w:tcPr>
          <w:p w:rsidR="00FE47CD" w:rsidRPr="00825107" w:rsidRDefault="00FE47CD" w:rsidP="00AD29F2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9774A">
              <w:rPr>
                <w:sz w:val="26"/>
                <w:szCs w:val="26"/>
              </w:rPr>
              <w:t>4973,31</w:t>
            </w:r>
          </w:p>
        </w:tc>
      </w:tr>
    </w:tbl>
    <w:p w:rsidR="00FE47CD" w:rsidRPr="00825107" w:rsidRDefault="00FE47CD" w:rsidP="00FE47CD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Додаткові витрати (</w:t>
      </w:r>
      <w:r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>
            <wp:extent cx="333375" cy="2857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): прибирання приміщень, охорона, аренда, комунальні послуги важко оцінити точно і прийняти рівними 50 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>%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заробітної плати інженера-системотехніка, тобто 1500 </w:t>
      </w:r>
      <w:r w:rsidRPr="00825107">
        <w:rPr>
          <w:rFonts w:eastAsia="Calibri"/>
          <w:i/>
          <w:color w:val="000000"/>
          <w:sz w:val="28"/>
          <w:szCs w:val="22"/>
          <w:lang w:val="uk-UA" w:eastAsia="en-US"/>
        </w:rPr>
        <w:t>грн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.</w:t>
      </w:r>
    </w:p>
    <w:p w:rsidR="00FE47CD" w:rsidRPr="00825107" w:rsidRDefault="00FE47CD" w:rsidP="00FE47CD">
      <w:pPr>
        <w:keepNext/>
        <w:keepLines/>
        <w:spacing w:before="120" w:line="360" w:lineRule="auto"/>
        <w:ind w:firstLine="567"/>
        <w:jc w:val="both"/>
        <w:outlineLvl w:val="1"/>
        <w:rPr>
          <w:bCs/>
          <w:sz w:val="28"/>
          <w:szCs w:val="26"/>
          <w:lang w:val="uk-UA"/>
        </w:rPr>
      </w:pPr>
      <w:bookmarkStart w:id="18" w:name="_Toc418932849"/>
      <w:bookmarkStart w:id="19" w:name="_Toc421663740"/>
      <w:r w:rsidRPr="00825107">
        <w:rPr>
          <w:bCs/>
          <w:sz w:val="28"/>
          <w:szCs w:val="26"/>
          <w:lang w:val="uk-UA"/>
        </w:rPr>
        <w:lastRenderedPageBreak/>
        <w:t>5.10 Розрахунок сумарних експлуатаційних витрат</w:t>
      </w:r>
      <w:bookmarkEnd w:id="18"/>
      <w:bookmarkEnd w:id="19"/>
    </w:p>
    <w:p w:rsidR="00FE47CD" w:rsidRPr="00825107" w:rsidRDefault="00FE47CD" w:rsidP="00FE47CD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Сумарні експлуатаційні витрати на один персональний комп’ютер складають:</w:t>
      </w:r>
    </w:p>
    <w:p w:rsidR="00FE47CD" w:rsidRPr="00E11438" w:rsidRDefault="00FE47CD" w:rsidP="00FE47CD">
      <w:pPr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>
            <wp:extent cx="3781425" cy="295275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;                   </w:t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>(5.10)</w:t>
      </w:r>
    </w:p>
    <w:p w:rsidR="00FE47CD" w:rsidRPr="00E11438" w:rsidRDefault="00FE47CD" w:rsidP="00FE47CD">
      <w:pPr>
        <w:spacing w:line="360" w:lineRule="auto"/>
        <w:ind w:left="284" w:right="113" w:firstLine="851"/>
        <w:jc w:val="both"/>
        <w:rPr>
          <w:rFonts w:eastAsia="Calibri"/>
          <w:color w:val="000000"/>
          <w:sz w:val="32"/>
          <w:szCs w:val="22"/>
          <w:lang w:val="uk-UA" w:eastAsia="en-US"/>
        </w:rPr>
      </w:pPr>
      <w:r w:rsidRPr="00825107">
        <w:rPr>
          <w:sz w:val="28"/>
          <w:lang w:val="en-US"/>
        </w:rPr>
        <w:t>C</w:t>
      </w:r>
      <w:r w:rsidRPr="00825107">
        <w:rPr>
          <w:sz w:val="28"/>
          <w:vertAlign w:val="subscript"/>
        </w:rPr>
        <w:t>експ</w:t>
      </w:r>
      <w:r w:rsidRPr="00825107">
        <w:rPr>
          <w:sz w:val="28"/>
        </w:rPr>
        <w:t>=762,8 +152,38+60+24,66+1523,8 +</w:t>
      </w:r>
      <w:r w:rsidRPr="00825107">
        <w:rPr>
          <w:sz w:val="28"/>
          <w:szCs w:val="26"/>
        </w:rPr>
        <w:t>4973,31</w:t>
      </w:r>
      <w:r w:rsidRPr="00825107">
        <w:rPr>
          <w:sz w:val="28"/>
        </w:rPr>
        <w:t>+1500=8996,95</w:t>
      </w:r>
      <w:r w:rsidRPr="00825107">
        <w:rPr>
          <w:position w:val="-10"/>
          <w:sz w:val="28"/>
        </w:rPr>
        <w:object w:dxaOrig="420" w:dyaOrig="260">
          <v:shape id="_x0000_i1033" type="#_x0000_t75" style="width:24pt;height:15.75pt" o:ole="">
            <v:imagedata r:id="rId47" o:title=""/>
          </v:shape>
          <o:OLEObject Type="Embed" ProgID="Equation.DSMT4" ShapeID="_x0000_i1033" DrawAspect="Content" ObjectID="_1525013007" r:id="rId54"/>
        </w:object>
      </w:r>
      <w:r w:rsidRPr="00825107">
        <w:rPr>
          <w:sz w:val="28"/>
        </w:rPr>
        <w:t>.</w:t>
      </w:r>
    </w:p>
    <w:p w:rsidR="00FE47CD" w:rsidRPr="00825107" w:rsidRDefault="00FE47CD" w:rsidP="00FE47CD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Результати розрахунків зводимо у табл. 5.3.</w:t>
      </w:r>
    </w:p>
    <w:p w:rsidR="00FE47CD" w:rsidRPr="00825107" w:rsidRDefault="00FE47CD" w:rsidP="00FE47CD">
      <w:pPr>
        <w:spacing w:line="360" w:lineRule="auto"/>
        <w:ind w:right="113"/>
        <w:rPr>
          <w:rFonts w:eastAsia="Calibri"/>
          <w:b/>
          <w:color w:val="000000"/>
          <w:sz w:val="26"/>
          <w:szCs w:val="26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   </w:t>
      </w:r>
      <w:r w:rsidRPr="00825107">
        <w:rPr>
          <w:rFonts w:eastAsia="Calibri"/>
          <w:color w:val="000000"/>
          <w:sz w:val="26"/>
          <w:szCs w:val="26"/>
          <w:lang w:val="uk-UA" w:eastAsia="en-US"/>
        </w:rPr>
        <w:t>Таблиця 5.3 – Експлуатаційні витрати на ПК і ПО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8"/>
        <w:gridCol w:w="3111"/>
      </w:tblGrid>
      <w:tr w:rsidR="00FE47CD" w:rsidRPr="00825107" w:rsidTr="00AD29F2">
        <w:trPr>
          <w:cantSplit/>
          <w:trHeight w:val="483"/>
        </w:trPr>
        <w:tc>
          <w:tcPr>
            <w:tcW w:w="6379" w:type="dxa"/>
            <w:vAlign w:val="center"/>
          </w:tcPr>
          <w:p w:rsidR="00FE47CD" w:rsidRPr="00825107" w:rsidRDefault="00FE47CD" w:rsidP="00AD29F2">
            <w:pPr>
              <w:spacing w:before="20" w:after="20" w:line="360" w:lineRule="auto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825107">
              <w:rPr>
                <w:rFonts w:eastAsia="Calibri"/>
                <w:color w:val="000000"/>
                <w:lang w:val="uk-UA" w:eastAsia="en-US"/>
              </w:rPr>
              <w:t>Найменування витрат</w:t>
            </w:r>
          </w:p>
        </w:tc>
        <w:tc>
          <w:tcPr>
            <w:tcW w:w="3260" w:type="dxa"/>
            <w:vAlign w:val="center"/>
          </w:tcPr>
          <w:p w:rsidR="00FE47CD" w:rsidRPr="00825107" w:rsidRDefault="00FE47CD" w:rsidP="00AD29F2">
            <w:pPr>
              <w:spacing w:before="20" w:after="20" w:line="360" w:lineRule="auto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825107">
              <w:rPr>
                <w:rFonts w:eastAsia="Calibri"/>
                <w:color w:val="000000"/>
                <w:lang w:val="uk-UA" w:eastAsia="en-US"/>
              </w:rPr>
              <w:t xml:space="preserve">Витрати, </w:t>
            </w:r>
            <w:r w:rsidRPr="00825107">
              <w:rPr>
                <w:rFonts w:eastAsia="Calibri"/>
                <w:i/>
                <w:color w:val="000000"/>
                <w:lang w:val="uk-UA" w:eastAsia="en-US"/>
              </w:rPr>
              <w:t>грн</w:t>
            </w:r>
          </w:p>
        </w:tc>
      </w:tr>
      <w:tr w:rsidR="00FE47CD" w:rsidRPr="00825107" w:rsidTr="00AD29F2">
        <w:trPr>
          <w:cantSplit/>
          <w:trHeight w:val="483"/>
        </w:trPr>
        <w:tc>
          <w:tcPr>
            <w:tcW w:w="6379" w:type="dxa"/>
            <w:vAlign w:val="center"/>
          </w:tcPr>
          <w:p w:rsidR="00FE47CD" w:rsidRPr="00825107" w:rsidRDefault="00FE47CD" w:rsidP="00AD29F2">
            <w:pPr>
              <w:spacing w:line="360" w:lineRule="auto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Витрати на електроенергію</w:t>
            </w:r>
          </w:p>
        </w:tc>
        <w:tc>
          <w:tcPr>
            <w:tcW w:w="3260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sz w:val="28"/>
              </w:rPr>
              <w:t>762,8</w:t>
            </w:r>
          </w:p>
        </w:tc>
      </w:tr>
      <w:tr w:rsidR="00FE47CD" w:rsidRPr="00825107" w:rsidTr="00AD29F2">
        <w:trPr>
          <w:cantSplit/>
          <w:trHeight w:val="483"/>
        </w:trPr>
        <w:tc>
          <w:tcPr>
            <w:tcW w:w="6379" w:type="dxa"/>
            <w:vAlign w:val="center"/>
          </w:tcPr>
          <w:p w:rsidR="00FE47CD" w:rsidRPr="00825107" w:rsidRDefault="00FE47CD" w:rsidP="00AD29F2">
            <w:pPr>
              <w:spacing w:line="360" w:lineRule="auto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Вартість витратних матеріалів</w:t>
            </w:r>
          </w:p>
        </w:tc>
        <w:tc>
          <w:tcPr>
            <w:tcW w:w="3260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sz w:val="28"/>
              </w:rPr>
              <w:t>152,38</w:t>
            </w:r>
          </w:p>
        </w:tc>
      </w:tr>
      <w:tr w:rsidR="00FE47CD" w:rsidRPr="00825107" w:rsidTr="00AD29F2">
        <w:trPr>
          <w:cantSplit/>
          <w:trHeight w:val="483"/>
        </w:trPr>
        <w:tc>
          <w:tcPr>
            <w:tcW w:w="6379" w:type="dxa"/>
            <w:vAlign w:val="center"/>
          </w:tcPr>
          <w:p w:rsidR="00FE47CD" w:rsidRPr="00825107" w:rsidRDefault="00FE47CD" w:rsidP="00AD29F2">
            <w:pPr>
              <w:spacing w:line="360" w:lineRule="auto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Витрати на ремонт</w:t>
            </w:r>
          </w:p>
        </w:tc>
        <w:tc>
          <w:tcPr>
            <w:tcW w:w="3260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sz w:val="28"/>
              </w:rPr>
              <w:t>24,66</w:t>
            </w:r>
          </w:p>
        </w:tc>
      </w:tr>
      <w:tr w:rsidR="00FE47CD" w:rsidRPr="00825107" w:rsidTr="00AD29F2">
        <w:trPr>
          <w:cantSplit/>
          <w:trHeight w:val="483"/>
        </w:trPr>
        <w:tc>
          <w:tcPr>
            <w:tcW w:w="6379" w:type="dxa"/>
            <w:vAlign w:val="center"/>
          </w:tcPr>
          <w:p w:rsidR="00FE47CD" w:rsidRPr="00825107" w:rsidRDefault="00FE47CD" w:rsidP="00AD29F2">
            <w:pPr>
              <w:spacing w:line="360" w:lineRule="auto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Заробітна плата інженера системотехніка</w:t>
            </w:r>
          </w:p>
        </w:tc>
        <w:tc>
          <w:tcPr>
            <w:tcW w:w="3260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60,00</w:t>
            </w:r>
          </w:p>
        </w:tc>
      </w:tr>
      <w:tr w:rsidR="00FE47CD" w:rsidRPr="00825107" w:rsidTr="00AD29F2">
        <w:trPr>
          <w:cantSplit/>
          <w:trHeight w:val="483"/>
        </w:trPr>
        <w:tc>
          <w:tcPr>
            <w:tcW w:w="6379" w:type="dxa"/>
            <w:vAlign w:val="center"/>
          </w:tcPr>
          <w:p w:rsidR="00FE47CD" w:rsidRPr="00825107" w:rsidRDefault="00FE47CD" w:rsidP="00AD29F2">
            <w:pPr>
              <w:spacing w:line="360" w:lineRule="auto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Амортизація персонального комп’ютера</w:t>
            </w:r>
          </w:p>
        </w:tc>
        <w:tc>
          <w:tcPr>
            <w:tcW w:w="3260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sz w:val="28"/>
              </w:rPr>
              <w:t>1523,8</w:t>
            </w:r>
          </w:p>
        </w:tc>
      </w:tr>
      <w:tr w:rsidR="00FE47CD" w:rsidRPr="00825107" w:rsidTr="00AD29F2">
        <w:trPr>
          <w:cantSplit/>
          <w:trHeight w:val="483"/>
        </w:trPr>
        <w:tc>
          <w:tcPr>
            <w:tcW w:w="6379" w:type="dxa"/>
            <w:vAlign w:val="center"/>
          </w:tcPr>
          <w:p w:rsidR="00FE47CD" w:rsidRPr="00825107" w:rsidRDefault="00FE47CD" w:rsidP="00AD29F2">
            <w:pPr>
              <w:spacing w:line="360" w:lineRule="auto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Амортизація програмного забезпечення</w:t>
            </w:r>
          </w:p>
        </w:tc>
        <w:tc>
          <w:tcPr>
            <w:tcW w:w="3260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sz w:val="28"/>
                <w:szCs w:val="26"/>
              </w:rPr>
              <w:t>4973,31</w:t>
            </w:r>
          </w:p>
        </w:tc>
      </w:tr>
      <w:tr w:rsidR="00FE47CD" w:rsidRPr="00825107" w:rsidTr="00AD29F2">
        <w:trPr>
          <w:cantSplit/>
          <w:trHeight w:val="483"/>
        </w:trPr>
        <w:tc>
          <w:tcPr>
            <w:tcW w:w="6379" w:type="dxa"/>
            <w:vAlign w:val="center"/>
          </w:tcPr>
          <w:p w:rsidR="00FE47CD" w:rsidRPr="00825107" w:rsidRDefault="00FE47CD" w:rsidP="00AD29F2">
            <w:pPr>
              <w:spacing w:line="360" w:lineRule="auto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Додаткові витрати</w:t>
            </w:r>
          </w:p>
        </w:tc>
        <w:tc>
          <w:tcPr>
            <w:tcW w:w="3260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sz w:val="28"/>
              </w:rPr>
              <w:t>1500</w:t>
            </w:r>
          </w:p>
        </w:tc>
      </w:tr>
      <w:tr w:rsidR="00FE47CD" w:rsidRPr="00825107" w:rsidTr="00AD29F2">
        <w:trPr>
          <w:cantSplit/>
          <w:trHeight w:val="483"/>
        </w:trPr>
        <w:tc>
          <w:tcPr>
            <w:tcW w:w="6379" w:type="dxa"/>
            <w:vAlign w:val="center"/>
          </w:tcPr>
          <w:p w:rsidR="00FE47CD" w:rsidRPr="00825107" w:rsidRDefault="00FE47CD" w:rsidP="00AD29F2">
            <w:pPr>
              <w:spacing w:line="360" w:lineRule="auto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3260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sz w:val="28"/>
              </w:rPr>
              <w:t>8996,95</w:t>
            </w:r>
          </w:p>
        </w:tc>
      </w:tr>
    </w:tbl>
    <w:p w:rsidR="00FE47CD" w:rsidRPr="00825107" w:rsidRDefault="00FE47CD" w:rsidP="00FE47CD">
      <w:pPr>
        <w:spacing w:line="360" w:lineRule="auto"/>
        <w:ind w:right="113"/>
        <w:jc w:val="both"/>
        <w:rPr>
          <w:bCs/>
          <w:sz w:val="26"/>
          <w:szCs w:val="26"/>
          <w:lang w:val="uk-UA"/>
        </w:rPr>
      </w:pPr>
      <w:r w:rsidRPr="00825107">
        <w:rPr>
          <w:rFonts w:eastAsia="Calibri"/>
          <w:color w:val="000000"/>
          <w:sz w:val="26"/>
          <w:szCs w:val="26"/>
          <w:lang w:val="uk-UA" w:eastAsia="en-US"/>
        </w:rPr>
        <w:t xml:space="preserve">    </w:t>
      </w:r>
      <w:bookmarkStart w:id="20" w:name="_Toc418932850"/>
      <w:bookmarkStart w:id="21" w:name="_Toc421663741"/>
      <w:r w:rsidRPr="00825107">
        <w:rPr>
          <w:bCs/>
          <w:sz w:val="28"/>
          <w:szCs w:val="26"/>
          <w:lang w:val="uk-UA"/>
        </w:rPr>
        <w:t>5.11 Розрахунок витрат на створення програмного продукту</w:t>
      </w:r>
      <w:bookmarkEnd w:id="20"/>
      <w:bookmarkEnd w:id="21"/>
    </w:p>
    <w:p w:rsidR="00FE47CD" w:rsidRPr="00E11438" w:rsidRDefault="00FE47CD" w:rsidP="00FE47CD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Таким чином, витрати на створення програмного продукту складають:</w:t>
      </w:r>
    </w:p>
    <w:p w:rsidR="00FE47CD" w:rsidRPr="00825107" w:rsidRDefault="00FE47CD" w:rsidP="00FE47CD">
      <w:pPr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>
            <wp:extent cx="2657475" cy="295275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107">
        <w:rPr>
          <w:rFonts w:eastAsia="Calibri"/>
          <w:color w:val="000000"/>
          <w:sz w:val="28"/>
          <w:szCs w:val="22"/>
          <w:lang w:val="uk-UA" w:eastAsia="en-US"/>
        </w:rPr>
        <w:t xml:space="preserve"> ;                             (5.11)</w:t>
      </w:r>
    </w:p>
    <w:p w:rsidR="00FE47CD" w:rsidRPr="00825107" w:rsidRDefault="00FE47CD" w:rsidP="00FE47CD">
      <w:pPr>
        <w:spacing w:line="360" w:lineRule="auto"/>
        <w:ind w:left="284" w:right="113" w:firstLine="851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sz w:val="28"/>
        </w:rPr>
        <w:t>С</w:t>
      </w:r>
      <w:r w:rsidRPr="00825107">
        <w:rPr>
          <w:sz w:val="28"/>
          <w:vertAlign w:val="subscript"/>
        </w:rPr>
        <w:t>розробки</w:t>
      </w:r>
      <w:r w:rsidRPr="00825107">
        <w:rPr>
          <w:sz w:val="28"/>
        </w:rPr>
        <w:t xml:space="preserve">=18750+4125+8692,5+8996,95=40564,45 </w:t>
      </w:r>
      <w:r w:rsidRPr="00825107">
        <w:rPr>
          <w:i/>
          <w:sz w:val="28"/>
        </w:rPr>
        <w:t>грн.</w:t>
      </w:r>
    </w:p>
    <w:p w:rsidR="00FE47CD" w:rsidRPr="00825107" w:rsidRDefault="00FE47CD" w:rsidP="00FE47CD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t>Розрахунок витрат зводимо у табл. 5.4.</w:t>
      </w:r>
    </w:p>
    <w:p w:rsidR="00FE47CD" w:rsidRPr="00825107" w:rsidRDefault="00FE47CD" w:rsidP="00FE47CD">
      <w:pPr>
        <w:spacing w:line="360" w:lineRule="auto"/>
        <w:ind w:right="113"/>
        <w:rPr>
          <w:rFonts w:eastAsia="Calibri"/>
          <w:b/>
          <w:color w:val="000000"/>
          <w:sz w:val="26"/>
          <w:szCs w:val="26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   </w:t>
      </w:r>
      <w:r w:rsidRPr="00825107">
        <w:rPr>
          <w:rFonts w:eastAsia="Calibri"/>
          <w:color w:val="000000"/>
          <w:sz w:val="26"/>
          <w:szCs w:val="26"/>
          <w:lang w:val="uk-UA" w:eastAsia="en-US"/>
        </w:rPr>
        <w:t>Таблиця 5.4 – Кошторис витрат на розробку програмного засобу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46"/>
        <w:gridCol w:w="4433"/>
      </w:tblGrid>
      <w:tr w:rsidR="00FE47CD" w:rsidRPr="00825107" w:rsidTr="00AD29F2">
        <w:trPr>
          <w:trHeight w:val="454"/>
        </w:trPr>
        <w:tc>
          <w:tcPr>
            <w:tcW w:w="4960" w:type="dxa"/>
            <w:vAlign w:val="center"/>
          </w:tcPr>
          <w:p w:rsidR="00FE47CD" w:rsidRPr="00825107" w:rsidRDefault="00FE47CD" w:rsidP="00AD29F2">
            <w:pPr>
              <w:spacing w:before="20" w:after="20" w:line="360" w:lineRule="auto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825107">
              <w:rPr>
                <w:rFonts w:eastAsia="Calibri"/>
                <w:color w:val="000000"/>
                <w:lang w:val="uk-UA" w:eastAsia="en-US"/>
              </w:rPr>
              <w:t>Найменування витрат</w:t>
            </w:r>
          </w:p>
        </w:tc>
        <w:tc>
          <w:tcPr>
            <w:tcW w:w="4679" w:type="dxa"/>
            <w:vAlign w:val="center"/>
          </w:tcPr>
          <w:p w:rsidR="00FE47CD" w:rsidRPr="00825107" w:rsidRDefault="00FE47CD" w:rsidP="00AD29F2">
            <w:pPr>
              <w:spacing w:before="20" w:after="20" w:line="360" w:lineRule="auto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825107">
              <w:rPr>
                <w:rFonts w:eastAsia="Calibri"/>
                <w:color w:val="000000"/>
                <w:lang w:val="uk-UA" w:eastAsia="en-US"/>
              </w:rPr>
              <w:t xml:space="preserve">Витрати, </w:t>
            </w:r>
            <w:r w:rsidRPr="00825107">
              <w:rPr>
                <w:rFonts w:eastAsia="Calibri"/>
                <w:i/>
                <w:color w:val="000000"/>
                <w:lang w:val="uk-UA" w:eastAsia="en-US"/>
              </w:rPr>
              <w:t>грн</w:t>
            </w:r>
          </w:p>
        </w:tc>
      </w:tr>
      <w:tr w:rsidR="00FE47CD" w:rsidRPr="00825107" w:rsidTr="00AD29F2">
        <w:trPr>
          <w:trHeight w:val="454"/>
        </w:trPr>
        <w:tc>
          <w:tcPr>
            <w:tcW w:w="4960" w:type="dxa"/>
            <w:vAlign w:val="center"/>
          </w:tcPr>
          <w:p w:rsidR="00FE47CD" w:rsidRPr="00825107" w:rsidRDefault="00FE47CD" w:rsidP="00AD29F2">
            <w:pPr>
              <w:spacing w:line="360" w:lineRule="auto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Основна заробітна плата</w:t>
            </w:r>
          </w:p>
        </w:tc>
        <w:tc>
          <w:tcPr>
            <w:tcW w:w="4679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sz w:val="26"/>
                <w:szCs w:val="26"/>
              </w:rPr>
              <w:t>18750</w:t>
            </w:r>
          </w:p>
        </w:tc>
      </w:tr>
      <w:tr w:rsidR="00FE47CD" w:rsidRPr="00825107" w:rsidTr="00AD29F2">
        <w:trPr>
          <w:trHeight w:val="454"/>
        </w:trPr>
        <w:tc>
          <w:tcPr>
            <w:tcW w:w="4960" w:type="dxa"/>
            <w:vAlign w:val="center"/>
          </w:tcPr>
          <w:p w:rsidR="00FE47CD" w:rsidRPr="00825107" w:rsidRDefault="00FE47CD" w:rsidP="00AD29F2">
            <w:pPr>
              <w:spacing w:line="360" w:lineRule="auto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Відрахування на соціальні потреби</w:t>
            </w:r>
          </w:p>
        </w:tc>
        <w:tc>
          <w:tcPr>
            <w:tcW w:w="4679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sz w:val="26"/>
                <w:szCs w:val="26"/>
              </w:rPr>
              <w:t>4125</w:t>
            </w:r>
          </w:p>
        </w:tc>
      </w:tr>
      <w:tr w:rsidR="00FE47CD" w:rsidRPr="00825107" w:rsidTr="00AD29F2">
        <w:trPr>
          <w:trHeight w:val="454"/>
        </w:trPr>
        <w:tc>
          <w:tcPr>
            <w:tcW w:w="4960" w:type="dxa"/>
            <w:vAlign w:val="center"/>
          </w:tcPr>
          <w:p w:rsidR="00FE47CD" w:rsidRPr="00825107" w:rsidRDefault="00FE47CD" w:rsidP="00AD29F2">
            <w:pPr>
              <w:spacing w:line="360" w:lineRule="auto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Накладні витрати</w:t>
            </w:r>
          </w:p>
        </w:tc>
        <w:tc>
          <w:tcPr>
            <w:tcW w:w="4679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sz w:val="26"/>
                <w:szCs w:val="26"/>
              </w:rPr>
              <w:t>8692,5</w:t>
            </w:r>
          </w:p>
        </w:tc>
      </w:tr>
      <w:tr w:rsidR="00FE47CD" w:rsidRPr="00825107" w:rsidTr="00AD29F2">
        <w:trPr>
          <w:trHeight w:val="454"/>
        </w:trPr>
        <w:tc>
          <w:tcPr>
            <w:tcW w:w="4960" w:type="dxa"/>
            <w:vAlign w:val="center"/>
          </w:tcPr>
          <w:p w:rsidR="00FE47CD" w:rsidRPr="00825107" w:rsidRDefault="00FE47CD" w:rsidP="00AD29F2">
            <w:pPr>
              <w:spacing w:line="360" w:lineRule="auto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Експлуатаційні витрати</w:t>
            </w:r>
          </w:p>
        </w:tc>
        <w:tc>
          <w:tcPr>
            <w:tcW w:w="4679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sz w:val="26"/>
                <w:szCs w:val="26"/>
              </w:rPr>
              <w:t>8996,95</w:t>
            </w:r>
          </w:p>
        </w:tc>
      </w:tr>
      <w:tr w:rsidR="00FE47CD" w:rsidRPr="00825107" w:rsidTr="00AD29F2">
        <w:trPr>
          <w:trHeight w:val="454"/>
        </w:trPr>
        <w:tc>
          <w:tcPr>
            <w:tcW w:w="4960" w:type="dxa"/>
            <w:vAlign w:val="center"/>
          </w:tcPr>
          <w:p w:rsidR="00FE47CD" w:rsidRPr="00825107" w:rsidRDefault="00FE47CD" w:rsidP="00AD29F2">
            <w:pPr>
              <w:spacing w:line="360" w:lineRule="auto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4679" w:type="dxa"/>
            <w:vAlign w:val="center"/>
          </w:tcPr>
          <w:p w:rsidR="00FE47CD" w:rsidRPr="00825107" w:rsidRDefault="00FE47CD" w:rsidP="00AD29F2">
            <w:pPr>
              <w:spacing w:line="360" w:lineRule="auto"/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825107">
              <w:rPr>
                <w:sz w:val="26"/>
                <w:szCs w:val="26"/>
              </w:rPr>
              <w:t>40564,45</w:t>
            </w:r>
          </w:p>
        </w:tc>
      </w:tr>
    </w:tbl>
    <w:p w:rsidR="00275FB3" w:rsidRDefault="00FE47CD" w:rsidP="00FE47CD">
      <w:pPr>
        <w:spacing w:line="360" w:lineRule="auto"/>
        <w:ind w:firstLine="851"/>
      </w:pPr>
      <w:r w:rsidRPr="00825107">
        <w:rPr>
          <w:rFonts w:eastAsia="Calibri"/>
          <w:color w:val="000000"/>
          <w:sz w:val="28"/>
          <w:szCs w:val="22"/>
          <w:lang w:val="uk-UA" w:eastAsia="en-US"/>
        </w:rPr>
        <w:lastRenderedPageBreak/>
        <w:t>За отриманими значеннями техніко-економічних показників проекту складено кошторис витрат на розробку сучасного програмного забезпечення для обробки результатів фінансової діяльності підприємства, призначеного для безперервного контролю фінансової діяльності на підприємстві, потоку грошових коштів в режимі постійного моніторингу.</w:t>
      </w:r>
    </w:p>
    <w:sectPr w:rsidR="00275FB3" w:rsidSect="00275FB3">
      <w:headerReference w:type="default" r:id="rId5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03F" w:rsidRDefault="008B703F" w:rsidP="00FE47CD">
      <w:r>
        <w:separator/>
      </w:r>
    </w:p>
  </w:endnote>
  <w:endnote w:type="continuationSeparator" w:id="1">
    <w:p w:rsidR="008B703F" w:rsidRDefault="008B703F" w:rsidP="00FE4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03F" w:rsidRDefault="008B703F" w:rsidP="00FE47CD">
      <w:r>
        <w:separator/>
      </w:r>
    </w:p>
  </w:footnote>
  <w:footnote w:type="continuationSeparator" w:id="1">
    <w:p w:rsidR="008B703F" w:rsidRDefault="008B703F" w:rsidP="00FE47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7CD" w:rsidRDefault="00FE47CD">
    <w:pPr>
      <w:pStyle w:val="a7"/>
    </w:pPr>
    <w:r>
      <w:rPr>
        <w:noProof/>
      </w:rPr>
      <w:pict>
        <v:group id="_x0000_s2049" style="position:absolute;margin-left:-52.6pt;margin-top:-13.8pt;width:548.8pt;height:807.1pt;z-index:251658240" coordorigin="454,397" coordsize="11100,16029">
          <v:line id="_x0000_s2050" style="position:absolute;mso-position-horizontal-relative:page;mso-position-vertical-relative:page" from="1134,399" to="11509,399"/>
          <v:line id="_x0000_s2051" style="position:absolute;mso-position-horizontal-relative:page;mso-position-vertical-relative:page" from="11510,397" to="11510,16413"/>
          <v:line id="_x0000_s2052" style="position:absolute;flip:x;mso-position-horizontal-relative:page;mso-position-vertical-relative:page" from="1134,16426" to="11509,16426"/>
          <v:line id="_x0000_s2053" style="position:absolute;flip:y;mso-position-horizontal-relative:page;mso-position-vertical-relative:page" from="1134,397" to="1134,16413"/>
          <v:line id="_x0000_s2054" style="position:absolute;mso-position-horizontal-relative:page;mso-position-vertical-relative:page" from="4830,15570" to="11508,15570" strokecolor="#333"/>
          <v:line id="_x0000_s2055" style="position:absolute" from="10897,15570" to="10897,16417" strokecolor="#333"/>
          <v:line id="_x0000_s2056" style="position:absolute" from="10903,15972" to="11464,15972" strokecolor="#333"/>
          <v:group id="_x0000_s2057" style="position:absolute;left:1134;top:15570;width:3699;height:855;mso-position-horizontal-relative:page;mso-position-vertical-relative:page" coordorigin="1077,15570" coordsize="3699,855">
            <v:line id="_x0000_s2058" style="position:absolute" from="1078,16140" to="4763,16140"/>
            <v:line id="_x0000_s2059" style="position:absolute" from="1077,15861" to="4762,15861"/>
            <v:line id="_x0000_s2060" style="position:absolute" from="1085,15570" to="4770,15570"/>
            <v:line id="_x0000_s2061" style="position:absolute" from="1487,15570" to="1487,16417" strokecolor="#333"/>
            <v:line id="_x0000_s2062" style="position:absolute" from="2054,15570" to="2054,16417" strokecolor="#333"/>
            <v:line id="_x0000_s2063" style="position:absolute" from="3358,15570" to="3358,16417" strokecolor="#333"/>
            <v:line id="_x0000_s2064" style="position:absolute" from="4209,15570" to="4209,16425" strokecolor="#333"/>
            <v:line id="_x0000_s2065" style="position:absolute" from="4776,15570" to="4776,16417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1081;top:16140;width:406;height:277" filled="f" stroked="f" strokecolor="#333">
              <v:textbox style="mso-next-textbox:#_x0000_s2066" inset=".1mm,.5mm,0,1mm">
                <w:txbxContent>
                  <w:p w:rsidR="00FE47CD" w:rsidRDefault="00FE47CD" w:rsidP="00FE47CD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67" type="#_x0000_t202" style="position:absolute;left:1487;top:16140;width:558;height:277" filled="f" stroked="f" strokecolor="#333">
              <v:textbox style="mso-next-textbox:#_x0000_s2067" inset="1mm,.5mm,0,1mm">
                <w:txbxContent>
                  <w:p w:rsidR="00FE47CD" w:rsidRDefault="00FE47CD" w:rsidP="00FE47CD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_x0000_s2068" type="#_x0000_t202" style="position:absolute;left:2046;top:16138;width:1312;height:276" filled="f" stroked="f" strokecolor="#333">
              <v:textbox style="mso-next-textbox:#_x0000_s2068" inset="1mm,.5mm,0,1mm">
                <w:txbxContent>
                  <w:p w:rsidR="00FE47CD" w:rsidRDefault="00FE47CD" w:rsidP="00FE47CD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_x0000_s2069" type="#_x0000_t202" style="position:absolute;left:3358;top:16138;width:851;height:276" filled="f" stroked="f" strokecolor="#333">
              <v:textbox style="mso-next-textbox:#_x0000_s2069" inset="1mm,.5mm,0,1mm">
                <w:txbxContent>
                  <w:p w:rsidR="00FE47CD" w:rsidRPr="006F0BAD" w:rsidRDefault="00FE47CD" w:rsidP="00FE47CD">
                    <w:pPr>
                      <w:pStyle w:val="2"/>
                      <w:numPr>
                        <w:ilvl w:val="1"/>
                        <w:numId w:val="0"/>
                      </w:numPr>
                      <w:tabs>
                        <w:tab w:val="num" w:pos="576"/>
                      </w:tabs>
                      <w:spacing w:before="0" w:after="0"/>
                      <w:ind w:left="576" w:hanging="576"/>
                      <w:jc w:val="center"/>
                      <w:rPr>
                        <w:b w:val="0"/>
                        <w:sz w:val="18"/>
                        <w:lang w:val="uk-UA"/>
                      </w:rPr>
                    </w:pPr>
                    <w:r w:rsidRPr="006F0BAD">
                      <w:rPr>
                        <w:b w:val="0"/>
                        <w:sz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_x0000_s2070" type="#_x0000_t202" style="position:absolute;left:4209;top:16141;width:561;height:273" filled="f" stroked="f" strokecolor="#333">
              <v:textbox style="mso-next-textbox:#_x0000_s2070" inset="1mm,.5mm,0,1mm">
                <w:txbxContent>
                  <w:p w:rsidR="00FE47CD" w:rsidRPr="006F0BAD" w:rsidRDefault="00FE47CD" w:rsidP="00FE47CD">
                    <w:pPr>
                      <w:pStyle w:val="3"/>
                      <w:numPr>
                        <w:ilvl w:val="2"/>
                        <w:numId w:val="0"/>
                      </w:numPr>
                      <w:tabs>
                        <w:tab w:val="num" w:pos="720"/>
                      </w:tabs>
                      <w:spacing w:before="0" w:after="0"/>
                      <w:ind w:left="720" w:hanging="720"/>
                      <w:jc w:val="both"/>
                      <w:rPr>
                        <w:b w:val="0"/>
                        <w:i/>
                        <w:sz w:val="18"/>
                      </w:rPr>
                    </w:pPr>
                    <w:r w:rsidRPr="006F0BAD">
                      <w:rPr>
                        <w:b w:val="0"/>
                        <w:i/>
                        <w:sz w:val="18"/>
                      </w:rPr>
                      <w:t>Дата</w:t>
                    </w:r>
                  </w:p>
                </w:txbxContent>
              </v:textbox>
            </v:shape>
            <v:shape id="_x0000_s2071" type="#_x0000_t202" style="position:absolute;left:1077;top:15570;width:410;height:291" filled="f" stroked="f" strokecolor="#333">
              <v:textbox style="mso-next-textbox:#_x0000_s2071" inset="1mm,1mm,0,1mm">
                <w:txbxContent>
                  <w:p w:rsidR="00FE47CD" w:rsidRDefault="00FE47CD" w:rsidP="00FE47CD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_x0000_s2072" type="#_x0000_t202" style="position:absolute;left:1077;top:15861;width:410;height:280" filled="f" stroked="f" strokecolor="#333">
              <v:textbox style="mso-next-textbox:#_x0000_s2072" inset="1mm,1mm,0,1mm">
                <w:txbxContent>
                  <w:p w:rsidR="00FE47CD" w:rsidRPr="0088654D" w:rsidRDefault="00FE47CD" w:rsidP="00FE47CD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2073" type="#_x0000_t202" style="position:absolute;left:1487;top:15570;width:567;height:291" filled="f" stroked="f" strokecolor="#333">
              <v:textbox style="mso-next-textbox:#_x0000_s2073" inset="1mm,1mm,0,1mm">
                <w:txbxContent>
                  <w:p w:rsidR="00FE47CD" w:rsidRDefault="00FE47CD" w:rsidP="00FE47CD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4" type="#_x0000_t202" style="position:absolute;left:1487;top:15862;width:567;height:279" filled="f" stroked="f" strokecolor="#333">
              <v:textbox style="mso-next-textbox:#_x0000_s2074" inset="1mm,1mm,0,1mm">
                <w:txbxContent>
                  <w:p w:rsidR="00FE47CD" w:rsidRDefault="00FE47CD" w:rsidP="00FE47CD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5" type="#_x0000_t202" style="position:absolute;left:2046;top:15570;width:1312;height:292" filled="f" stroked="f" strokecolor="#333">
              <v:textbox style="mso-next-textbox:#_x0000_s2075" inset="1mm,1mm,0,1mm">
                <w:txbxContent>
                  <w:p w:rsidR="00FE47CD" w:rsidRDefault="00FE47CD" w:rsidP="00FE47CD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6" type="#_x0000_t202" style="position:absolute;left:2045;top:15862;width:1313;height:279" filled="f" stroked="f" strokecolor="#333">
              <v:textbox style="mso-next-textbox:#_x0000_s2076" inset="1mm,1mm,0,1mm">
                <w:txbxContent>
                  <w:p w:rsidR="00FE47CD" w:rsidRPr="0088654D" w:rsidRDefault="00FE47CD" w:rsidP="00FE47CD"/>
                </w:txbxContent>
              </v:textbox>
            </v:shape>
            <v:shape id="_x0000_s2077" type="#_x0000_t202" style="position:absolute;left:3358;top:15570;width:851;height:291" filled="f" stroked="f" strokecolor="#333">
              <v:textbox style="mso-next-textbox:#_x0000_s2077" inset="1mm,1mm,0,1mm">
                <w:txbxContent>
                  <w:p w:rsidR="00FE47CD" w:rsidRDefault="00FE47CD" w:rsidP="00FE47CD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FE47CD" w:rsidRDefault="00FE47CD" w:rsidP="00FE47CD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8" type="#_x0000_t202" style="position:absolute;left:3358;top:15862;width:851;height:279" filled="f" stroked="f" strokecolor="#333">
              <v:textbox style="mso-next-textbox:#_x0000_s2078" inset="1mm,1mm,0,1mm">
                <w:txbxContent>
                  <w:p w:rsidR="00FE47CD" w:rsidRDefault="00FE47CD" w:rsidP="00FE47CD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9" type="#_x0000_t202" style="position:absolute;left:4209;top:15570;width:567;height:291" filled="f" stroked="f" strokecolor="#333">
              <v:textbox style="mso-next-textbox:#_x0000_s2079" inset="1mm,1mm,0,1mm">
                <w:txbxContent>
                  <w:p w:rsidR="00FE47CD" w:rsidRDefault="00FE47CD" w:rsidP="00FE47CD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_x0000_s2080" type="#_x0000_t202" style="position:absolute;left:4209;top:15861;width:567;height:280" filled="f" stroked="f" strokecolor="#333">
              <v:textbox style="mso-next-textbox:#_x0000_s2080" inset="1mm,1mm,0,1mm">
                <w:txbxContent>
                  <w:p w:rsidR="00FE47CD" w:rsidRPr="008E6E62" w:rsidRDefault="00FE47CD" w:rsidP="00FE47CD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_x0000_s2081" style="position:absolute;left:454;top:8199;width:680;height:8227;mso-position-horizontal-relative:page;mso-position-vertical-relative:page" coordorigin="397,8198" coordsize="688,8227">
            <v:line id="_x0000_s2082" style="position:absolute;flip:x" from="688,16425" to="1085,16425"/>
            <v:line id="_x0000_s2083" style="position:absolute;flip:y" from="684,15008" to="684,16425"/>
            <v:line id="_x0000_s2084" style="position:absolute;flip:x" from="397,16425" to="680,16425"/>
            <v:line id="_x0000_s2085" style="position:absolute;flip:y" from="397,15000" to="397,16417"/>
            <v:line id="_x0000_s2086" style="position:absolute;flip:x" from="397,15000" to="680,15000"/>
            <v:line id="_x0000_s2087" style="position:absolute;flip:x" from="680,15000" to="1077,15000"/>
            <v:line id="_x0000_s2088" style="position:absolute;flip:y" from="684,13016" to="684,15000"/>
            <v:line id="_x0000_s2089" style="position:absolute;flip:y" from="397,13024" to="397,15008"/>
            <v:line id="_x0000_s2090" style="position:absolute;flip:x" from="680,13016" to="1077,13016"/>
            <v:line id="_x0000_s2091" style="position:absolute;flip:x" from="397,13016" to="680,13016"/>
            <v:line id="_x0000_s2092" style="position:absolute;flip:y" from="684,11599" to="684,13016"/>
            <v:line id="_x0000_s2093" style="position:absolute;flip:y" from="397,11599" to="397,13016"/>
            <v:line id="_x0000_s2094" style="position:absolute;flip:x" from="680,11599" to="1077,11599"/>
            <v:line id="_x0000_s2095" style="position:absolute;flip:x" from="397,11599" to="680,11599"/>
            <v:line id="_x0000_s2096" style="position:absolute;flip:y" from="684,10182" to="684,11599"/>
            <v:line id="_x0000_s2097" style="position:absolute;flip:y" from="397,10182" to="397,11599"/>
            <v:line id="_x0000_s2098" style="position:absolute;flip:x" from="680,10182" to="1077,10182"/>
            <v:line id="_x0000_s2099" style="position:absolute;flip:x" from="401,10182" to="684,10182"/>
            <v:line id="_x0000_s2100" style="position:absolute;flip:y" from="684,8198" to="684,10182"/>
            <v:line id="_x0000_s2101" style="position:absolute;flip:y" from="401,8198" to="401,10182"/>
            <v:line id="_x0000_s2102" style="position:absolute;flip:x" from="680,8198" to="1077,8198"/>
            <v:line id="_x0000_s2103" style="position:absolute;flip:x" from="401,8198" to="684,8198"/>
            <v:shape id="_x0000_s2104" type="#_x0000_t202" style="position:absolute;left:397;top:13016;width:283;height:1978" filled="f" stroked="f">
              <v:textbox style="layout-flow:vertical;mso-layout-flow-alt:bottom-to-top;mso-next-textbox:#_x0000_s2104" inset="1mm,1mm,0,1mm">
                <w:txbxContent>
                  <w:p w:rsidR="00FE47CD" w:rsidRPr="005514E5" w:rsidRDefault="00FE47CD" w:rsidP="00FE47CD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5" type="#_x0000_t202" style="position:absolute;left:397;top:11599;width:283;height:1520" filled="f" stroked="f">
              <v:textbox style="layout-flow:vertical;mso-layout-flow-alt:bottom-to-top;mso-next-textbox:#_x0000_s2105" inset="1mm,1mm,0,1mm">
                <w:txbxContent>
                  <w:p w:rsidR="00FE47CD" w:rsidRPr="006F0BAD" w:rsidRDefault="00FE47CD" w:rsidP="00FE47CD">
                    <w:pPr>
                      <w:pStyle w:val="2"/>
                      <w:numPr>
                        <w:ilvl w:val="1"/>
                        <w:numId w:val="0"/>
                      </w:numPr>
                      <w:tabs>
                        <w:tab w:val="num" w:pos="576"/>
                      </w:tabs>
                      <w:spacing w:before="0" w:after="0"/>
                      <w:ind w:left="576" w:hanging="576"/>
                      <w:jc w:val="center"/>
                      <w:rPr>
                        <w:b w:val="0"/>
                        <w:sz w:val="18"/>
                      </w:rPr>
                    </w:pPr>
                    <w:r w:rsidRPr="006F0BAD">
                      <w:rPr>
                        <w:b w:val="0"/>
                        <w:sz w:val="18"/>
                        <w:lang w:val="uk-UA"/>
                      </w:rPr>
                      <w:t>Замксть</w:t>
                    </w:r>
                    <w:r w:rsidRPr="006F0BAD">
                      <w:rPr>
                        <w:b w:val="0"/>
                        <w:sz w:val="18"/>
                      </w:rPr>
                      <w:t>.</w:t>
                    </w:r>
                    <w:r w:rsidRPr="006F0BAD">
                      <w:rPr>
                        <w:b w:val="0"/>
                        <w:sz w:val="18"/>
                        <w:lang w:val="uk-UA"/>
                      </w:rPr>
                      <w:t>і</w:t>
                    </w:r>
                    <w:r w:rsidRPr="006F0BAD">
                      <w:rPr>
                        <w:b w:val="0"/>
                        <w:sz w:val="18"/>
                      </w:rPr>
                      <w:t>нв. №</w:t>
                    </w:r>
                  </w:p>
                </w:txbxContent>
              </v:textbox>
            </v:shape>
            <v:shape id="_x0000_s2106" type="#_x0000_t202" style="position:absolute;left:401;top:10182;width:277;height:1407" filled="f" stroked="f">
              <v:textbox style="layout-flow:vertical;mso-layout-flow-alt:bottom-to-top;mso-next-textbox:#_x0000_s2106" inset="1mm,1mm,0,1mm">
                <w:txbxContent>
                  <w:p w:rsidR="00FE47CD" w:rsidRDefault="00FE47CD" w:rsidP="00FE47CD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нв.№ дубл.</w:t>
                    </w:r>
                  </w:p>
                  <w:p w:rsidR="00FE47CD" w:rsidRDefault="00FE47CD" w:rsidP="00FE47CD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_x0000_s2107" type="#_x0000_t202" style="position:absolute;left:401;top:8198;width:277;height:1745" filled="f" stroked="f">
              <v:textbox style="layout-flow:vertical;mso-layout-flow-alt:bottom-to-top;mso-next-textbox:#_x0000_s2107" inset="1mm,1mm,0,1mm">
                <w:txbxContent>
                  <w:p w:rsidR="00FE47CD" w:rsidRPr="006F0BAD" w:rsidRDefault="00FE47CD" w:rsidP="00FE47CD">
                    <w:pPr>
                      <w:pStyle w:val="2"/>
                      <w:numPr>
                        <w:ilvl w:val="1"/>
                        <w:numId w:val="0"/>
                      </w:numPr>
                      <w:tabs>
                        <w:tab w:val="num" w:pos="576"/>
                      </w:tabs>
                      <w:spacing w:before="0" w:after="0"/>
                      <w:ind w:left="576" w:hanging="576"/>
                      <w:jc w:val="center"/>
                      <w:rPr>
                        <w:b w:val="0"/>
                        <w:sz w:val="18"/>
                        <w:lang w:val="uk-UA"/>
                      </w:rPr>
                    </w:pPr>
                    <w:r w:rsidRPr="006F0BAD">
                      <w:rPr>
                        <w:b w:val="0"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8" type="#_x0000_t202" style="position:absolute;left:684;top:8198;width:397;height:1984" filled="f" stroked="f">
              <v:textbox style="layout-flow:vertical;mso-layout-flow-alt:bottom-to-top;mso-next-textbox:#_x0000_s2108" inset="1mm,1mm,0,1mm">
                <w:txbxContent>
                  <w:p w:rsidR="00FE47CD" w:rsidRDefault="00FE47CD" w:rsidP="00FE47CD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09" type="#_x0000_t202" style="position:absolute;left:680;top:10182;width:401;height:1417" filled="f" stroked="f">
              <v:textbox style="layout-flow:vertical;mso-layout-flow-alt:bottom-to-top;mso-next-textbox:#_x0000_s2109" inset="1mm,1mm,0,1mm">
                <w:txbxContent>
                  <w:p w:rsidR="00FE47CD" w:rsidRDefault="00FE47CD" w:rsidP="00FE47CD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0" type="#_x0000_t202" style="position:absolute;left:684;top:11599;width:388;height:1417" filled="f" stroked="f">
              <v:textbox style="layout-flow:vertical;mso-layout-flow-alt:bottom-to-top;mso-next-textbox:#_x0000_s2110" inset="1mm,1mm,0,1mm">
                <w:txbxContent>
                  <w:p w:rsidR="00FE47CD" w:rsidRDefault="00FE47CD" w:rsidP="00FE47CD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1" type="#_x0000_t202" style="position:absolute;left:684;top:13024;width:397;height:1970" filled="f" stroked="f">
              <v:textbox style="layout-flow:vertical;mso-layout-flow-alt:bottom-to-top;mso-next-textbox:#_x0000_s2111" inset="1mm,1mm,0,1mm">
                <w:txbxContent>
                  <w:p w:rsidR="00FE47CD" w:rsidRDefault="00FE47CD" w:rsidP="00FE47CD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2" type="#_x0000_t202" style="position:absolute;left:397;top:15000;width:291;height:1425" filled="f" stroked="f">
              <v:textbox style="layout-flow:vertical;mso-layout-flow-alt:bottom-to-top;mso-next-textbox:#_x0000_s2112" inset="1mm,1mm,0,1mm">
                <w:txbxContent>
                  <w:p w:rsidR="00FE47CD" w:rsidRDefault="00FE47CD" w:rsidP="00FE47CD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 № подл.</w:t>
                    </w:r>
                  </w:p>
                </w:txbxContent>
              </v:textbox>
            </v:shape>
            <v:shape id="_x0000_s2113" type="#_x0000_t202" style="position:absolute;left:684;top:15008;width:393;height:1409" filled="f" stroked="f">
              <v:textbox style="layout-flow:vertical;mso-layout-flow-alt:bottom-to-top;mso-next-textbox:#_x0000_s2113" inset="1mm,1mm,0,1mm">
                <w:txbxContent>
                  <w:p w:rsidR="00FE47CD" w:rsidRDefault="00FE47CD" w:rsidP="00FE47CD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_x0000_s2114" type="#_x0000_t202" style="position:absolute;left:10897;top:15579;width:657;height:394" filled="f" stroked="f">
            <v:textbox style="mso-next-textbox:#_x0000_s2114" inset="1mm,1mm,0,1mm">
              <w:txbxContent>
                <w:p w:rsidR="00FE47CD" w:rsidRPr="005514E5" w:rsidRDefault="00FE47CD" w:rsidP="00FE47CD">
                  <w:pPr>
                    <w:ind w:left="-28"/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  <w:t>Аркуш</w:t>
                  </w:r>
                </w:p>
              </w:txbxContent>
            </v:textbox>
          </v:shape>
          <v:shape id="_x0000_s2115" type="#_x0000_t202" style="position:absolute;left:10903;top:15981;width:556;height:445" filled="f" stroked="f">
            <v:textbox style="mso-next-textbox:#_x0000_s2115" inset="1mm,1mm,0,1mm">
              <w:txbxContent>
                <w:p w:rsidR="00FE47CD" w:rsidRPr="00F10528" w:rsidRDefault="00FE47CD" w:rsidP="00FE47CD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F10528">
                    <w:rPr>
                      <w:sz w:val="28"/>
                      <w:szCs w:val="28"/>
                      <w:lang w:val="uk-UA"/>
                    </w:rPr>
                    <w:fldChar w:fldCharType="begin"/>
                  </w:r>
                  <w:r w:rsidRPr="00F10528">
                    <w:rPr>
                      <w:sz w:val="28"/>
                      <w:szCs w:val="28"/>
                      <w:lang w:val="uk-UA"/>
                    </w:rPr>
                    <w:instrText xml:space="preserve"> PAGE   \* MERGEFORMAT </w:instrText>
                  </w:r>
                  <w:r w:rsidRPr="00F10528">
                    <w:rPr>
                      <w:sz w:val="28"/>
                      <w:szCs w:val="28"/>
                      <w:lang w:val="uk-UA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  <w:lang w:val="uk-UA"/>
                    </w:rPr>
                    <w:t>8</w:t>
                  </w:r>
                  <w:r w:rsidRPr="00F10528">
                    <w:rPr>
                      <w:sz w:val="28"/>
                      <w:szCs w:val="28"/>
                      <w:lang w:val="uk-UA"/>
                    </w:rPr>
                    <w:fldChar w:fldCharType="end"/>
                  </w:r>
                </w:p>
              </w:txbxContent>
            </v:textbox>
          </v:shape>
          <v:shape id="_x0000_s2116" type="#_x0000_t202" style="position:absolute;left:4777;top:15555;width:6084;height:855" filled="f" stroked="f">
            <v:textbox style="mso-next-textbox:#_x0000_s2116">
              <w:txbxContent>
                <w:p w:rsidR="00FE47CD" w:rsidRPr="002C39AE" w:rsidRDefault="00FE47CD" w:rsidP="00FE47CD">
                  <w:pPr>
                    <w:keepNext/>
                    <w:spacing w:before="200" w:line="360" w:lineRule="auto"/>
                    <w:jc w:val="center"/>
                    <w:rPr>
                      <w:lang w:val="uk-UA"/>
                    </w:rPr>
                  </w:pPr>
                  <w:r>
                    <w:rPr>
                      <w:sz w:val="28"/>
                      <w:szCs w:val="28"/>
                      <w:lang w:val="uk-UA" w:eastAsia="uk-UA"/>
                    </w:rPr>
                    <w:t>1116130.00926-01</w:t>
                  </w:r>
                </w:p>
                <w:p w:rsidR="00FE47CD" w:rsidRPr="00142F9A" w:rsidRDefault="00FE47CD" w:rsidP="00FE47CD"/>
              </w:txbxContent>
            </v:textbox>
          </v:shape>
          <v:shape id="_x0000_s2117" type="#_x0000_t202" style="position:absolute;left:926;top:7731;width:174;height:426" filled="f" stroked="f">
            <v:textbox style="layout-flow:vertical;mso-layout-flow-alt:bottom-to-top;mso-next-textbox:#_x0000_s2117" inset="0,0,0,0">
              <w:txbxContent>
                <w:p w:rsidR="00FE47CD" w:rsidRDefault="00FE47CD" w:rsidP="00FE47CD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6774F"/>
    <w:multiLevelType w:val="multilevel"/>
    <w:tmpl w:val="A9304AA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5D23407A"/>
    <w:multiLevelType w:val="hybridMultilevel"/>
    <w:tmpl w:val="A04E3A6E"/>
    <w:lvl w:ilvl="0" w:tplc="364A466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6CE13084"/>
    <w:multiLevelType w:val="hybridMultilevel"/>
    <w:tmpl w:val="C48CBCFA"/>
    <w:lvl w:ilvl="0" w:tplc="364A4666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E47CD"/>
    <w:rsid w:val="00132D08"/>
    <w:rsid w:val="00275FB3"/>
    <w:rsid w:val="003B1570"/>
    <w:rsid w:val="008B703F"/>
    <w:rsid w:val="008D4986"/>
    <w:rsid w:val="00B8012B"/>
    <w:rsid w:val="00D0227A"/>
    <w:rsid w:val="00D164A2"/>
    <w:rsid w:val="00D75219"/>
    <w:rsid w:val="00E95318"/>
    <w:rsid w:val="00FE4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E47CD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E47CD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нивер Гост"/>
    <w:basedOn w:val="a"/>
    <w:link w:val="a4"/>
    <w:qFormat/>
    <w:rsid w:val="00E95318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4">
    <w:name w:val="Универ Гост Знак"/>
    <w:basedOn w:val="a0"/>
    <w:link w:val="a3"/>
    <w:rsid w:val="00E9531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E47C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47CD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E47C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E47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FE47C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E47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E47CD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E47CD"/>
    <w:rPr>
      <w:rFonts w:ascii="Arial" w:eastAsia="Times New Roman" w:hAnsi="Arial" w:cs="Times New Roman"/>
      <w:b/>
      <w:bCs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2.bin"/><Relationship Id="rId26" Type="http://schemas.openxmlformats.org/officeDocument/2006/relationships/image" Target="media/image17.wmf"/><Relationship Id="rId39" Type="http://schemas.openxmlformats.org/officeDocument/2006/relationships/image" Target="media/image27.wmf"/><Relationship Id="rId21" Type="http://schemas.openxmlformats.org/officeDocument/2006/relationships/oleObject" Target="embeddings/oleObject3.bin"/><Relationship Id="rId34" Type="http://schemas.openxmlformats.org/officeDocument/2006/relationships/image" Target="media/image23.wmf"/><Relationship Id="rId42" Type="http://schemas.openxmlformats.org/officeDocument/2006/relationships/image" Target="media/image30.wmf"/><Relationship Id="rId47" Type="http://schemas.openxmlformats.org/officeDocument/2006/relationships/image" Target="media/image34.wmf"/><Relationship Id="rId50" Type="http://schemas.openxmlformats.org/officeDocument/2006/relationships/image" Target="media/image36.wmf"/><Relationship Id="rId55" Type="http://schemas.openxmlformats.org/officeDocument/2006/relationships/image" Target="media/image39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image" Target="media/image16.wmf"/><Relationship Id="rId33" Type="http://schemas.openxmlformats.org/officeDocument/2006/relationships/image" Target="media/image22.wmf"/><Relationship Id="rId38" Type="http://schemas.openxmlformats.org/officeDocument/2006/relationships/image" Target="media/image26.wmf"/><Relationship Id="rId46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wmf"/><Relationship Id="rId29" Type="http://schemas.openxmlformats.org/officeDocument/2006/relationships/image" Target="media/image19.wmf"/><Relationship Id="rId41" Type="http://schemas.openxmlformats.org/officeDocument/2006/relationships/image" Target="media/image29.wmf"/><Relationship Id="rId54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5.wmf"/><Relationship Id="rId32" Type="http://schemas.openxmlformats.org/officeDocument/2006/relationships/image" Target="media/image21.wmf"/><Relationship Id="rId37" Type="http://schemas.openxmlformats.org/officeDocument/2006/relationships/oleObject" Target="embeddings/oleObject6.bin"/><Relationship Id="rId40" Type="http://schemas.openxmlformats.org/officeDocument/2006/relationships/image" Target="media/image28.wmf"/><Relationship Id="rId45" Type="http://schemas.openxmlformats.org/officeDocument/2006/relationships/image" Target="media/image33.wmf"/><Relationship Id="rId53" Type="http://schemas.openxmlformats.org/officeDocument/2006/relationships/image" Target="media/image38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4.wmf"/><Relationship Id="rId28" Type="http://schemas.openxmlformats.org/officeDocument/2006/relationships/oleObject" Target="embeddings/oleObject4.bin"/><Relationship Id="rId36" Type="http://schemas.openxmlformats.org/officeDocument/2006/relationships/image" Target="media/image25.wmf"/><Relationship Id="rId49" Type="http://schemas.openxmlformats.org/officeDocument/2006/relationships/image" Target="media/image35.wmf"/><Relationship Id="rId57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1.wmf"/><Relationship Id="rId31" Type="http://schemas.openxmlformats.org/officeDocument/2006/relationships/image" Target="media/image20.wmf"/><Relationship Id="rId44" Type="http://schemas.openxmlformats.org/officeDocument/2006/relationships/image" Target="media/image32.wmf"/><Relationship Id="rId52" Type="http://schemas.openxmlformats.org/officeDocument/2006/relationships/image" Target="media/image3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oleObject" Target="embeddings/oleObject5.bin"/><Relationship Id="rId35" Type="http://schemas.openxmlformats.org/officeDocument/2006/relationships/image" Target="media/image24.wmf"/><Relationship Id="rId43" Type="http://schemas.openxmlformats.org/officeDocument/2006/relationships/image" Target="media/image31.wmf"/><Relationship Id="rId48" Type="http://schemas.openxmlformats.org/officeDocument/2006/relationships/oleObject" Target="embeddings/oleObject8.bin"/><Relationship Id="rId56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9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1472</Words>
  <Characters>8396</Characters>
  <Application>Microsoft Office Word</Application>
  <DocSecurity>0</DocSecurity>
  <Lines>69</Lines>
  <Paragraphs>19</Paragraphs>
  <ScaleCrop>false</ScaleCrop>
  <Company>Tenebris</Company>
  <LinksUpToDate>false</LinksUpToDate>
  <CharactersWithSpaces>9849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Deathler</dc:creator>
  <cp:lastModifiedBy>Deathler</cp:lastModifiedBy>
  <cp:revision>1</cp:revision>
  <dcterms:created xsi:type="dcterms:W3CDTF">2016-05-17T14:51:00Z</dcterms:created>
  <dcterms:modified xsi:type="dcterms:W3CDTF">2016-05-17T14:55:00Z</dcterms:modified>
</cp:coreProperties>
</file>