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w86ozl5x8sf" w:id="0"/>
      <w:bookmarkEnd w:id="0"/>
      <w:r w:rsidDel="00000000" w:rsidR="00000000" w:rsidRPr="00000000">
        <w:rPr>
          <w:b w:val="1"/>
          <w:bCs w:val="1"/>
          <w:sz w:val="46"/>
          <w:szCs w:val="46"/>
          <w:rtl w:val="0"/>
        </w:rPr>
        <w:t xml:space="preserve">Trabajo: Protocolo y Manual de Armado de Cables RJ-45</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rgaq0tde0cmc" w:id="1"/>
      <w:bookmarkEnd w:id="1"/>
      <w:r w:rsidDel="00000000" w:rsidR="00000000" w:rsidRPr="00000000">
        <w:rPr>
          <w:b w:val="1"/>
          <w:bCs w:val="1"/>
          <w:color w:val="000000"/>
          <w:sz w:val="26"/>
          <w:szCs w:val="26"/>
          <w:rtl w:val="0"/>
        </w:rPr>
        <w:t xml:space="preserve">1. Identificación de la Actividad</w:t>
      </w:r>
    </w:p>
    <w:tbl>
      <w:tblPr>
        <w:tblStyle w:val="Table1"/>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160.490992956166"/>
        <w:gridCol w:w="6865.020818067458"/>
        <w:tblGridChange w:id="0">
          <w:tblGrid>
            <w:gridCol w:w="2160.490992956166"/>
            <w:gridCol w:w="6865.020818067458"/>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Campo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Detalle</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Módulo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Módulo 1: Instalación de redes de área local cableadas e inalámbricas.</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Objetivo de Aprendizaje (OAE)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 Instalar y mantener cableados estructurados, incluyendo fibra óptica, utilizados en la construcción de redes, basándose en las especificaciones técnicas correspondientes.</w:t>
            </w:r>
          </w:p>
        </w:tc>
      </w:tr>
      <w:tr>
        <w:trPr>
          <w:cantSplit w:val="0"/>
          <w:trHeight w:val="132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Objetivo de Aprendizaje Genérico (OAG)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Realizar tareas de manera prolija (estándares de calidad). Prevenir situaciones de riesgo y utilizar elementos de protección personal.Uso eficiente de insumos y disposición de desechos (Cuidado ambiental).</w:t>
            </w:r>
          </w:p>
        </w:tc>
      </w:tr>
    </w:tbl>
    <w:p w:rsidR="00000000" w:rsidDel="00000000" w:rsidP="00000000" w:rsidRDefault="00000000" w:rsidRPr="00000000" w14:paraId="0000000D">
      <w:pPr>
        <w:spacing w:after="240" w:before="240" w:lineRule="auto"/>
        <w:rPr/>
      </w:pPr>
      <w:r w:rsidDel="00000000" w:rsidR="00000000" w:rsidRPr="00000000">
        <w:rPr>
          <w:rtl w:val="0"/>
        </w:rPr>
        <w:t xml:space="preserv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7a8chojnnc" w:id="2"/>
      <w:bookmarkEnd w:id="2"/>
      <w:r w:rsidDel="00000000" w:rsidR="00000000" w:rsidRPr="00000000">
        <w:rPr>
          <w:b w:val="1"/>
          <w:bCs w:val="1"/>
          <w:color w:val="000000"/>
          <w:sz w:val="26"/>
          <w:szCs w:val="26"/>
          <w:rtl w:val="0"/>
        </w:rPr>
        <w:t xml:space="preserve">2. Introducción y Propósito de la Guía</w:t>
      </w:r>
    </w:p>
    <w:p w:rsidR="00000000" w:rsidDel="00000000" w:rsidP="00000000" w:rsidRDefault="00000000" w:rsidRPr="00000000" w14:paraId="0000000F">
      <w:pPr>
        <w:spacing w:after="240" w:before="240" w:lineRule="auto"/>
        <w:rPr/>
      </w:pPr>
      <w:r w:rsidDel="00000000" w:rsidR="00000000" w:rsidRPr="00000000">
        <w:rPr>
          <w:rtl w:val="0"/>
        </w:rPr>
        <w:t xml:space="preserve">El correcto armado de los cables UTP (Unshielded Twisted Pair) es el pilar fundamental de la conectividad en redes de área local (LAN). Un cableado deficiente no solo provoca fallas intermitentes, sino que compromete el rendimiento total de la infraestructura y la certificación de los puntos de red.</w:t>
      </w:r>
    </w:p>
    <w:p w:rsidR="00000000" w:rsidDel="00000000" w:rsidP="00000000" w:rsidRDefault="00000000" w:rsidRPr="00000000" w14:paraId="00000010">
      <w:pPr>
        <w:spacing w:after="240" w:before="240" w:lineRule="auto"/>
        <w:rPr/>
      </w:pPr>
      <w:r w:rsidDel="00000000" w:rsidR="00000000" w:rsidRPr="00000000">
        <w:rPr>
          <w:rtl w:val="0"/>
        </w:rPr>
        <w:t xml:space="preserve">El objetivo central de esta actividad es que el y la estudiante actúen como </w:t>
      </w:r>
      <w:r w:rsidDel="00000000" w:rsidR="00000000" w:rsidRPr="00000000">
        <w:rPr>
          <w:b w:val="1"/>
          <w:bCs w:val="1"/>
          <w:rtl w:val="0"/>
        </w:rPr>
        <w:t xml:space="preserve">autores de su propio manual técnico profesional</w:t>
      </w:r>
      <w:r w:rsidDel="00000000" w:rsidR="00000000" w:rsidRPr="00000000">
        <w:rPr>
          <w:rtl w:val="0"/>
        </w:rPr>
        <w:t xml:space="preserve">. No se trata solo de armar un cable, sino de documentar el proceso con rigor técnico, generando un recurso de aprendizaje que servirá como evidencia de competencia para su portafolio profesional en formato digital.</w:t>
      </w:r>
    </w:p>
    <w:p w:rsidR="00000000" w:rsidDel="00000000" w:rsidP="00000000" w:rsidRDefault="00000000" w:rsidRPr="00000000" w14:paraId="00000011">
      <w:pPr>
        <w:spacing w:after="240" w:before="240" w:lineRule="auto"/>
        <w:rPr/>
      </w:pP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ttfrsc47p3bt" w:id="3"/>
      <w:bookmarkEnd w:id="3"/>
      <w:r w:rsidDel="00000000" w:rsidR="00000000" w:rsidRPr="00000000">
        <w:rPr>
          <w:b w:val="1"/>
          <w:bCs w:val="1"/>
          <w:color w:val="000000"/>
          <w:sz w:val="26"/>
          <w:szCs w:val="26"/>
          <w:rtl w:val="0"/>
        </w:rPr>
        <w:t xml:space="preserve">3. Fundamentos Técnicos y Normativa de Distancias</w:t>
      </w:r>
    </w:p>
    <w:p w:rsidR="00000000" w:rsidDel="00000000" w:rsidP="00000000" w:rsidRDefault="00000000" w:rsidRPr="00000000" w14:paraId="00000013">
      <w:pPr>
        <w:spacing w:after="240" w:before="240" w:lineRule="auto"/>
        <w:rPr/>
      </w:pPr>
      <w:r w:rsidDel="00000000" w:rsidR="00000000" w:rsidRPr="00000000">
        <w:rPr>
          <w:rtl w:val="0"/>
        </w:rPr>
        <w:t xml:space="preserve">Para asegurar la integridad de la señal según los estándares internacionales de la industria, se deben respetar estrictamente los siguientes límites: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Longitud máxima de enlace permanente:</w:t>
      </w:r>
      <w:r w:rsidDel="00000000" w:rsidR="00000000" w:rsidRPr="00000000">
        <w:rPr>
          <w:rtl w:val="0"/>
        </w:rPr>
        <w:t xml:space="preserve"> 90 metros (cableado sólido entre el patch panel y el faceplate).</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Longitud máxima de canal completo:</w:t>
      </w:r>
      <w:r w:rsidDel="00000000" w:rsidR="00000000" w:rsidRPr="00000000">
        <w:rPr>
          <w:rtl w:val="0"/>
        </w:rPr>
        <w:t xml:space="preserve"> 100 metros (incluyendo los patch cords de ambos extremos).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Medidas para Patch Cords:</w:t>
      </w:r>
      <w:r w:rsidDel="00000000" w:rsidR="00000000" w:rsidRPr="00000000">
        <w:rPr>
          <w:rtl w:val="0"/>
        </w:rPr>
        <w:t xml:space="preserve"> En laboratorios, los cables de parcheo deben oscilar entre los 0.5m y 5 m para evitar atenuación excesiva o desorden en los racks.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Tipos de cable:</w:t>
      </w:r>
      <w:r w:rsidDel="00000000" w:rsidR="00000000" w:rsidRPr="00000000">
        <w:rPr>
          <w:rtl w:val="0"/>
        </w:rPr>
        <w:t xml:space="preserve"> Se utilizará exclusivamente Cable UTP Categoría 5e y Categoría 6, adecuados para transmisiones de alta velocidad.</w:t>
      </w:r>
    </w:p>
    <w:p w:rsidR="00000000" w:rsidDel="00000000" w:rsidP="00000000" w:rsidRDefault="00000000" w:rsidRPr="00000000" w14:paraId="00000018">
      <w:pPr>
        <w:spacing w:after="240" w:before="240" w:lineRule="auto"/>
        <w:rPr/>
      </w:pPr>
      <w:r w:rsidDel="00000000" w:rsidR="00000000" w:rsidRPr="00000000">
        <w:rPr>
          <w:rtl w:val="0"/>
        </w:rPr>
        <w:t xml:space="preserv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b4paq7a4hw8l" w:id="4"/>
      <w:bookmarkEnd w:id="4"/>
      <w:r w:rsidDel="00000000" w:rsidR="00000000" w:rsidRPr="00000000">
        <w:rPr>
          <w:b w:val="1"/>
          <w:bCs w:val="1"/>
          <w:color w:val="000000"/>
          <w:sz w:val="26"/>
          <w:szCs w:val="26"/>
          <w:rtl w:val="0"/>
        </w:rPr>
        <w:t xml:space="preserve">4. Equipamiento y Herramientas Requeridas</w:t>
      </w:r>
    </w:p>
    <w:p w:rsidR="00000000" w:rsidDel="00000000" w:rsidP="00000000" w:rsidRDefault="00000000" w:rsidRPr="00000000" w14:paraId="0000001A">
      <w:pPr>
        <w:spacing w:after="240" w:before="240" w:lineRule="auto"/>
        <w:rPr/>
      </w:pPr>
      <w:r w:rsidDel="00000000" w:rsidR="00000000" w:rsidRPr="00000000">
        <w:rPr>
          <w:rtl w:val="0"/>
        </w:rPr>
        <w:t xml:space="preserve">S</w:t>
      </w:r>
      <w:r w:rsidDel="00000000" w:rsidR="00000000" w:rsidRPr="00000000">
        <w:rPr>
          <w:rtl w:val="0"/>
        </w:rPr>
        <w:t xml:space="preserve">e requiere el siguiente equipamiento:</w:t>
      </w:r>
    </w:p>
    <w:tbl>
      <w:tblPr>
        <w:tblStyle w:val="Table2"/>
        <w:tblW w:w="9225.0" w:type="dxa"/>
        <w:jc w:val="left"/>
        <w:tblInd w:w="-19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85"/>
        <w:gridCol w:w="3090"/>
        <w:gridCol w:w="4350"/>
        <w:tblGridChange w:id="0">
          <w:tblGrid>
            <w:gridCol w:w="1785"/>
            <w:gridCol w:w="3090"/>
            <w:gridCol w:w="4350"/>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Ítem</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Herramienta / Insumo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Función</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Instrumentos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Tester para cable UTP (con módulo de certificación)</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Verificar la continuidad de los 8 hilos y certificar que el cable cumple con la Categoría 5e/6.</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Herramientas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Crimpeadora (RJ-45)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Realizar la fijación mecánica del conector a los hilos de cobre.</w:t>
            </w:r>
          </w:p>
        </w:tc>
      </w:tr>
      <w:tr>
        <w:trPr>
          <w:cantSplit w:val="0"/>
          <w:trHeight w:val="105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Herramientas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Deschaquetadora para cable UTP</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Retirar el revestimiento exterior (chaqueta) sin dañar el aislamiento de los pares internos.</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Insumos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Cable UTP (Cat 5e/6)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Medio de transmisión físico.</w:t>
            </w:r>
          </w:p>
        </w:tc>
      </w:tr>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Insumos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Conectores RJ-45 (Módulos)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Interfaz física de terminación del cable.</w:t>
            </w:r>
          </w:p>
        </w:tc>
      </w:tr>
    </w:tbl>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2st0cca3cc1y" w:id="5"/>
      <w:bookmarkEnd w:id="5"/>
      <w:r w:rsidDel="00000000" w:rsidR="00000000" w:rsidRPr="00000000">
        <w:rPr>
          <w:b w:val="1"/>
          <w:bCs w:val="1"/>
          <w:color w:val="000000"/>
          <w:sz w:val="26"/>
          <w:szCs w:val="26"/>
          <w:rtl w:val="0"/>
        </w:rPr>
        <w:t xml:space="preserve">5. Instrucciones para la Elaboración del Manual </w:t>
      </w:r>
    </w:p>
    <w:p w:rsidR="00000000" w:rsidDel="00000000" w:rsidP="00000000" w:rsidRDefault="00000000" w:rsidRPr="00000000" w14:paraId="0000002F">
      <w:pPr>
        <w:rPr>
          <w:highlight w:val="yellow"/>
        </w:rPr>
      </w:pPr>
      <w:r w:rsidDel="00000000" w:rsidR="00000000" w:rsidRPr="00000000">
        <w:rPr>
          <w:highlight w:val="yellow"/>
          <w:rtl w:val="0"/>
        </w:rPr>
        <w:t xml:space="preserve">NOTA: Corte los hilos de forma perfectamente nivelada, dejando una longitud expuesta de </w:t>
      </w:r>
      <w:r w:rsidDel="00000000" w:rsidR="00000000" w:rsidRPr="00000000">
        <w:rPr>
          <w:b w:val="1"/>
          <w:bCs w:val="1"/>
          <w:highlight w:val="yellow"/>
          <w:rtl w:val="0"/>
        </w:rPr>
        <w:t xml:space="preserve">1.2 cm a 1.5 cm</w:t>
      </w:r>
      <w:r w:rsidDel="00000000" w:rsidR="00000000" w:rsidRPr="00000000">
        <w:rPr>
          <w:highlight w:val="yellow"/>
          <w:rtl w:val="0"/>
        </w:rPr>
        <w:t xml:space="preserve">. Esto es crítico para asegurar que la chaqueta del cable quede prensada dentro del conector</w: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y9e2s4ivhanc" w:id="6"/>
      <w:bookmarkEnd w:id="6"/>
      <w:r w:rsidDel="00000000" w:rsidR="00000000" w:rsidRPr="00000000">
        <w:rPr>
          <w:b w:val="1"/>
          <w:bCs w:val="1"/>
          <w:color w:val="000000"/>
          <w:sz w:val="22"/>
          <w:szCs w:val="22"/>
          <w:rtl w:val="0"/>
        </w:rPr>
        <w:t xml:space="preserve">Fase 1: Registro de Evidencia (Obligatorio)</w:t>
      </w:r>
    </w:p>
    <w:p w:rsidR="00000000" w:rsidDel="00000000" w:rsidP="00000000" w:rsidRDefault="00000000" w:rsidRPr="00000000" w14:paraId="00000031">
      <w:pPr>
        <w:spacing w:after="240" w:before="240" w:lineRule="auto"/>
        <w:rPr/>
      </w:pPr>
      <w:r w:rsidDel="00000000" w:rsidR="00000000" w:rsidRPr="00000000">
        <w:rPr>
          <w:rtl w:val="0"/>
        </w:rPr>
        <w:t xml:space="preserve">Debe capturar fotografías claras de cada hito del proceso. Estas fotos serán la base de su manual. El registro debe incluir: el pelado inicial, la alineación de colores, el corte nivelado y el testeo final.</w:t>
      </w:r>
    </w:p>
    <w:p w:rsidR="00000000" w:rsidDel="00000000" w:rsidP="00000000" w:rsidRDefault="00000000" w:rsidRPr="00000000" w14:paraId="00000032">
      <w:pPr>
        <w:pStyle w:val="Heading4"/>
        <w:keepNext w:val="0"/>
        <w:keepLines w:val="0"/>
        <w:spacing w:after="40" w:before="240" w:lineRule="auto"/>
        <w:rPr/>
      </w:pPr>
      <w:bookmarkStart w:colFirst="0" w:colLast="0" w:name="_ijcqmzt9y5me" w:id="7"/>
      <w:bookmarkEnd w:id="7"/>
      <w:r w:rsidDel="00000000" w:rsidR="00000000" w:rsidRPr="00000000">
        <w:rPr>
          <w:b w:val="1"/>
          <w:bCs w:val="1"/>
          <w:color w:val="000000"/>
          <w:sz w:val="22"/>
          <w:szCs w:val="22"/>
          <w:rtl w:val="0"/>
        </w:rPr>
        <w:t xml:space="preserve">Fase 2: Ejecución Técnica (El Procedimiento)</w:t>
      </w:r>
      <w:r w:rsidDel="00000000" w:rsidR="00000000" w:rsidRPr="00000000">
        <w:rPr>
          <w:rtl w:val="0"/>
        </w:rPr>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b w:val="1"/>
          <w:bCs w:val="1"/>
          <w:rtl w:val="0"/>
        </w:rPr>
        <w:t xml:space="preserve">Deschaquetador(Pela Cables)</w:t>
      </w:r>
      <w:r w:rsidDel="00000000" w:rsidR="00000000" w:rsidRPr="00000000">
        <w:rPr>
          <w:rtl w:val="0"/>
        </w:rPr>
        <w:t xml:space="preserve"> </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b w:val="1"/>
          <w:bCs w:val="1"/>
          <w:rtl w:val="0"/>
        </w:rPr>
        <w:t xml:space="preserve">Ordenamiento de Pares Norma TIA/EIA-568B</w:t>
      </w:r>
      <w:r w:rsidDel="00000000" w:rsidR="00000000" w:rsidRPr="00000000">
        <w:rPr>
          <w:rtl w:val="0"/>
        </w:rPr>
        <w:t xml:space="preserve"> </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b w:val="1"/>
          <w:bCs w:val="1"/>
          <w:rtl w:val="0"/>
        </w:rPr>
        <w:t xml:space="preserve">Corte de Precisión</w:t>
      </w:r>
      <w:r w:rsidDel="00000000" w:rsidR="00000000" w:rsidRPr="00000000">
        <w:rPr>
          <w:rtl w:val="0"/>
        </w:rPr>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Inserción y </w:t>
      </w:r>
      <w:r w:rsidDel="00000000" w:rsidR="00000000" w:rsidRPr="00000000">
        <w:rPr>
          <w:b w:val="1"/>
          <w:bCs w:val="1"/>
          <w:rtl w:val="0"/>
        </w:rPr>
        <w:t xml:space="preserve">Crimpeado</w:t>
      </w:r>
      <w:r w:rsidDel="00000000" w:rsidR="00000000" w:rsidRPr="00000000">
        <w:rPr>
          <w:rtl w:val="0"/>
        </w:rPr>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b w:val="1"/>
          <w:bCs w:val="1"/>
          <w:rtl w:val="0"/>
        </w:rPr>
        <w:t xml:space="preserve">Verificación</w:t>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bp973ngnjow7" w:id="8"/>
      <w:bookmarkEnd w:id="8"/>
      <w:r w:rsidDel="00000000" w:rsidR="00000000" w:rsidRPr="00000000">
        <w:rPr>
          <w:b w:val="1"/>
          <w:bCs w:val="1"/>
          <w:color w:val="000000"/>
          <w:sz w:val="22"/>
          <w:szCs w:val="22"/>
          <w:rtl w:val="0"/>
        </w:rPr>
        <w:t xml:space="preserve">Fase 3: Documentación y Síntesis</w:t>
      </w:r>
    </w:p>
    <w:p w:rsidR="00000000" w:rsidDel="00000000" w:rsidP="00000000" w:rsidRDefault="00000000" w:rsidRPr="00000000" w14:paraId="00000039">
      <w:pPr>
        <w:spacing w:after="240" w:before="240" w:lineRule="auto"/>
        <w:rPr/>
      </w:pPr>
      <w:r w:rsidDel="00000000" w:rsidR="00000000" w:rsidRPr="00000000">
        <w:rPr>
          <w:rtl w:val="0"/>
        </w:rPr>
        <w:t xml:space="preserve">El manual debe entregarse en </w:t>
      </w:r>
      <w:r w:rsidDel="00000000" w:rsidR="00000000" w:rsidRPr="00000000">
        <w:rPr>
          <w:b w:val="1"/>
          <w:bCs w:val="1"/>
          <w:rtl w:val="0"/>
        </w:rPr>
        <w:t xml:space="preserve">formato digital (PDF )</w:t>
      </w:r>
      <w:r w:rsidDel="00000000" w:rsidR="00000000" w:rsidRPr="00000000">
        <w:rPr>
          <w:rtl w:val="0"/>
        </w:rPr>
        <w:t xml:space="preserve">. Cada fotografía debe ir acompañada de una descripción técnica que explique no solo el "qué", sino el </w:t>
      </w:r>
      <w:r w:rsidDel="00000000" w:rsidR="00000000" w:rsidRPr="00000000">
        <w:rPr>
          <w:b w:val="1"/>
          <w:bCs w:val="1"/>
          <w:rtl w:val="0"/>
        </w:rPr>
        <w:t xml:space="preserve">"porqué"</w:t>
      </w:r>
      <w:r w:rsidDel="00000000" w:rsidR="00000000" w:rsidRPr="00000000">
        <w:rPr>
          <w:rtl w:val="0"/>
        </w:rPr>
        <w:t xml:space="preserve"> (ej. ¿Por qué es vital que la chaqueta entre en el conector? o ¿Por qué se debe respetar el trenzado hasta el último milímetro posible?).</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pzxxu5hc5c0d" w:id="9"/>
      <w:bookmarkEnd w:id="9"/>
      <w:r w:rsidDel="00000000" w:rsidR="00000000" w:rsidRPr="00000000">
        <w:rPr>
          <w:b w:val="1"/>
          <w:bCs w:val="1"/>
          <w:color w:val="000000"/>
          <w:sz w:val="26"/>
          <w:szCs w:val="26"/>
          <w:rtl w:val="0"/>
        </w:rPr>
        <w:t xml:space="preserve">6. Protocolo de Seguridad y Cuidado de Materiales</w:t>
      </w:r>
    </w:p>
    <w:p w:rsidR="00000000" w:rsidDel="00000000" w:rsidP="00000000" w:rsidRDefault="00000000" w:rsidRPr="00000000" w14:paraId="0000003C">
      <w:pPr>
        <w:spacing w:after="240" w:before="240" w:lineRule="auto"/>
        <w:rPr/>
      </w:pPr>
      <w:r w:rsidDel="00000000" w:rsidR="00000000" w:rsidRPr="00000000">
        <w:rPr>
          <w:rtl w:val="0"/>
        </w:rPr>
        <w:t xml:space="preserve">En cumplimiento con los OAG K y OAG I, se establecen las siguientes normas críticas:</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b w:val="1"/>
          <w:bCs w:val="1"/>
          <w:rtl w:val="0"/>
        </w:rPr>
        <w:t xml:space="preserve">Gestión Ambiental de Residuos (OAG I):</w:t>
      </w:r>
      <w:r w:rsidDel="00000000" w:rsidR="00000000" w:rsidRPr="00000000">
        <w:rPr>
          <w:rtl w:val="0"/>
        </w:rPr>
        <w:t xml:space="preserve"> Los restos de cobre y pedazos de chaqueta plástica deben ser dispuestos en los contenedores de reciclaje asignados. El uso eficiente de los insumos es parte de su evaluación técnica.</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b w:val="1"/>
          <w:bCs w:val="1"/>
          <w:rtl w:val="0"/>
        </w:rPr>
        <w:t xml:space="preserve">Prevención de Cortes (OAG K):</w:t>
      </w:r>
      <w:r w:rsidDel="00000000" w:rsidR="00000000" w:rsidRPr="00000000">
        <w:rPr>
          <w:rtl w:val="0"/>
        </w:rPr>
        <w:t xml:space="preserve"> La deschaquetadora posee una cuchilla expuesta; </w:t>
      </w:r>
      <w:r w:rsidDel="00000000" w:rsidR="00000000" w:rsidRPr="00000000">
        <w:rPr>
          <w:rtl w:val="0"/>
        </w:rPr>
        <w:t xml:space="preserve">manipúlela</w:t>
      </w:r>
      <w:r w:rsidDel="00000000" w:rsidR="00000000" w:rsidRPr="00000000">
        <w:rPr>
          <w:rtl w:val="0"/>
        </w:rPr>
        <w:t xml:space="preserve"> siempre con el giro hacia afuera de su cuerpo.</w:t>
      </w:r>
    </w:p>
    <w:p w:rsidR="00000000" w:rsidDel="00000000" w:rsidP="00000000" w:rsidRDefault="00000000" w:rsidRPr="00000000" w14:paraId="0000003F">
      <w:pPr>
        <w:spacing w:after="240" w:before="240" w:lineRule="auto"/>
        <w:ind w:left="0" w:firstLine="0"/>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yewsjp91g9h4" w:id="10"/>
      <w:bookmarkEnd w:id="10"/>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szjjd6s4qbag" w:id="11"/>
      <w:bookmarkEnd w:id="11"/>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1nkjcsn0ridx" w:id="12"/>
      <w:bookmarkEnd w:id="12"/>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u0bee3llqu8v" w:id="13"/>
      <w:bookmarkEnd w:id="13"/>
      <w:r w:rsidDel="00000000" w:rsidR="00000000" w:rsidRPr="00000000">
        <w:rPr>
          <w:b w:val="1"/>
          <w:bCs w:val="1"/>
          <w:color w:val="000000"/>
          <w:sz w:val="26"/>
          <w:szCs w:val="26"/>
          <w:rtl w:val="0"/>
        </w:rPr>
        <w:t xml:space="preserve">7. Criterios de Evaluación </w:t>
      </w:r>
    </w:p>
    <w:tbl>
      <w:tblPr>
        <w:tblStyle w:val="Table3"/>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6021.760644848305"/>
        <w:gridCol w:w="1430.5840205993209"/>
        <w:gridCol w:w="1573.1671455759974"/>
        <w:tblGridChange w:id="0">
          <w:tblGrid>
            <w:gridCol w:w="6021.760644848305"/>
            <w:gridCol w:w="1430.5840205993209"/>
            <w:gridCol w:w="1573.1671455759974"/>
          </w:tblGrid>
        </w:tblGridChange>
      </w:tblGrid>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Criterio de Logro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Logrado (Sí/No)</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Observaciones</w:t>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b w:val="1"/>
                <w:bCs w:val="1"/>
                <w:rtl w:val="0"/>
              </w:rPr>
              <w:t xml:space="preserve">Funcionalidad:</w:t>
            </w:r>
            <w:r w:rsidDel="00000000" w:rsidR="00000000" w:rsidRPr="00000000">
              <w:rPr>
                <w:rtl w:val="0"/>
              </w:rPr>
              <w:t xml:space="preserve"> El cable muestra continuidad en los 8 hilos en el Tester.</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b w:val="1"/>
                <w:bCs w:val="1"/>
                <w:rtl w:val="0"/>
              </w:rPr>
              <w:t xml:space="preserve">Normativa:</w:t>
            </w:r>
            <w:r w:rsidDel="00000000" w:rsidR="00000000" w:rsidRPr="00000000">
              <w:rPr>
                <w:rtl w:val="0"/>
              </w:rPr>
              <w:t xml:space="preserve"> Se aplicó correctamente la norma </w:t>
            </w:r>
            <w:r w:rsidDel="00000000" w:rsidR="00000000" w:rsidRPr="00000000">
              <w:rPr>
                <w:b w:val="1"/>
                <w:bCs w:val="1"/>
                <w:rtl w:val="0"/>
              </w:rPr>
              <w:t xml:space="preserve">TIA/EIA-568B</w:t>
            </w:r>
            <w:r w:rsidDel="00000000" w:rsidR="00000000" w:rsidRPr="00000000">
              <w:rPr>
                <w:rtl w:val="0"/>
              </w:rPr>
              <w:t xml:space="preserv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Calidad (</w:t>
            </w:r>
            <w:r w:rsidDel="00000000" w:rsidR="00000000" w:rsidRPr="00000000">
              <w:rPr>
                <w:b w:val="1"/>
                <w:bCs w:val="1"/>
                <w:rtl w:val="0"/>
              </w:rPr>
              <w:t xml:space="preserve">OAG C</w:t>
            </w:r>
            <w:r w:rsidDel="00000000" w:rsidR="00000000" w:rsidRPr="00000000">
              <w:rPr>
                <w:b w:val="1"/>
                <w:bCs w:val="1"/>
                <w:rtl w:val="0"/>
              </w:rPr>
              <w:t xml:space="preserve">):</w:t>
            </w:r>
            <w:r w:rsidDel="00000000" w:rsidR="00000000" w:rsidRPr="00000000">
              <w:rPr>
                <w:rtl w:val="0"/>
              </w:rPr>
              <w:t xml:space="preserve"> La chaqueta del cable está sujeta dentro del conector (no hay hilos expuestos).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r>
      <w:tr>
        <w:trPr>
          <w:cantSplit w:val="0"/>
          <w:trHeight w:val="78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Producto Digital:</w:t>
            </w:r>
            <w:r w:rsidDel="00000000" w:rsidR="00000000" w:rsidRPr="00000000">
              <w:rPr>
                <w:rtl w:val="0"/>
              </w:rPr>
              <w:t xml:space="preserve"> El manual contiene fotos propias y descripciones técnicas de síntesis.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r>
    </w:tbl>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7o5737irutb3" w:id="14"/>
      <w:bookmarkEnd w:id="14"/>
      <w:r w:rsidDel="00000000" w:rsidR="00000000" w:rsidRPr="00000000">
        <w:rPr>
          <w:b w:val="1"/>
          <w:bCs w:val="1"/>
          <w:color w:val="000000"/>
          <w:sz w:val="26"/>
          <w:szCs w:val="26"/>
          <w:rtl w:val="0"/>
        </w:rPr>
        <w:t xml:space="preserve">8. Ticket de Salida (OBLIGATORIO)</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rtl w:val="0"/>
        </w:rPr>
        <w:t xml:space="preserve">¿Cuál fue el paso más crítico para asegurar que el tester mostrará continuidad exitosa en todos los hilos?</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tl w:val="0"/>
        </w:rPr>
        <w:t xml:space="preserve">¿De qué manera el exceso de deschaquetador (más de 1.5 cm de hilos expuestos) degrada la calidad de la señal y el rendimiento del enlace?</w:t>
      </w:r>
    </w:p>
    <w:p w:rsidR="00000000" w:rsidDel="00000000" w:rsidP="00000000" w:rsidRDefault="00000000" w:rsidRPr="00000000" w14:paraId="00000058">
      <w:pPr>
        <w:numPr>
          <w:ilvl w:val="0"/>
          <w:numId w:val="2"/>
        </w:numPr>
        <w:spacing w:after="240" w:before="0" w:beforeAutospacing="0" w:lineRule="auto"/>
        <w:ind w:left="720" w:hanging="360"/>
      </w:pPr>
      <w:r w:rsidDel="00000000" w:rsidR="00000000" w:rsidRPr="00000000">
        <w:rPr>
          <w:rtl w:val="0"/>
        </w:rPr>
        <w:t xml:space="preserve">Considerando una instalación en un edificio corporativo, ¿qué riesgos operativos conlleva exceder el límite de 90 metros en el enlace permanente?</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