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32"/>
        </w:rPr>
        <w:t>ACTIVIDAD N°6 – INSTALANDO PUNTOS DE RED</w:t>
      </w:r>
    </w:p>
    <w:p>
      <w:pPr>
        <w:jc w:val="center"/>
      </w:pPr>
      <w:r>
        <w:rPr>
          <w:rFonts w:ascii="Calibri" w:hAnsi="Calibri"/>
          <w:b/>
          <w:color w:val="FF6600"/>
          <w:sz w:val="22"/>
        </w:rPr>
        <w:t>Hoja de Ejercicios Teóricos  |  Conectividad y Redes  |  3° Medio TP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Nombre:</w:t>
            </w:r>
          </w:p>
        </w:tc>
        <w:tc>
          <w:tcPr>
            <w:tcW w:type="dxa" w:w="1728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Fecha:</w:t>
            </w:r>
          </w:p>
        </w:tc>
        <w:tc>
          <w:tcPr>
            <w:tcW w:type="dxa" w:w="1440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Curso:</w:t>
            </w:r>
          </w:p>
        </w:tc>
        <w:tc>
          <w:tcPr>
            <w:tcW w:type="dxa" w:w="1440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20"/>
              </w:rPr>
              <w:t>Puntaje: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sz w:val="22"/>
              </w:rPr>
            </w:r>
          </w:p>
        </w:tc>
      </w:tr>
    </w:tbl>
    <w:p/>
    <w:p>
      <w:r>
        <w:rPr>
          <w:rFonts w:ascii="Calibri" w:hAnsi="Calibri"/>
          <w:b/>
          <w:color w:val="1F3864"/>
          <w:sz w:val="22"/>
        </w:rPr>
        <w:t xml:space="preserve">Instrucciones generales: </w:t>
      </w:r>
      <w:r>
        <w:rPr>
          <w:rFonts w:ascii="Calibri" w:hAnsi="Calibri"/>
          <w:sz w:val="22"/>
        </w:rPr>
        <w:t>Responde cada ejercicio en el espacio indicado. No se requieren materiales físicos. Puedes apoyarte en los apuntes de clases y la norma TIA 568B vista en la actividad.</w:t>
      </w:r>
    </w:p>
    <w:p>
      <w:pPr>
        <w:pBdr>
          <w:bottom w:val="single" w:sz="6" w:space="1" w:color="1F3864"/>
        </w:pBdr>
        <w:spacing w:before="120" w:after="160"/>
      </w:pPr>
    </w:p>
    <w:p>
      <w:pPr>
        <w:spacing w:before="200" w:after="80"/>
      </w:pPr>
      <w:r>
        <w:rPr>
          <w:rFonts w:ascii="Calibri" w:hAnsi="Calibri"/>
          <w:b/>
          <w:color w:val="FF6600"/>
          <w:sz w:val="26"/>
        </w:rPr>
        <w:t xml:space="preserve">Ejercicio 1: </w:t>
      </w:r>
      <w:r>
        <w:rPr>
          <w:rFonts w:ascii="Calibri" w:hAnsi="Calibri"/>
          <w:b/>
          <w:color w:val="1F3864"/>
          <w:sz w:val="26"/>
        </w:rPr>
        <w:t>Une cada componente con su descripción correcta</w:t>
      </w:r>
    </w:p>
    <w:p>
      <w:pPr>
        <w:spacing w:after="120"/>
      </w:pPr>
      <w:r>
        <w:rPr>
          <w:rFonts w:ascii="Calibri" w:hAnsi="Calibri"/>
          <w:i/>
          <w:sz w:val="22"/>
        </w:rPr>
        <w:t>Escribe la letra de la columna derecha que corresponda al componente de la columna izquierda.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Componente</w:t>
            </w:r>
          </w:p>
        </w:tc>
        <w:tc>
          <w:tcPr>
            <w:tcW w:type="dxa" w:w="86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518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3168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Jack Keystone RJ-45</w:t>
            </w:r>
          </w:p>
        </w:tc>
        <w:tc>
          <w:tcPr>
            <w:tcW w:type="dxa" w:w="864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5184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A. Permite verificar la continuidad y el orden correcto de los pares de un cable.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Herramienta Punch-Down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518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B. Armario metálico que organiza todos los equipos y cables de la red.</w:t>
            </w:r>
          </w:p>
        </w:tc>
      </w:tr>
      <w:tr>
        <w:tc>
          <w:tcPr>
            <w:tcW w:type="dxa" w:w="3168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Patch Panel</w:t>
            </w:r>
          </w:p>
        </w:tc>
        <w:tc>
          <w:tcPr>
            <w:tcW w:type="dxa" w:w="864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5184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C. Toma de red que se instala en la pared; recibe los conductores del cable UTP.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Cable UTP Cat6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518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D. Herramienta que presiona cada conductor en su ranura del jack o patch panel.</w:t>
            </w:r>
          </w:p>
        </w:tc>
      </w:tr>
      <w:tr>
        <w:tc>
          <w:tcPr>
            <w:tcW w:type="dxa" w:w="3168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Faceplate</w:t>
            </w:r>
          </w:p>
        </w:tc>
        <w:tc>
          <w:tcPr>
            <w:tcW w:type="dxa" w:w="864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5184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E. Soporte plástico frontal que cubre el jack y da terminación estética al punto.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LAN Tester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518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F. Panel centralizado con múltiples puertos RJ-45 que recibe todos los cables del tendido.</w:t>
            </w:r>
          </w:p>
        </w:tc>
      </w:tr>
      <w:tr>
        <w:tc>
          <w:tcPr>
            <w:tcW w:type="dxa" w:w="3168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Canaleta plástica</w:t>
            </w:r>
          </w:p>
        </w:tc>
        <w:tc>
          <w:tcPr>
            <w:tcW w:type="dxa" w:w="864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5184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G. Cable de 4 pares trenzados usado para cableado horizontal de hasta 100 m.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Rack de comunicaciones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518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H. Conducto plástico que protege y ordena los cables a lo largo de la pared.</w:t>
            </w:r>
          </w:p>
        </w:tc>
      </w:tr>
    </w:tbl>
    <w:p>
      <w:pPr>
        <w:pBdr>
          <w:bottom w:val="single" w:sz="6" w:space="1" w:color="1F3864"/>
        </w:pBdr>
        <w:spacing w:before="120" w:after="160"/>
      </w:pPr>
    </w:p>
    <w:p>
      <w:pPr>
        <w:spacing w:before="200" w:after="80"/>
      </w:pPr>
      <w:r>
        <w:rPr>
          <w:rFonts w:ascii="Calibri" w:hAnsi="Calibri"/>
          <w:b/>
          <w:color w:val="FF6600"/>
          <w:sz w:val="26"/>
        </w:rPr>
        <w:t xml:space="preserve">Ejercicio 2: </w:t>
      </w:r>
      <w:r>
        <w:rPr>
          <w:rFonts w:ascii="Calibri" w:hAnsi="Calibri"/>
          <w:b/>
          <w:color w:val="1F3864"/>
          <w:sz w:val="26"/>
        </w:rPr>
        <w:t>Ordena los pasos de instalación de un jack Keystone</w:t>
      </w:r>
    </w:p>
    <w:p>
      <w:pPr>
        <w:spacing w:after="120"/>
      </w:pPr>
      <w:r>
        <w:rPr>
          <w:rFonts w:ascii="Calibri" w:hAnsi="Calibri"/>
          <w:i/>
          <w:sz w:val="22"/>
        </w:rPr>
        <w:t>Los siguientes pasos están en desorden. Escribe el número del 1 al 7 indicando el orden correcto de instalación.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Orden (1–7)</w:t>
            </w:r>
          </w:p>
        </w:tc>
        <w:tc>
          <w:tcPr>
            <w:tcW w:type="dxa" w:w="7488"/>
            <w:shd w:val="clear" w:color="auto"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Paso a realizar</w:t>
            </w:r>
          </w:p>
        </w:tc>
      </w:tr>
      <w:tr>
        <w:tc>
          <w:tcPr>
            <w:tcW w:type="dxa" w:w="1728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7488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Probar con LAN Tester: los 8 LEDs deben encenderse en orden del 1 al 8.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7488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Pelar 3 cm de la cubierta exterior del cable UTP con el pelacable.</w:t>
            </w:r>
          </w:p>
        </w:tc>
      </w:tr>
      <w:tr>
        <w:tc>
          <w:tcPr>
            <w:tcW w:type="dxa" w:w="1728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7488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Fijar el faceplate a la caja empotrada en la pared.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7488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Usar la herramienta punch-down para presionar cada conductor en su ranura del jack.</w:t>
            </w:r>
          </w:p>
        </w:tc>
      </w:tr>
      <w:tr>
        <w:tc>
          <w:tcPr>
            <w:tcW w:type="dxa" w:w="1728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7488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Marcar y cortar el cable dejando 30 cm de margen en la caja.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7488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Ordenar los 8 conductores según el diagrama de colores de la norma TIA 568B.</w:t>
            </w:r>
          </w:p>
        </w:tc>
      </w:tr>
      <w:tr>
        <w:tc>
          <w:tcPr>
            <w:tcW w:type="dxa" w:w="1728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______</w:t>
            </w:r>
          </w:p>
        </w:tc>
        <w:tc>
          <w:tcPr>
            <w:tcW w:type="dxa" w:w="7488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Insertar el jack en el faceplate hasta escuchar un clic de encaje.</w:t>
            </w:r>
          </w:p>
        </w:tc>
      </w:tr>
    </w:tbl>
    <w:p>
      <w:pPr>
        <w:pBdr>
          <w:bottom w:val="single" w:sz="6" w:space="1" w:color="1F3864"/>
        </w:pBdr>
        <w:spacing w:before="120" w:after="160"/>
      </w:pPr>
    </w:p>
    <w:p>
      <w:pPr>
        <w:spacing w:before="200" w:after="80"/>
      </w:pPr>
      <w:r>
        <w:rPr>
          <w:rFonts w:ascii="Calibri" w:hAnsi="Calibri"/>
          <w:b/>
          <w:color w:val="FF6600"/>
          <w:sz w:val="26"/>
        </w:rPr>
        <w:t xml:space="preserve">Ejercicio 3: </w:t>
      </w:r>
      <w:r>
        <w:rPr>
          <w:rFonts w:ascii="Calibri" w:hAnsi="Calibri"/>
          <w:b/>
          <w:color w:val="1F3864"/>
          <w:sz w:val="26"/>
        </w:rPr>
        <w:t>Completa la tabla de colores TIA 568B</w:t>
      </w:r>
    </w:p>
    <w:p>
      <w:pPr>
        <w:spacing w:after="120"/>
      </w:pPr>
      <w:r>
        <w:rPr>
          <w:rFonts w:ascii="Calibri" w:hAnsi="Calibri"/>
          <w:i/>
          <w:sz w:val="22"/>
        </w:rPr>
        <w:t>Completa los campos vacíos con el color correcto del conductor según la norma TIA 568B. Algunos pines ya están completados como referencia.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FF66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Pin</w:t>
            </w:r>
          </w:p>
        </w:tc>
        <w:tc>
          <w:tcPr>
            <w:tcW w:type="dxa" w:w="4896"/>
            <w:shd w:val="clear" w:color="auto" w:fill="FF66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Color del conductor</w:t>
            </w:r>
          </w:p>
        </w:tc>
        <w:tc>
          <w:tcPr>
            <w:tcW w:type="dxa" w:w="1728"/>
            <w:shd w:val="clear" w:color="auto" w:fill="FF66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Par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4896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Blanco-Naranja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Par 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2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____________________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Par 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4896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Blanco-Verde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Par 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____________________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Par 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4896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Blanco-Azul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Par 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____________________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Par 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type="dxa" w:w="4896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Blanco-Café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Par 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type="dxa" w:w="489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____________________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Par 4</w:t>
            </w:r>
          </w:p>
        </w:tc>
      </w:tr>
    </w:tbl>
    <w:p>
      <w:pPr>
        <w:pBdr>
          <w:bottom w:val="single" w:sz="6" w:space="1" w:color="1F3864"/>
        </w:pBdr>
        <w:spacing w:before="120" w:after="160"/>
      </w:pPr>
    </w:p>
    <w:p>
      <w:pPr>
        <w:spacing w:before="200" w:after="80"/>
      </w:pPr>
      <w:r>
        <w:rPr>
          <w:rFonts w:ascii="Calibri" w:hAnsi="Calibri"/>
          <w:b/>
          <w:color w:val="FF6600"/>
          <w:sz w:val="26"/>
        </w:rPr>
        <w:t xml:space="preserve">Ejercicio 4: </w:t>
      </w:r>
      <w:r>
        <w:rPr>
          <w:rFonts w:ascii="Calibri" w:hAnsi="Calibri"/>
          <w:b/>
          <w:color w:val="1F3864"/>
          <w:sz w:val="26"/>
        </w:rPr>
        <w:t>Responde brevemente las siguientes preguntas</w:t>
      </w:r>
    </w:p>
    <w:p>
      <w:pPr>
        <w:spacing w:after="120"/>
      </w:pPr>
      <w:r>
        <w:rPr>
          <w:rFonts w:ascii="Calibri" w:hAnsi="Calibri"/>
          <w:i/>
          <w:sz w:val="22"/>
        </w:rPr>
        <w:t>Responde cada pregunta con 2 o 3 líneas explicando cómo funcionan las herramientas y conexiones del punto de red.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4.1. </w:t>
      </w:r>
      <w:r>
        <w:rPr>
          <w:rFonts w:ascii="Calibri" w:hAnsi="Calibri"/>
          <w:sz w:val="22"/>
        </w:rPr>
        <w:t>¿Por qué la herramienta punch-down corta el exceso de conductor al mismo tiempo que lo presiona en la ranura?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4.2. </w:t>
      </w:r>
      <w:r>
        <w:rPr>
          <w:rFonts w:ascii="Calibri" w:hAnsi="Calibri"/>
          <w:sz w:val="22"/>
        </w:rPr>
        <w:t>¿Qué sucedería con la señal de red si los conductores dentro del jack quedan destrenzados más de 1,25 cm?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4.3. </w:t>
      </w:r>
      <w:r>
        <w:rPr>
          <w:rFonts w:ascii="Calibri" w:hAnsi="Calibri"/>
          <w:sz w:val="22"/>
        </w:rPr>
        <w:t>¿Cuál es la diferencia entre un patch cord y el cable de tendido horizontal? ¿Para qué se usa cada uno?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4.4. </w:t>
      </w:r>
      <w:r>
        <w:rPr>
          <w:rFonts w:ascii="Calibri" w:hAnsi="Calibri"/>
          <w:sz w:val="22"/>
        </w:rPr>
        <w:t>¿Por qué el LAN Tester verifica los 8 pines en orden y no solo que haya continuidad eléctrica?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4.5. </w:t>
      </w:r>
      <w:r>
        <w:rPr>
          <w:rFonts w:ascii="Calibri" w:hAnsi="Calibri"/>
          <w:sz w:val="22"/>
        </w:rPr>
        <w:t>¿Qué ventaja entrega el patch panel frente a conectar los cables directamente al switch?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pBdr>
          <w:bottom w:val="single" w:sz="6" w:space="1" w:color="1F3864"/>
        </w:pBdr>
        <w:spacing w:before="120" w:after="160"/>
      </w:pPr>
    </w:p>
    <w:p>
      <w:pPr>
        <w:spacing w:before="200" w:after="80"/>
      </w:pPr>
      <w:r>
        <w:rPr>
          <w:rFonts w:ascii="Calibri" w:hAnsi="Calibri"/>
          <w:b/>
          <w:color w:val="FF6600"/>
          <w:sz w:val="26"/>
        </w:rPr>
        <w:t xml:space="preserve">Ejercicio 5: </w:t>
      </w:r>
      <w:r>
        <w:rPr>
          <w:rFonts w:ascii="Calibri" w:hAnsi="Calibri"/>
          <w:b/>
          <w:color w:val="1F3864"/>
          <w:sz w:val="26"/>
        </w:rPr>
        <w:t>Verdadero o Falso – Justifica tu respuesta</w:t>
      </w:r>
    </w:p>
    <w:p>
      <w:pPr>
        <w:spacing w:after="120"/>
      </w:pPr>
      <w:r>
        <w:rPr>
          <w:rFonts w:ascii="Calibri" w:hAnsi="Calibri"/>
          <w:i/>
          <w:sz w:val="22"/>
        </w:rPr>
        <w:t>Indica si cada afirmación es Verdadera (V) o Falsa (F) marcando con una X. Luego escribe una breve justificación.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Afirmación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 / F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576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032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El cable UTP Cat6 puede transmitir datos hasta 200 metros sin necesidad de repetidores.</w:t>
            </w:r>
          </w:p>
        </w:tc>
        <w:tc>
          <w:tcPr>
            <w:tcW w:type="dxa" w:w="1008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V  ☐</w:t>
              <w:br/>
              <w:t>F  ☐</w:t>
            </w:r>
          </w:p>
        </w:tc>
        <w:tc>
          <w:tcPr>
            <w:tcW w:type="dxa" w:w="3600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La norma TIA 568B define el orden de colores de los conductores al conectar el jack Keystone.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V  ☐</w:t>
              <w:br/>
              <w:t>F  ☐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La herramienta punch-down puede usarse tanto en jacks como en patch panels.</w:t>
            </w:r>
          </w:p>
        </w:tc>
        <w:tc>
          <w:tcPr>
            <w:tcW w:type="dxa" w:w="1008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V  ☐</w:t>
              <w:br/>
              <w:t>F  ☐</w:t>
            </w:r>
          </w:p>
        </w:tc>
        <w:tc>
          <w:tcPr>
            <w:tcW w:type="dxa" w:w="3600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El faceplate cumple únicamente una función estética sin importancia para el rendimiento de la red.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V  ☐</w:t>
              <w:br/>
              <w:t>F  ☐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4032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Un LAN Tester con todos sus LEDs en orden (1-2-3-4-5-6-7-8) indica que el cable está correctamente instalado.</w:t>
            </w:r>
          </w:p>
        </w:tc>
        <w:tc>
          <w:tcPr>
            <w:tcW w:type="dxa" w:w="1008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V  ☐</w:t>
              <w:br/>
              <w:t>F  ☐</w:t>
            </w:r>
          </w:p>
        </w:tc>
        <w:tc>
          <w:tcPr>
            <w:tcW w:type="dxa" w:w="3600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Se puede destrensar cualquier cantidad de cable antes del punch-down sin afectar la calidad de la señal.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V  ☐</w:t>
              <w:br/>
              <w:t>F  ☐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76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4032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El patch panel permite reorganizar y reubicar conexiones de red sin mover el cableado fijo de los muros.</w:t>
            </w:r>
          </w:p>
        </w:tc>
        <w:tc>
          <w:tcPr>
            <w:tcW w:type="dxa" w:w="1008"/>
            <w:shd w:val="clear" w:color="auto" w:fill="D4DCF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V  ☐</w:t>
              <w:br/>
              <w:t>F  ☐</w:t>
            </w:r>
          </w:p>
        </w:tc>
        <w:tc>
          <w:tcPr>
            <w:tcW w:type="dxa" w:w="3600"/>
            <w:shd w:val="clear" w:color="auto" w:fill="D4DCF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pPr>
        <w:pBdr>
          <w:bottom w:val="single" w:sz="6" w:space="1" w:color="1F3864"/>
        </w:pBdr>
        <w:spacing w:before="120" w:after="160"/>
      </w:pPr>
    </w:p>
    <w:p>
      <w:pPr>
        <w:spacing w:before="200" w:after="80"/>
      </w:pPr>
      <w:r>
        <w:rPr>
          <w:rFonts w:ascii="Calibri" w:hAnsi="Calibri"/>
          <w:b/>
          <w:color w:val="FF6600"/>
          <w:sz w:val="26"/>
        </w:rPr>
        <w:t xml:space="preserve">Ejercicio 6: </w:t>
      </w:r>
      <w:r>
        <w:rPr>
          <w:rFonts w:ascii="Calibri" w:hAnsi="Calibri"/>
          <w:b/>
          <w:color w:val="1F3864"/>
          <w:sz w:val="26"/>
        </w:rPr>
        <w:t>Análisis del trayecto de red</w:t>
      </w:r>
    </w:p>
    <w:p>
      <w:pPr>
        <w:spacing w:after="120"/>
      </w:pPr>
      <w:r>
        <w:rPr>
          <w:rFonts w:ascii="Calibri" w:hAnsi="Calibri"/>
          <w:i/>
          <w:sz w:val="22"/>
        </w:rPr>
        <w:t>Observa el siguiente diagrama del trayecto que recorre la señal de datos desde un computador hasta el switch, y responde las preguntas.</w:t>
      </w:r>
    </w:p>
    <w:p>
      <w:pPr>
        <w:spacing w:before="120" w:after="200"/>
        <w:jc w:val="center"/>
      </w:pPr>
      <w:r>
        <w:rPr>
          <w:rFonts w:ascii="Calibri" w:hAnsi="Calibri"/>
          <w:b/>
          <w:color w:val="1F3864"/>
          <w:sz w:val="24"/>
        </w:rPr>
        <w:t>PC  ──►  Jack de pared  ──►  Cable UTP en canaleta  ──►  Patch Panel  ──►  Patch Cord  ──►  Switch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6.1. </w:t>
      </w:r>
      <w:r>
        <w:rPr>
          <w:rFonts w:ascii="Calibri" w:hAnsi="Calibri"/>
          <w:sz w:val="22"/>
        </w:rPr>
        <w:t>¿Qué elemento del trayecto se instala empotrado en la pared y recibe directamente el cable UTP proveniente del tendido?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6.2. </w:t>
      </w:r>
      <w:r>
        <w:rPr>
          <w:rFonts w:ascii="Calibri" w:hAnsi="Calibri"/>
          <w:sz w:val="22"/>
        </w:rPr>
        <w:t>¿Cuál es la función del patch cord en este trayecto y en qué dos puntos se usa habitualmente?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6.3. </w:t>
      </w:r>
      <w:r>
        <w:rPr>
          <w:rFonts w:ascii="Calibri" w:hAnsi="Calibri"/>
          <w:sz w:val="22"/>
        </w:rPr>
        <w:t>Si la señal no llegara al switch pero el LED del LAN Tester sí se enciende en el jack, ¿en qué tramo del trayecto sospecharías el problema?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6.4. </w:t>
      </w:r>
      <w:r>
        <w:rPr>
          <w:rFonts w:ascii="Calibri" w:hAnsi="Calibri"/>
          <w:sz w:val="22"/>
        </w:rPr>
        <w:t>¿Por qué la canaleta es importante dentro de este trayecto? Menciona al menos dos razones.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pBdr>
          <w:bottom w:val="single" w:sz="6" w:space="1" w:color="1F3864"/>
        </w:pBdr>
        <w:spacing w:before="120" w:after="160"/>
      </w:pPr>
    </w:p>
    <w:p>
      <w:pPr>
        <w:spacing w:before="200" w:after="80"/>
      </w:pPr>
      <w:r>
        <w:rPr>
          <w:rFonts w:ascii="Calibri" w:hAnsi="Calibri"/>
          <w:b/>
          <w:color w:val="FF6600"/>
          <w:sz w:val="26"/>
        </w:rPr>
        <w:t xml:space="preserve">Ejercicio 7: </w:t>
      </w:r>
      <w:r>
        <w:rPr>
          <w:rFonts w:ascii="Calibri" w:hAnsi="Calibri"/>
          <w:b/>
          <w:color w:val="1F3864"/>
          <w:sz w:val="26"/>
        </w:rPr>
        <w:t>Estudio de caso – Diagnóstico de errores</w:t>
      </w:r>
    </w:p>
    <w:p>
      <w:pPr>
        <w:spacing w:after="120"/>
      </w:pPr>
      <w:r>
        <w:rPr>
          <w:rFonts w:ascii="Calibri" w:hAnsi="Calibri"/>
          <w:i/>
          <w:sz w:val="22"/>
        </w:rPr>
        <w:t>Lee atentamente el siguiente caso y responde las preguntas identificando los errores cometidos por el técnico y cómo deberían corregirse.</w:t>
      </w:r>
    </w:p>
    <w:p>
      <w:pPr>
        <w:spacing w:after="160"/>
      </w:pPr>
      <w:r>
        <w:rPr>
          <w:rFonts w:ascii="Calibri" w:hAnsi="Calibri"/>
          <w:b/>
          <w:color w:val="1F3864"/>
          <w:sz w:val="22"/>
        </w:rPr>
        <w:t xml:space="preserve">Situación: </w:t>
      </w:r>
      <w:r>
        <w:rPr>
          <w:rFonts w:ascii="Calibri" w:hAnsi="Calibri"/>
          <w:sz w:val="22"/>
        </w:rPr>
        <w:t>El técnico Rodrigo instaló 10 puntos de red en una oficina. Al finalizar, conectó los computadores pero ninguno tenía acceso a la red. Al revisar, notó lo siguiente:</w:t>
        <w:br/>
        <w:t xml:space="preserve">  • Destrenó todos los conductores hasta el conector antes de presionarlos en el jack.</w:t>
        <w:br/>
        <w:t xml:space="preserve">  • Usó cable UTP Cat5 que encontró en bodega, en lugar del Cat6 especificado.</w:t>
        <w:br/>
        <w:t xml:space="preserve">  • No etiquetó ningún cable ni en el jack ni en el patch panel.</w:t>
        <w:br/>
        <w:t xml:space="preserve">  • Al probar con el LAN Tester, los LEDs se encendían en el siguiente orden: 1-2-4-3-5-6-8-7.</w:t>
        <w:br/>
        <w:t xml:space="preserve">  • Dejó los cables sin canaleta en varios tramos del tendido.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7.1. </w:t>
      </w:r>
      <w:r>
        <w:rPr>
          <w:rFonts w:ascii="Calibri" w:hAnsi="Calibri"/>
          <w:sz w:val="22"/>
        </w:rPr>
        <w:t>¿Cuántos errores puedes identificar en la instalación de Rodrigo? Enuméralos.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7.2. </w:t>
      </w:r>
      <w:r>
        <w:rPr>
          <w:rFonts w:ascii="Calibri" w:hAnsi="Calibri"/>
          <w:sz w:val="22"/>
        </w:rPr>
        <w:t>¿Qué indica el orden 1-2-4-3-5-6-8-7 en el LAN Tester? ¿Cómo se corrige?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7.3. </w:t>
      </w:r>
      <w:r>
        <w:rPr>
          <w:rFonts w:ascii="Calibri" w:hAnsi="Calibri"/>
          <w:sz w:val="22"/>
        </w:rPr>
        <w:t>¿Por qué el uso de cable Cat5 en lugar de Cat6 podría ser un problema a largo plazo?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spacing w:before="120"/>
      </w:pPr>
      <w:r>
        <w:rPr>
          <w:rFonts w:ascii="Calibri" w:hAnsi="Calibri"/>
          <w:b/>
          <w:color w:val="FF6600"/>
          <w:sz w:val="22"/>
        </w:rPr>
        <w:t xml:space="preserve">7.4. </w:t>
      </w:r>
      <w:r>
        <w:rPr>
          <w:rFonts w:ascii="Calibri" w:hAnsi="Calibri"/>
          <w:sz w:val="22"/>
        </w:rPr>
        <w:t>¿Qué consecuencias operativas tiene no etiquetar los cables en un patch panel de 24 puertos?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ind w:left="432"/>
      </w:pPr>
      <w:r>
        <w:rPr>
          <w:rFonts w:ascii="Calibri" w:hAnsi="Calibri"/>
          <w:sz w:val="22"/>
        </w:rPr>
        <w:t>________________________________________________________________________________</w:t>
      </w:r>
    </w:p>
    <w:p>
      <w:pPr>
        <w:pBdr>
          <w:bottom w:val="single" w:sz="6" w:space="1" w:color="1F3864"/>
        </w:pBdr>
        <w:spacing w:before="120" w:after="160"/>
      </w:pPr>
    </w:p>
    <w:p>
      <w:pPr>
        <w:jc w:val="center"/>
      </w:pPr>
      <w:r>
        <w:rPr>
          <w:rFonts w:ascii="Calibri" w:hAnsi="Calibri"/>
          <w:color w:val="1F3864"/>
          <w:sz w:val="18"/>
        </w:rPr>
        <w:t>Actividad N°6  |  Instalando Puntos de Red  |  Conectividad y Redes – 3° Medio TP  |  Total: ____ / ____ pts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