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Times New Roman" w:hAnsi="Times New Roman" w:cs="Times New Roman"/>
          <w:sz w:val="24"/>
          <w:sz-cs w:val="24"/>
        </w:rPr>
        <w:t xml:space="preserve">    Inclusive Design Challenge 2026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Innovation Competition: Inclusive Design Challenge 2026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Continuing Education Center, King Mongkut's University of Technology Thonburi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4 August 2026, Suralai Hall, ICONSIAM, Bangkok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Round 1 Submission: Proposal / Concept Screening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Project Title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Thai title: กระจกอัจฉริยะผู้ช่วยส่งเสริมการพึ่งพาตนเองและการมีงานทำ สำหรับผู้ที่มีความบกพร่องด้านความจำและการรู้คิด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English title: MindMirror - An Ambient Assistive Smart Mirror Supporting Independence and Employment for Adults with Memory and Cognitive Disability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Developer Information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Team members: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Krittidej Wittayavanichai, Phillips Exeter Academy, max.krittidej@gmail.com, 0626625515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Pirawat Chaimankong, Harrrow International School Bangkok, max.pirawat@gmail.com, 0855192884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Innovation Concept and Background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The problem. A person cannot hold a job if they cannot reliably manage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the ordinary structure of a day: taking medication, remembering appointments, and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following task steps in order. The target user is someone who may understand a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task when supported, but forgets what to do, when to do it, or what step comes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next when alone. In Thailand, only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36.3% of roughly 855,000 working-age people with disability are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employed, and only 8% reach the competitive labour market [3, 4].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Intellectual disability (about 145,000 registered) and mental or behavioural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disability (about 167,000) make this a large, under-served group [2].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Target group. Working-age adults (15-59) with cognitive or memory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disability: intellectual disability, traumatic brain injury, post-stroke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cognitive impairment, or early-onset dementia.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Why current solutions fall short. The disability allowance is income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support, not a route to work [1], and employers often pay quota fines rather than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hire [5]. Existing cognitive aids are mostly phone- or tablet-based, asking users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to remember, carry, charge, unlock, and navigate the very device that is meant to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compensate for memory problems. Voice assistants such as Alexa or Google Home can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set reminders, but they are not designed around a user's visual context, caregiver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authored routines, or gradual prompt-fading. A memory aid should not itself demand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memory, and a reminder should know what situation the person is actually in.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Why an ambient smart mirror, and why now. A mirror is fixed furniture in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the user's daily path. It needs no activation ritual, does not look medical, and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can prompt at the exact moment of use: medication, orientation, or a task step.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This is feasible now: smart-mirror cognitive support and independent-living mirrors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have been demonstrated [6, 7], and prompting technology has evidence for reducing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assistance in daily activities [8].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From learning to earning. Reliable routines create independence;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independence enables practice; practice supports employability. MindMirror carries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the same step-by-step prompting from daily living into work skills, turning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assistive technology's proven employment potential [10] into a concrete path from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learning to earning.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Project Objectives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Support independent daily living with ambient medication, orientation, and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task prompts that require no phone, app, or wearable.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Extend the same prompt engine from home routines to work-related task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sequences, supporting living, learning, and earning.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Reduce daily supervision demand on family caregivers and job coaches.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Deliver an affordable, non-stigmatising, privacy-by-design device suitable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for Thai homes and later supported workplaces.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Target Users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Primary users. Working-age adults with cognitive or memory disability who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live independently or semi-independently and want to build autonomy and, where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possible, employment.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Disability type / accessibility need: intellectual disability;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traumatic brain injury; post-stroke cognitive impairment; early-onset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dementia. The shared, addressable need is impairment of memory, attention,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sequencing, and follow-through.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Age range: working-age adults, 15-59.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Usage context: the home, positioned at a fixed point in the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daily routine (bathroom or hallway); designed to extend into supported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employment settings in a later phase.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Estimated number of target users: intellectual plus mental or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behavioural disability accounts for about 312,000 registered people, within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Thailand's roughly 855,000 working-age people with disability [2, 3].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Secondary users: family caregivers (who benefit from reduced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supervision load) and, prospectively, job coaches and supported-employment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providers.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Related organisations / communities: DEP, disability foundations,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vocational-rehabilitation centres, community health services, and employers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participating in the disability employment quota.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Innovation Details and Method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MindMirror is an ambient assistive smart mirror for people who forget routines,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lose their place in a sequence, or need context-specific prompts. One step-sequence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engine powers the whole product: with different content packs, it supports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living, learning, and earning.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6.1 Design Approach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The memory aid must not itself demand memory. Phone and tablet aids must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be carried, charged, unlocked, and navigated; each step is a failure point for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users with impaired memory and executive function [12, 13]. A mirror removes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those steps. It is fixed at a known point in the daily path, always present, and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non-medical in appearance.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Context before cleverness. MindMirror is not trying to be a general smart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speaker. Alexa or Google Home can say a reminder; MindMirror prioritises the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current context: where the user is, what routine is scheduled, what step was last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completed, and what level of help this person usually needs. That context lets the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device show the right prompt at the right moment instead of only answering a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command.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Inclusive, multimodal, personalised. Prompts appear as large text/icons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and are spoken aloud, with Thai as a first-class language requirement. Caregivers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configure routines; users are never expected to program the device. Personalisation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is practical rather than flashy: each routine has its own content pack, prompt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level, schedule, and completion history. The concept combines smart-mirror cognitive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support [6, 7] with prompting systems that reduce assistance for daily tasks [8].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6.2 Technology Used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Hardware - commodity and costed. MindMirror uses only off-the-shelf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parts: a two-way mirror over a display, Raspberry Pi compute hub, presence camera,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and microphone/speaker voice channel.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    Component &amp; Role &amp; Cost (THB)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    Raspberry Pi 5 + power/storage &amp; UI, engine, speech, logging &amp; 3,500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LCD/LED panel &amp; Screen behind glass &amp; 2,000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Two-way acrylic mirror &amp; Reflective surface &amp; 600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Camera module &amp; Presence trigger &amp; 600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USB mic + speaker &amp; Voice input/output &amp; 800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Frame, mount, wiring &amp; Furniture-like installation &amp; 1,000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    Total (indicative) &amp; Commodity, off-the-shelf &amp;  8,500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 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Table 1. Bill of materials. Indicative retail prices in Thailand; a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repurposed monitor lowers the total further.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Software - integration, not invention. The display layer uses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MagicMirror2. Speech uses on-device Thai-capable engines: Piper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for text-to-speech and Vosk for offline speech recognition. An MCP orchestration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layer connects the interface, step engine, completion log, and speech services.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Routines and work tasks are content packs, so new skills are authored as structured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data rather than new software. Video/audio remain local by default; any cloud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fallback is optional, not a dependency [14]. Core hardware is already in hand,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making the Round-1 build an integration prototype rather than speculative research.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6.3 System Workflow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In normal use (Figure 1), the camera detects presence; the mirror shows time, day,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medication, appointment, or task prompts; the step engine walks the user through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one action at a time; completion is logged; and the log drives prompt-fading.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Figure 1. System architecture - a vertical split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between user/caregiver interaction and the local-first mirror system.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One engine, three states. The same engine supports three easy-to-understand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states (Figure 2); what changes is the content pack, not the mechanism.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Figure 2. Three states using one step-sequence engine,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completion log, and prompt-fading rule.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State 1 - LIVING. The mirror stabilises medication, orientation, and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get-ready routines. Success: fewer missed doses and faster routine completion.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Figure 3. Concept render of the LIVING screen - a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Thai-language medication reminder with time, date, and a single confirm action,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shown as plain text and icons glowing through the mirror glass.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State 2 - LEARNING. New routines begin with full support and fade as the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completion log records success (Table 2), following errorless-learning principles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in the prompting literature [8, 11].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    Level &amp; Prompt &amp; What the user sees / hears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    0 &amp; Full &amp; Speech + text + image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1 &amp; Keyword &amp; Short spoken cue + keyword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2 &amp; Icon &amp; Silent visual cue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3 &amp; None &amp; User completes unaided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 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Table 2. Prompt-fading levels. The engine steps down after a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configured run of successful completions, and steps back up if completion drops.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State 3 - EARNING. The same engine runs workplace content packs: packing an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order, a cleaning circuit, cafe prep, or folding. Prompting systems have improved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job-task completion and accuracy for workers with intellectual disability [9, 11].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Success: independent completion of trained work sequences.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Prototype plan. Round 1 targets the LIVING state end to end on the Table 1 hardware,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demonstrates prompt-fading on one learning routine, and loads one work-task pack to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show generalisation without new mechanism.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6.4 Innovation Strengths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Ambient by design: nothing to carry, open, or charge.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Affordable and buildable: about 8,500 THB in commodity parts.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Context-aware support: prompts depend on schedule, place, last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completed step, and the user's current prompt level.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One engine: daily living, skill learning, and paid-task prompting.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Cross-disability fit: memory and executive-function support across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intellectual disability, brain injury, stroke, and early-onset dementia.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Private personalisation: caregiver-authored routines, transparent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prompt-fading, and local video/audio processing.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Impact on People with Disabilities and Society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Reduced daily barriers. The mirror makes routines reliable without a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caregiver present. Evidence from micro-prompting and daily-living prompting shows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reduced support needs and better multistep task completion [8]. Pilot targets: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fewer missed medication doses and less time/assistance per routine.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Increased access to work and income. Only 8% of working-age people with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disability in Thailand reach competitive work [3, 4]. Because assistive technology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and prompting systems improve employment-related outcomes for people with cognitive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disability [10, 11], MindMirror offers a credible route from daily independence to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work-task competence.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Participation and dignity. Because the device looks like furniture rather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than a medical monitor, it supports autonomy without stigma. It also reclaims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caregiver time, supporting family members' own ability to remain in paid work.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Pilot measures. Missed medication doses; routine completion time; support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minutes required; independent completion of trained work-task sequences; caregiver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hours reclaimed per week. We are clear that these are Round-1 targets, not results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already obtained; long-term employment retention remains a later validation need.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Feasibility for Real-World Use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Prototype feasibility. The Round-1 goal is a working prototype, not a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finished medical product. The hardware is realistic because it uses commodity parts,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but the hard work is integration, testing Thai-language prompts, and learning how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real users respond in home routines. Comparable smart mirrors have already been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built [6, 7].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Privacy and trust by design. A camera and microphone in the home demand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trust. The prototype therefore starts with on-device processing where possible,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minimal data retention, no continuous cloud streaming of faces, and clear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family/caregiver controls [14].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Adoption strategy. To avoid the complexity and poor support that drive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assistive-technology abandonment [12, 13], the pilot uses co-design, shallow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menus, caregiver setup, and a light support pathway.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Cost and who pays. The indicative prototype cost is about 8,500 THB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before assembly, casing refinement, support, and maintenance. That is affordable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for a prototype but still not cheap for many users, so likely early funders are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families with support, disability foundations, vocational-rehabilitation programmes,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employers under the disability quota, and public agencies.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Path to real use. The practical next step is a small home pilot: verify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that prompts are understood, caregivers can configure routines, privacy settings are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trusted, and the device survives ordinary use. Partnerships with DEP, disability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foundations, community health services, vocational-rehabilitation centres, employers,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and caregiver networks would be needed before any wider rollout.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Conclusion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For adults with cognitive and memory disability, the barrier to earning is often a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barrier to remembering and organising the day. MindMirror removes the demands that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make existing aids fail: nothing to carry, charge, open, or remember. It is an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always-present smart mirror that provides medication reminders, orientation, and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step-by-step prompting where routines already happen.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The contribution is to unite feasible smart-mirror hardware with evidence-based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prompting in one affordable, privacy-respecting device that follows the chain from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living to learning to earning. Built from commodity hardware, co-designed with users,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and aimed at a large under-served population, it is a practical step toward turning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independence into income and dignity.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References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Wattanadumrong B. et al. (2026). Disability, income and poverty in Thailand. Economies, 14(5), 169. https://doi.org/10.3390/economies14050169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NADT/DEP (2022). Report on Disability Situation in Thailand 2565. https://nadt.or.th/en/stat65.html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NSO &amp; UNICEF Thailand (2023). The 2022 Disability Survey. Bangkok. https://www.unicef.org/thailand/reports/2022-disability-survey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Cheausuwantavee T. et al. (2021). Employment for persons with disabilities in Thailand. Journal of Population and Social Studies. https://doi.org/10.25133/JPSSv292021.024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Government of Thailand (2007). Persons with Disabilities Empowerment Act B.E. 2550, Sections 33-35. https://www.un.org/development/desa/disabilities/wp-content/uploads/sites/15/2019/11/Thailand_The-Persons-with-Disabilities-Empowerment-Act-B.E.-2550-2007-PDEA.pdf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Kang B.R. et al. (2025). Feasibility of a developed cognitive training system based on virtual reality with smart mirror for expert in community older cognitive disabled persons setting. https://www.researchgate.net/publication/390073009_Feasibility_of_a_developed_cognitive_training_system_based_on_virtual_reality_with_smart_mirror_for_expert_in_community_older_cognitive_disabled_persons_setting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Chaparro J.D. et al. (2021). SHAPES smart mirror for independent living. Sensors, 21(23), 7938. https://doi.org/10.3390/s21237938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O'Neill B. et al. (2018). Micro-prompting technology RCT. J Head Trauma Rehabilitation, 33(5), E33-E41. https://pubmed.ncbi.nlm.nih.gov/29194177/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Milhem-Midlej T., Szpiro S.F. (2025). Video prompting for employment skills. Research in Developmental Disabilities, 166, 105112. https://doi.org/10.1016/j.ridd.2025.105112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Sauer A.L. et al. (2010). Assistive technology and employment outcomes. Disability and Rehabilitation: AT, 5(6), 377-391. https://doi.org/10.3109/17483101003746360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Mihailidis A. et al. (2015). N-CAPS factory assembly prompting. Disability and Rehabilitation: AT, 11(7), 604-612. https://www.researchgate.net/publication/279634166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Yusif S. et al. (2016). Assistive-technology adoption barriers. International Journal of Medical Informatics, 94, 112-116. https://doi.org/10.1016/j.ijmedinf.2016.07.004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Thordardottir B. et al. (2019). Acceptance of assistive technologies. BioMed Research International, 2019. https://doi.org/10.1155/2019/9196729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Pal D. et al. (2021). Smart-home IoT acceptance barriers. Technology in Society, 66, 101683. https://doi.org/10.1016/j.techsoc.2021.101683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   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