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9.4958114624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9.747886657715"/>
        <w:gridCol w:w="5659.7479248046875"/>
        <w:tblGridChange w:id="0">
          <w:tblGrid>
            <w:gridCol w:w="5659.747886657715"/>
            <w:gridCol w:w="5659.7479248046875"/>
          </w:tblGrid>
        </w:tblGridChange>
      </w:tblGrid>
      <w:tr>
        <w:trPr>
          <w:trHeight w:val="3753.14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5458221435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Студенческий билет №</w:t>
            </w:r>
            <w:r w:rsidDel="00000000" w:rsidR="00000000" w:rsidRPr="00000000">
              <w:rPr>
                <w:sz w:val="26.016826629638672"/>
                <w:szCs w:val="26.016826629638672"/>
                <w:rtl w:val="0"/>
              </w:rPr>
              <w:t xml:space="preserve"> {{study_number}}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2.00927734375" w:line="240" w:lineRule="auto"/>
              <w:ind w:left="0" w:right="168.5430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Фамилия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{{surname}}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399658203125" w:line="240" w:lineRule="auto"/>
              <w:ind w:left="0" w:right="184.766235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Имя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6962890625" w:line="240" w:lineRule="auto"/>
              <w:ind w:left="0" w:right="143.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Отчество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{{otch}}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2685546875" w:line="240" w:lineRule="auto"/>
              <w:ind w:left="0" w:right="162.312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Факультет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{{facultet}}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0" w:right="145.874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{{group}}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8.58612060546875" w:line="240" w:lineRule="auto"/>
              <w:ind w:left="0" w:right="135.624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Проректор по учебной работе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0.21392822265625" w:line="240" w:lineRule="auto"/>
              <w:ind w:left="103.446159362792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Декан факультета {{decan}}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В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{{year1}}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г. является студентом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{{level1}}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курса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{{year2}} г. является студентом {{level2}} курса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{{year3}} г. является студентом {{level3}} курса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{{year4}} г. является студентом {{level4}} курса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{{year5}} г. является студентом {{level5}} курса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В{{year6}}г. является студентом {{level6}} курса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8400" w:w="11920" w:orient="landscape"/>
      <w:pgMar w:bottom="3130.5792236328125" w:top="1516.27197265625" w:left="285.23929595947266" w:right="315.264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