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90FA0" w14:textId="77777777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2.1.1 Requerimientos Funcionales</w:t>
      </w:r>
    </w:p>
    <w:p w14:paraId="7F71C4F3" w14:textId="501DF94B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RF-01 Registro de Casillero</w:t>
      </w:r>
    </w:p>
    <w:p w14:paraId="1D6DD412" w14:textId="28F19B39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Identificador:</w:t>
      </w:r>
      <w:r w:rsidRPr="00883890">
        <w:rPr>
          <w:rFonts w:ascii="Arial" w:hAnsi="Arial" w:cs="Arial"/>
          <w:sz w:val="24"/>
          <w:szCs w:val="24"/>
        </w:rPr>
        <w:t xml:space="preserve"> RF-01</w:t>
      </w:r>
    </w:p>
    <w:p w14:paraId="150D52B0" w14:textId="57DC9F8A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Nombre:</w:t>
      </w:r>
      <w:r w:rsidRPr="00883890">
        <w:rPr>
          <w:rFonts w:ascii="Arial" w:hAnsi="Arial" w:cs="Arial"/>
          <w:sz w:val="24"/>
          <w:szCs w:val="24"/>
        </w:rPr>
        <w:t xml:space="preserve"> Registro de Casillero</w:t>
      </w:r>
    </w:p>
    <w:p w14:paraId="56218F3F" w14:textId="05D0E876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Descripción:</w:t>
      </w:r>
    </w:p>
    <w:p w14:paraId="6DCB4B18" w14:textId="608154A7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El sistema permitirá al administrador registrar un casillero para un cliente, asignándole un código único y la dirección de recepción en Miami.</w:t>
      </w:r>
    </w:p>
    <w:p w14:paraId="5C9972AB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253D5C12" w14:textId="3A729E48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Actor Principal:</w:t>
      </w:r>
      <w:r w:rsidRPr="00883890">
        <w:rPr>
          <w:rFonts w:ascii="Arial" w:hAnsi="Arial" w:cs="Arial"/>
          <w:sz w:val="24"/>
          <w:szCs w:val="24"/>
        </w:rPr>
        <w:t xml:space="preserve"> Administrador</w:t>
      </w:r>
    </w:p>
    <w:p w14:paraId="5A2EF876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6B5DA186" w14:textId="158E7733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Precondiciones:</w:t>
      </w:r>
    </w:p>
    <w:p w14:paraId="020A7065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Usuario autenticado.</w:t>
      </w:r>
    </w:p>
    <w:p w14:paraId="72800C31" w14:textId="56FEAB92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Cliente registrado.</w:t>
      </w:r>
    </w:p>
    <w:p w14:paraId="0308DEAD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5981C08F" w14:textId="5B0C1577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Flujo Principal:</w:t>
      </w:r>
    </w:p>
    <w:p w14:paraId="61C5247C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Selecciona Registrar Casillero.</w:t>
      </w:r>
    </w:p>
    <w:p w14:paraId="63159085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Ingresa la información.</w:t>
      </w:r>
    </w:p>
    <w:p w14:paraId="4D563899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El sistema valida los datos.</w:t>
      </w:r>
    </w:p>
    <w:p w14:paraId="7FC63034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Guarda el casillero.</w:t>
      </w:r>
    </w:p>
    <w:p w14:paraId="78C69C53" w14:textId="06535623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Muestra confirmación.</w:t>
      </w:r>
    </w:p>
    <w:p w14:paraId="461C348A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14849041" w14:textId="166611A1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Flujos Alternativos:</w:t>
      </w:r>
    </w:p>
    <w:p w14:paraId="3C9ED146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Casillero duplicado.</w:t>
      </w:r>
    </w:p>
    <w:p w14:paraId="319A7B51" w14:textId="64BEFAF8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Cliente ya posee casillero.</w:t>
      </w:r>
    </w:p>
    <w:p w14:paraId="6BB5EB2D" w14:textId="0DAEDFC0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Postcondiciones:</w:t>
      </w:r>
    </w:p>
    <w:p w14:paraId="12ABB502" w14:textId="431868F7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Casillero registrado y asociado al cliente.</w:t>
      </w:r>
    </w:p>
    <w:p w14:paraId="1A7FAA4B" w14:textId="2EB4BB91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668C659E" w14:textId="3323443A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6AFD3923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55BB5400" w14:textId="5E652834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lastRenderedPageBreak/>
        <w:t>Reglas de Negocio:</w:t>
      </w:r>
    </w:p>
    <w:p w14:paraId="0E926C01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Código único.</w:t>
      </w:r>
    </w:p>
    <w:p w14:paraId="766D2304" w14:textId="0F85EC47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Un casillero por cliente.</w:t>
      </w:r>
    </w:p>
    <w:p w14:paraId="1FC61D50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1CB36D0B" w14:textId="0E5F3E69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Prioridad:</w:t>
      </w:r>
      <w:r w:rsidRPr="00883890">
        <w:rPr>
          <w:rFonts w:ascii="Arial" w:hAnsi="Arial" w:cs="Arial"/>
          <w:sz w:val="24"/>
          <w:szCs w:val="24"/>
        </w:rPr>
        <w:t xml:space="preserve"> Alta</w:t>
      </w:r>
    </w:p>
    <w:p w14:paraId="76EA0C65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65A82953" w14:textId="0BEA7F1F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Criterios de aceptación:</w:t>
      </w:r>
    </w:p>
    <w:p w14:paraId="7F4633B5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El casillero queda registrado correctamente.</w:t>
      </w:r>
    </w:p>
    <w:p w14:paraId="433AAFCC" w14:textId="1119C403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No permite duplicados.</w:t>
      </w:r>
    </w:p>
    <w:p w14:paraId="248170D2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1A673335" w14:textId="65BE1277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RF-02 Recepción de Paquetes</w:t>
      </w:r>
    </w:p>
    <w:p w14:paraId="7EF2C575" w14:textId="47D742E3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Identificador:</w:t>
      </w:r>
      <w:r w:rsidRPr="00883890">
        <w:rPr>
          <w:rFonts w:ascii="Arial" w:hAnsi="Arial" w:cs="Arial"/>
          <w:sz w:val="24"/>
          <w:szCs w:val="24"/>
        </w:rPr>
        <w:t xml:space="preserve"> RF-02</w:t>
      </w:r>
    </w:p>
    <w:p w14:paraId="428E2026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Nombre:</w:t>
      </w:r>
      <w:r w:rsidRPr="00883890">
        <w:rPr>
          <w:rFonts w:ascii="Arial" w:hAnsi="Arial" w:cs="Arial"/>
          <w:sz w:val="24"/>
          <w:szCs w:val="24"/>
        </w:rPr>
        <w:t xml:space="preserve"> Recepción de Paquetes</w:t>
      </w:r>
    </w:p>
    <w:p w14:paraId="61743B60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4316CF74" w14:textId="77777777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Descripción:</w:t>
      </w:r>
    </w:p>
    <w:p w14:paraId="5D217F76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El sistema permitirá registrar los paquetes recibidos en la bodega de Miami y asociarlos al casillero del cliente.</w:t>
      </w:r>
    </w:p>
    <w:p w14:paraId="6923C867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1CCBFEE5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Actor Principal:</w:t>
      </w:r>
      <w:r w:rsidRPr="00883890">
        <w:rPr>
          <w:rFonts w:ascii="Arial" w:hAnsi="Arial" w:cs="Arial"/>
          <w:sz w:val="24"/>
          <w:szCs w:val="24"/>
        </w:rPr>
        <w:t xml:space="preserve"> Operador de Bodega</w:t>
      </w:r>
    </w:p>
    <w:p w14:paraId="58FE6B1C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044B86CC" w14:textId="282DC845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Precondiciones:</w:t>
      </w:r>
    </w:p>
    <w:p w14:paraId="607EF0BC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Cliente con casillero.</w:t>
      </w:r>
    </w:p>
    <w:p w14:paraId="00E65815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Tracking disponible.</w:t>
      </w:r>
    </w:p>
    <w:p w14:paraId="1FCDD3CE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4DDA99A3" w14:textId="7F68D5AE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Flujo Principal:</w:t>
      </w:r>
    </w:p>
    <w:p w14:paraId="5644EC9D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Registrar tracking.</w:t>
      </w:r>
    </w:p>
    <w:p w14:paraId="2D361A2E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Buscar cliente.</w:t>
      </w:r>
    </w:p>
    <w:p w14:paraId="0F9713B5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Ingresar peso y dimensiones.</w:t>
      </w:r>
    </w:p>
    <w:p w14:paraId="31DBB4B0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Confirmar registro.</w:t>
      </w:r>
    </w:p>
    <w:p w14:paraId="54AF84AD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lastRenderedPageBreak/>
        <w:t>Guardar paquete.</w:t>
      </w:r>
    </w:p>
    <w:p w14:paraId="6C81B849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3F06D4B6" w14:textId="73DA7383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Flujos Alternativos:</w:t>
      </w:r>
    </w:p>
    <w:p w14:paraId="041B1A4B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Tracking duplicado.</w:t>
      </w:r>
    </w:p>
    <w:p w14:paraId="1ECC705C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Cliente inexistente.</w:t>
      </w:r>
    </w:p>
    <w:p w14:paraId="23FF4D58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0007B61F" w14:textId="1E8E59CF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Postcondiciones:</w:t>
      </w:r>
    </w:p>
    <w:p w14:paraId="42E273E4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Paquete registrado.</w:t>
      </w:r>
    </w:p>
    <w:p w14:paraId="0484C740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74DCA60F" w14:textId="77777777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Reglas de Negocio:</w:t>
      </w:r>
    </w:p>
    <w:p w14:paraId="4FDB760C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314C9A14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Todo paquete debe tener tracking.</w:t>
      </w:r>
    </w:p>
    <w:p w14:paraId="62BFC46F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El tracking es único.</w:t>
      </w:r>
    </w:p>
    <w:p w14:paraId="71DFC7FD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310823CE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Prioridad:</w:t>
      </w:r>
      <w:r w:rsidRPr="00883890">
        <w:rPr>
          <w:rFonts w:ascii="Arial" w:hAnsi="Arial" w:cs="Arial"/>
          <w:sz w:val="24"/>
          <w:szCs w:val="24"/>
        </w:rPr>
        <w:t xml:space="preserve"> Alta</w:t>
      </w:r>
    </w:p>
    <w:p w14:paraId="20526915" w14:textId="77777777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4961CE7" w14:textId="77777777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Criterios de aceptación:</w:t>
      </w:r>
    </w:p>
    <w:p w14:paraId="5DDF8E53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64640022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Registro exitoso.</w:t>
      </w:r>
    </w:p>
    <w:p w14:paraId="6B660D76" w14:textId="56181F5B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Cliente notificado.</w:t>
      </w:r>
    </w:p>
    <w:p w14:paraId="7677D8FF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605B72B2" w14:textId="3B4597E8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RF-03 Validación Aduanera</w:t>
      </w:r>
    </w:p>
    <w:p w14:paraId="12DFCDCD" w14:textId="6ECCA0E6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Identificador:</w:t>
      </w:r>
      <w:r w:rsidRPr="00883890">
        <w:rPr>
          <w:rFonts w:ascii="Arial" w:hAnsi="Arial" w:cs="Arial"/>
          <w:sz w:val="24"/>
          <w:szCs w:val="24"/>
        </w:rPr>
        <w:t xml:space="preserve"> RF-03</w:t>
      </w:r>
    </w:p>
    <w:p w14:paraId="2EE6EAB8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Nombre:</w:t>
      </w:r>
      <w:r w:rsidRPr="00883890">
        <w:rPr>
          <w:rFonts w:ascii="Arial" w:hAnsi="Arial" w:cs="Arial"/>
          <w:sz w:val="24"/>
          <w:szCs w:val="24"/>
        </w:rPr>
        <w:t xml:space="preserve"> Validación Aduanera</w:t>
      </w:r>
    </w:p>
    <w:p w14:paraId="6BC765FD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5BA0903F" w14:textId="77777777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Descripción:</w:t>
      </w:r>
    </w:p>
    <w:p w14:paraId="39CAAC1C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El sistema verificará si el contenido del paquete cumple con las restricciones aduaneras antes de autorizar el envío.</w:t>
      </w:r>
    </w:p>
    <w:p w14:paraId="2F39853D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4CB9518C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lastRenderedPageBreak/>
        <w:t>Actor Principal:</w:t>
      </w:r>
      <w:r w:rsidRPr="00883890">
        <w:rPr>
          <w:rFonts w:ascii="Arial" w:hAnsi="Arial" w:cs="Arial"/>
          <w:sz w:val="24"/>
          <w:szCs w:val="24"/>
        </w:rPr>
        <w:t xml:space="preserve"> Operador</w:t>
      </w:r>
    </w:p>
    <w:p w14:paraId="7C7A4045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28A66D92" w14:textId="77E17EF6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Precondiciones:</w:t>
      </w:r>
    </w:p>
    <w:p w14:paraId="13C64831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Paquete registrado.</w:t>
      </w:r>
    </w:p>
    <w:p w14:paraId="38CC4496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5686C75D" w14:textId="20D0A1D9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Flujo Principal:</w:t>
      </w:r>
    </w:p>
    <w:p w14:paraId="0B9B12D4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Seleccionar paquete.</w:t>
      </w:r>
    </w:p>
    <w:p w14:paraId="572E12E6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Revisar contenido.</w:t>
      </w:r>
    </w:p>
    <w:p w14:paraId="1D97F120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Validar restricciones.</w:t>
      </w:r>
    </w:p>
    <w:p w14:paraId="690A1DDB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Registrar resultado.</w:t>
      </w:r>
    </w:p>
    <w:p w14:paraId="44285478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7BE80829" w14:textId="7EDDCCAF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Flujos Alternativos:</w:t>
      </w:r>
    </w:p>
    <w:p w14:paraId="0F8E0861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Artículo prohibido.</w:t>
      </w:r>
    </w:p>
    <w:p w14:paraId="56E431E6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46024850" w14:textId="578548F0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Postcondiciones:</w:t>
      </w:r>
    </w:p>
    <w:p w14:paraId="044FFA0C" w14:textId="2F4BFD26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Estado actualizado.</w:t>
      </w:r>
    </w:p>
    <w:p w14:paraId="113B6C1B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0B46694E" w14:textId="2FAEFE5C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Reglas de Negocio:</w:t>
      </w:r>
    </w:p>
    <w:p w14:paraId="27428BE3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No se permiten artículos restringidos.</w:t>
      </w:r>
    </w:p>
    <w:p w14:paraId="3EFD3FEF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148A7DB5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Prioridad:</w:t>
      </w:r>
      <w:r w:rsidRPr="00883890">
        <w:rPr>
          <w:rFonts w:ascii="Arial" w:hAnsi="Arial" w:cs="Arial"/>
          <w:sz w:val="24"/>
          <w:szCs w:val="24"/>
        </w:rPr>
        <w:t xml:space="preserve"> Alta</w:t>
      </w:r>
    </w:p>
    <w:p w14:paraId="20053FFA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782E14BA" w14:textId="6760CBE3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Criterios de aceptación:</w:t>
      </w:r>
    </w:p>
    <w:p w14:paraId="1ADE2AE5" w14:textId="077AB3B6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El sistema identifica productos restringidos.</w:t>
      </w:r>
    </w:p>
    <w:p w14:paraId="094D0458" w14:textId="6AAC526C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6FE2EAC0" w14:textId="6F54A8B4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1DD90365" w14:textId="2963F2DD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7A68D276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6988DCB0" w14:textId="70147D62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lastRenderedPageBreak/>
        <w:t>RF-04 Cálculo de Peso Volumétrico</w:t>
      </w:r>
    </w:p>
    <w:p w14:paraId="581CB9CE" w14:textId="5D1B1475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Identificador:</w:t>
      </w:r>
      <w:r w:rsidRPr="00883890">
        <w:rPr>
          <w:rFonts w:ascii="Arial" w:hAnsi="Arial" w:cs="Arial"/>
          <w:sz w:val="24"/>
          <w:szCs w:val="24"/>
        </w:rPr>
        <w:t xml:space="preserve"> RF-04</w:t>
      </w:r>
    </w:p>
    <w:p w14:paraId="6110FE28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Nombre:</w:t>
      </w:r>
      <w:r w:rsidRPr="00883890">
        <w:rPr>
          <w:rFonts w:ascii="Arial" w:hAnsi="Arial" w:cs="Arial"/>
          <w:sz w:val="24"/>
          <w:szCs w:val="24"/>
        </w:rPr>
        <w:t xml:space="preserve"> Cálculo de Peso Volumétrico</w:t>
      </w:r>
    </w:p>
    <w:p w14:paraId="63F33B11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052DE2A8" w14:textId="77777777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Descripción:</w:t>
      </w:r>
    </w:p>
    <w:p w14:paraId="4C5CF496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El sistema calculará automáticamente el peso volumétrico utilizando las dimensiones del paquete.</w:t>
      </w:r>
    </w:p>
    <w:p w14:paraId="2520091E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590A8995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Actor Principal:</w:t>
      </w:r>
      <w:r w:rsidRPr="00883890">
        <w:rPr>
          <w:rFonts w:ascii="Arial" w:hAnsi="Arial" w:cs="Arial"/>
          <w:sz w:val="24"/>
          <w:szCs w:val="24"/>
        </w:rPr>
        <w:t xml:space="preserve"> Sistema</w:t>
      </w:r>
    </w:p>
    <w:p w14:paraId="044CF020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4634B1BF" w14:textId="72ECB015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Precondiciones:</w:t>
      </w:r>
    </w:p>
    <w:p w14:paraId="6E93D2BC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Dimensiones registradas.</w:t>
      </w:r>
    </w:p>
    <w:p w14:paraId="38087B25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32869C77" w14:textId="7D2BFED3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Flujo Principal:</w:t>
      </w:r>
    </w:p>
    <w:p w14:paraId="712D628F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Leer alto, ancho y largo.</w:t>
      </w:r>
    </w:p>
    <w:p w14:paraId="752B0647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Aplicar fórmula.</w:t>
      </w:r>
    </w:p>
    <w:p w14:paraId="0E9CB53A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Mostrar resultado.</w:t>
      </w:r>
    </w:p>
    <w:p w14:paraId="2CE1270C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2847A99C" w14:textId="1BDBE5C2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Flujos Alternativos:</w:t>
      </w:r>
    </w:p>
    <w:p w14:paraId="60429B63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Dimensiones inválidas.</w:t>
      </w:r>
    </w:p>
    <w:p w14:paraId="76501D5F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2BAC7628" w14:textId="5E09F5C0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Postcondiciones:</w:t>
      </w:r>
    </w:p>
    <w:p w14:paraId="123DB82C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Peso volumétrico calculado.</w:t>
      </w:r>
    </w:p>
    <w:p w14:paraId="64CF2914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7B508852" w14:textId="3F25C262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Reglas de Negocio:</w:t>
      </w:r>
    </w:p>
    <w:p w14:paraId="5B8A9C1C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 xml:space="preserve">Fórmula oficial del </w:t>
      </w:r>
      <w:proofErr w:type="spellStart"/>
      <w:r w:rsidRPr="00883890">
        <w:rPr>
          <w:rFonts w:ascii="Arial" w:hAnsi="Arial" w:cs="Arial"/>
          <w:sz w:val="24"/>
          <w:szCs w:val="24"/>
        </w:rPr>
        <w:t>courier</w:t>
      </w:r>
      <w:proofErr w:type="spellEnd"/>
      <w:r w:rsidRPr="00883890">
        <w:rPr>
          <w:rFonts w:ascii="Arial" w:hAnsi="Arial" w:cs="Arial"/>
          <w:sz w:val="24"/>
          <w:szCs w:val="24"/>
        </w:rPr>
        <w:t>.</w:t>
      </w:r>
    </w:p>
    <w:p w14:paraId="6F93D4C8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1556EB1A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Prioridad:</w:t>
      </w:r>
      <w:r w:rsidRPr="00883890">
        <w:rPr>
          <w:rFonts w:ascii="Arial" w:hAnsi="Arial" w:cs="Arial"/>
          <w:sz w:val="24"/>
          <w:szCs w:val="24"/>
        </w:rPr>
        <w:t xml:space="preserve"> Alta</w:t>
      </w:r>
    </w:p>
    <w:p w14:paraId="42861465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3EA69FA0" w14:textId="269EF834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lastRenderedPageBreak/>
        <w:t>Criterios de aceptación:</w:t>
      </w:r>
    </w:p>
    <w:p w14:paraId="19468043" w14:textId="3BA4AB1F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Resultado correcto.</w:t>
      </w:r>
    </w:p>
    <w:p w14:paraId="3745A1FF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3BA71AF0" w14:textId="05649665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RF-05 Selección de Peso Facturable</w:t>
      </w:r>
    </w:p>
    <w:p w14:paraId="53B4068B" w14:textId="7EEA6399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Identificador:</w:t>
      </w:r>
      <w:r w:rsidRPr="00883890">
        <w:rPr>
          <w:rFonts w:ascii="Arial" w:hAnsi="Arial" w:cs="Arial"/>
          <w:sz w:val="24"/>
          <w:szCs w:val="24"/>
        </w:rPr>
        <w:t xml:space="preserve"> RF-05</w:t>
      </w:r>
    </w:p>
    <w:p w14:paraId="3C6BEB06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Nombre:</w:t>
      </w:r>
      <w:r w:rsidRPr="00883890">
        <w:rPr>
          <w:rFonts w:ascii="Arial" w:hAnsi="Arial" w:cs="Arial"/>
          <w:sz w:val="24"/>
          <w:szCs w:val="24"/>
        </w:rPr>
        <w:t xml:space="preserve"> Selección de Peso Facturable</w:t>
      </w:r>
    </w:p>
    <w:p w14:paraId="13240792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68431CF7" w14:textId="77777777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Descripción:</w:t>
      </w:r>
    </w:p>
    <w:p w14:paraId="71BB2105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El sistema seleccionará el mayor valor entre el peso real y el peso volumétrico para calcular el costo.</w:t>
      </w:r>
    </w:p>
    <w:p w14:paraId="32EEAF3C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09C5525D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Actor Principal:</w:t>
      </w:r>
      <w:r w:rsidRPr="00883890">
        <w:rPr>
          <w:rFonts w:ascii="Arial" w:hAnsi="Arial" w:cs="Arial"/>
          <w:sz w:val="24"/>
          <w:szCs w:val="24"/>
        </w:rPr>
        <w:t xml:space="preserve"> Sistema</w:t>
      </w:r>
    </w:p>
    <w:p w14:paraId="71F56AC9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1E1B272A" w14:textId="00FBECA8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Precondiciones:</w:t>
      </w:r>
    </w:p>
    <w:p w14:paraId="12BA3F2B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Peso real y volumétrico calculados.</w:t>
      </w:r>
    </w:p>
    <w:p w14:paraId="0E15FDFC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09A08644" w14:textId="5BB2971C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Flujo Principal:</w:t>
      </w:r>
    </w:p>
    <w:p w14:paraId="6E4BA0DD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Comparar ambos pesos.</w:t>
      </w:r>
    </w:p>
    <w:p w14:paraId="66672708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Elegir el mayor.</w:t>
      </w:r>
    </w:p>
    <w:p w14:paraId="1E515BB7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Guardar peso facturable.</w:t>
      </w:r>
    </w:p>
    <w:p w14:paraId="32382DFC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76D3EBA8" w14:textId="6D5C0235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Flujos Alternativos:</w:t>
      </w:r>
    </w:p>
    <w:p w14:paraId="3B047BC0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Datos incompletos.</w:t>
      </w:r>
    </w:p>
    <w:p w14:paraId="360C47FF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08F8560F" w14:textId="7DCDAC47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Postcondiciones:</w:t>
      </w:r>
    </w:p>
    <w:p w14:paraId="3A0A2AB5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Peso facturable definido.</w:t>
      </w:r>
    </w:p>
    <w:p w14:paraId="33153081" w14:textId="565717E7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663CD959" w14:textId="476B22C5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7421A792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4EF29B08" w14:textId="77777777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lastRenderedPageBreak/>
        <w:t>Reglas de Negocio:</w:t>
      </w:r>
    </w:p>
    <w:p w14:paraId="4C325766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424FC78F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Siempre se factura el mayor peso.</w:t>
      </w:r>
    </w:p>
    <w:p w14:paraId="09A79B2F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7DF91291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Prioridad:</w:t>
      </w:r>
      <w:r w:rsidRPr="00883890">
        <w:rPr>
          <w:rFonts w:ascii="Arial" w:hAnsi="Arial" w:cs="Arial"/>
          <w:sz w:val="24"/>
          <w:szCs w:val="24"/>
        </w:rPr>
        <w:t xml:space="preserve"> Alta</w:t>
      </w:r>
    </w:p>
    <w:p w14:paraId="574A433B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02D384D0" w14:textId="4A267B3B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Criterios de aceptación:</w:t>
      </w:r>
    </w:p>
    <w:p w14:paraId="079AE16E" w14:textId="4152758D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Selección correcta.</w:t>
      </w:r>
    </w:p>
    <w:p w14:paraId="13748A60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777823B9" w14:textId="78ED4AC8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RF-06 Tarifas por Kilogramo</w:t>
      </w:r>
    </w:p>
    <w:p w14:paraId="202C4208" w14:textId="425AC68E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Identificador:</w:t>
      </w:r>
      <w:r w:rsidRPr="00883890">
        <w:rPr>
          <w:rFonts w:ascii="Arial" w:hAnsi="Arial" w:cs="Arial"/>
          <w:sz w:val="24"/>
          <w:szCs w:val="24"/>
        </w:rPr>
        <w:t xml:space="preserve"> RF-06</w:t>
      </w:r>
    </w:p>
    <w:p w14:paraId="5CEDF7AF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Nombre:</w:t>
      </w:r>
      <w:r w:rsidRPr="00883890">
        <w:rPr>
          <w:rFonts w:ascii="Arial" w:hAnsi="Arial" w:cs="Arial"/>
          <w:sz w:val="24"/>
          <w:szCs w:val="24"/>
        </w:rPr>
        <w:t xml:space="preserve"> Tarifas por Kilogramo</w:t>
      </w:r>
    </w:p>
    <w:p w14:paraId="3043D90E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35EAB7D1" w14:textId="77777777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Descripción:</w:t>
      </w:r>
    </w:p>
    <w:p w14:paraId="089A9C94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El sistema calculará el costo del envío utilizando la tarifa vigente por kilogramo.</w:t>
      </w:r>
    </w:p>
    <w:p w14:paraId="2E759077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6F33EFA2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Actor Principal:</w:t>
      </w:r>
      <w:r w:rsidRPr="00883890">
        <w:rPr>
          <w:rFonts w:ascii="Arial" w:hAnsi="Arial" w:cs="Arial"/>
          <w:sz w:val="24"/>
          <w:szCs w:val="24"/>
        </w:rPr>
        <w:t xml:space="preserve"> Sistema</w:t>
      </w:r>
    </w:p>
    <w:p w14:paraId="367D01DA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0DE4BD2F" w14:textId="2F7FFEA4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Precondiciones:</w:t>
      </w:r>
    </w:p>
    <w:p w14:paraId="1B3A7C88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Peso facturable disponible.</w:t>
      </w:r>
    </w:p>
    <w:p w14:paraId="2DC839AF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0FE62222" w14:textId="5C58B73D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Flujo Principal:</w:t>
      </w:r>
    </w:p>
    <w:p w14:paraId="0AB82322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Consultar tarifa.</w:t>
      </w:r>
    </w:p>
    <w:p w14:paraId="55288C58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Multiplicar por el peso.</w:t>
      </w:r>
    </w:p>
    <w:p w14:paraId="0F9CE044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Mostrar costo.</w:t>
      </w:r>
    </w:p>
    <w:p w14:paraId="10545172" w14:textId="527A7AF2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3FCB834F" w14:textId="7D794F07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31D9BDE0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615541A3" w14:textId="0955F772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lastRenderedPageBreak/>
        <w:t>Flujos Alternativos:</w:t>
      </w:r>
    </w:p>
    <w:p w14:paraId="1EC3F464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Tarifa inexistente.</w:t>
      </w:r>
    </w:p>
    <w:p w14:paraId="5E836290" w14:textId="77777777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8B1EC13" w14:textId="42028550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Postcondiciones:</w:t>
      </w:r>
    </w:p>
    <w:p w14:paraId="0CBA86B9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Costo calculado.</w:t>
      </w:r>
    </w:p>
    <w:p w14:paraId="6ACF174F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0A541646" w14:textId="3B1A764E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Reglas de Negocio:</w:t>
      </w:r>
    </w:p>
    <w:p w14:paraId="56E73FC3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Utilizar tarifa vigente.</w:t>
      </w:r>
    </w:p>
    <w:p w14:paraId="00860EDC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31F4BA6E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Prioridad:</w:t>
      </w:r>
      <w:r w:rsidRPr="00883890">
        <w:rPr>
          <w:rFonts w:ascii="Arial" w:hAnsi="Arial" w:cs="Arial"/>
          <w:sz w:val="24"/>
          <w:szCs w:val="24"/>
        </w:rPr>
        <w:t xml:space="preserve"> Alta</w:t>
      </w:r>
    </w:p>
    <w:p w14:paraId="14A0E3C2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051ECBE3" w14:textId="01396C73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Criterios de aceptación:</w:t>
      </w:r>
    </w:p>
    <w:p w14:paraId="09807DFD" w14:textId="130230A7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Cálculo correcto.</w:t>
      </w:r>
    </w:p>
    <w:p w14:paraId="561124F9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142BBED2" w14:textId="6AC45389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RF-07 Cobro Mínimo</w:t>
      </w:r>
    </w:p>
    <w:p w14:paraId="6FBF7522" w14:textId="08C5A6A9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Identificador:</w:t>
      </w:r>
      <w:r w:rsidRPr="00883890">
        <w:rPr>
          <w:rFonts w:ascii="Arial" w:hAnsi="Arial" w:cs="Arial"/>
          <w:sz w:val="24"/>
          <w:szCs w:val="24"/>
        </w:rPr>
        <w:t xml:space="preserve"> RF-07</w:t>
      </w:r>
    </w:p>
    <w:p w14:paraId="1EFD9F67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Nombre:</w:t>
      </w:r>
      <w:r w:rsidRPr="00883890">
        <w:rPr>
          <w:rFonts w:ascii="Arial" w:hAnsi="Arial" w:cs="Arial"/>
          <w:sz w:val="24"/>
          <w:szCs w:val="24"/>
        </w:rPr>
        <w:t xml:space="preserve"> Cobro Mínimo</w:t>
      </w:r>
    </w:p>
    <w:p w14:paraId="02D8E440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55B916B5" w14:textId="77777777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Descripción:</w:t>
      </w:r>
    </w:p>
    <w:p w14:paraId="38A90515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El sistema aplicará el cobro mínimo cuando el costo calculado sea inferior al monto establecido por la empresa.</w:t>
      </w:r>
    </w:p>
    <w:p w14:paraId="4734D39D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50A717D5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Actor Principal:</w:t>
      </w:r>
      <w:r w:rsidRPr="00883890">
        <w:rPr>
          <w:rFonts w:ascii="Arial" w:hAnsi="Arial" w:cs="Arial"/>
          <w:sz w:val="24"/>
          <w:szCs w:val="24"/>
        </w:rPr>
        <w:t xml:space="preserve"> Sistema</w:t>
      </w:r>
    </w:p>
    <w:p w14:paraId="354A3280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23B61E2B" w14:textId="2197467C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Precondiciones:</w:t>
      </w:r>
    </w:p>
    <w:p w14:paraId="1CB00E3F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Costo calculado.</w:t>
      </w:r>
    </w:p>
    <w:p w14:paraId="291F4A53" w14:textId="4377D984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67E067F4" w14:textId="2700F507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6AC4CAE8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4A69239B" w14:textId="1AA91D6B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lastRenderedPageBreak/>
        <w:t>Flujo Principal:</w:t>
      </w:r>
    </w:p>
    <w:p w14:paraId="3E87C29B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Comparar costo.</w:t>
      </w:r>
    </w:p>
    <w:p w14:paraId="79419137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Aplicar mínimo si corresponde.</w:t>
      </w:r>
    </w:p>
    <w:p w14:paraId="636CF42C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Mostrar monto final.</w:t>
      </w:r>
    </w:p>
    <w:p w14:paraId="65E02C4D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64D38DBD" w14:textId="64DA645D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Flujos Alternativos:</w:t>
      </w:r>
    </w:p>
    <w:p w14:paraId="22F17D8E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Ninguno.</w:t>
      </w:r>
    </w:p>
    <w:p w14:paraId="256A67A9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6760C830" w14:textId="29494377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Postcondiciones:</w:t>
      </w:r>
    </w:p>
    <w:p w14:paraId="06ECB9B9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Monto actualizado.</w:t>
      </w:r>
    </w:p>
    <w:p w14:paraId="429DB158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1804256D" w14:textId="7AADF37C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Reglas de Negocio:</w:t>
      </w:r>
    </w:p>
    <w:p w14:paraId="721C9665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Respetar tarifa mínima.</w:t>
      </w:r>
    </w:p>
    <w:p w14:paraId="4DC28BB0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3B75C777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Prioridad:</w:t>
      </w:r>
      <w:r w:rsidRPr="00883890">
        <w:rPr>
          <w:rFonts w:ascii="Arial" w:hAnsi="Arial" w:cs="Arial"/>
          <w:sz w:val="24"/>
          <w:szCs w:val="24"/>
        </w:rPr>
        <w:t xml:space="preserve"> Media</w:t>
      </w:r>
    </w:p>
    <w:p w14:paraId="3071E29E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1E47B73B" w14:textId="7E62D248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Criterios de aceptación:</w:t>
      </w:r>
    </w:p>
    <w:p w14:paraId="404D1E7C" w14:textId="38D79189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Nunca cobrar menos del mínimo.</w:t>
      </w:r>
    </w:p>
    <w:p w14:paraId="40F7052B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6FB9E1F3" w14:textId="5F8E18A3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RF-08 Consolidación de Paquetes</w:t>
      </w:r>
    </w:p>
    <w:p w14:paraId="244AD1F4" w14:textId="69541322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Identificador:</w:t>
      </w:r>
      <w:r w:rsidRPr="00883890">
        <w:rPr>
          <w:rFonts w:ascii="Arial" w:hAnsi="Arial" w:cs="Arial"/>
          <w:sz w:val="24"/>
          <w:szCs w:val="24"/>
        </w:rPr>
        <w:t xml:space="preserve"> RF-08</w:t>
      </w:r>
    </w:p>
    <w:p w14:paraId="65654306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Nombre:</w:t>
      </w:r>
      <w:r w:rsidRPr="00883890">
        <w:rPr>
          <w:rFonts w:ascii="Arial" w:hAnsi="Arial" w:cs="Arial"/>
          <w:sz w:val="24"/>
          <w:szCs w:val="24"/>
        </w:rPr>
        <w:t xml:space="preserve"> Consolidación de Paquetes</w:t>
      </w:r>
    </w:p>
    <w:p w14:paraId="78C91EA9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56AA1F4C" w14:textId="77777777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Descripción:</w:t>
      </w:r>
    </w:p>
    <w:p w14:paraId="577F81A5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El sistema permitirá agrupar varios paquetes de un mismo cliente para enviarlos en un solo embarque.</w:t>
      </w:r>
    </w:p>
    <w:p w14:paraId="519D8B61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23F8EC6B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Actor Principal:</w:t>
      </w:r>
      <w:r w:rsidRPr="00883890">
        <w:rPr>
          <w:rFonts w:ascii="Arial" w:hAnsi="Arial" w:cs="Arial"/>
          <w:sz w:val="24"/>
          <w:szCs w:val="24"/>
        </w:rPr>
        <w:t xml:space="preserve"> Operador</w:t>
      </w:r>
    </w:p>
    <w:p w14:paraId="1F929918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084881FA" w14:textId="596EEB19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lastRenderedPageBreak/>
        <w:t>Precondiciones:</w:t>
      </w:r>
    </w:p>
    <w:p w14:paraId="60AF05F2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Dos o más paquetes disponibles.</w:t>
      </w:r>
    </w:p>
    <w:p w14:paraId="3584029C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4F921C6F" w14:textId="0F3DFF91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Flujo Principal:</w:t>
      </w:r>
    </w:p>
    <w:p w14:paraId="3359B31B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Seleccionar paquetes.</w:t>
      </w:r>
    </w:p>
    <w:p w14:paraId="1338D20D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Confirmar consolidación.</w:t>
      </w:r>
    </w:p>
    <w:p w14:paraId="05DEFBE4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Crear envío consolidado.</w:t>
      </w:r>
    </w:p>
    <w:p w14:paraId="56721206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7FB9A439" w14:textId="58821D37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Flujos Alternativos:</w:t>
      </w:r>
    </w:p>
    <w:p w14:paraId="0FDE2AE7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Paquetes incompatibles.</w:t>
      </w:r>
    </w:p>
    <w:p w14:paraId="59208DB3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11AD687D" w14:textId="63C63DEB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Postcondiciones:</w:t>
      </w:r>
    </w:p>
    <w:p w14:paraId="448E352A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Consolidación registrada.</w:t>
      </w:r>
    </w:p>
    <w:p w14:paraId="1E9A571D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5D13715E" w14:textId="47425F39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Reglas de Negocio:</w:t>
      </w:r>
    </w:p>
    <w:p w14:paraId="4DF11989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Solo paquetes del mismo cliente.</w:t>
      </w:r>
    </w:p>
    <w:p w14:paraId="356D764F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436090DC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Prioridad:</w:t>
      </w:r>
      <w:r w:rsidRPr="00883890">
        <w:rPr>
          <w:rFonts w:ascii="Arial" w:hAnsi="Arial" w:cs="Arial"/>
          <w:sz w:val="24"/>
          <w:szCs w:val="24"/>
        </w:rPr>
        <w:t xml:space="preserve"> Alta</w:t>
      </w:r>
    </w:p>
    <w:p w14:paraId="6AA231CB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70678A94" w14:textId="584BFB67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Criterios de aceptación:</w:t>
      </w:r>
    </w:p>
    <w:p w14:paraId="4F3C47E0" w14:textId="75F87542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Consolidación exitosa.</w:t>
      </w:r>
    </w:p>
    <w:p w14:paraId="57B752D2" w14:textId="2EF12738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747A5C84" w14:textId="153C379B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422DEE54" w14:textId="771CEF1E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2C0E539A" w14:textId="3CA9FE9B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60995AF8" w14:textId="7643D40D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232AEF82" w14:textId="41332093" w:rsid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617572C7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0F8FA246" w14:textId="1BADF7A8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lastRenderedPageBreak/>
        <w:t>RF-09 Programación de Vuelos</w:t>
      </w:r>
    </w:p>
    <w:p w14:paraId="072FD486" w14:textId="71C1322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Identificador:</w:t>
      </w:r>
      <w:r w:rsidRPr="00883890">
        <w:rPr>
          <w:rFonts w:ascii="Arial" w:hAnsi="Arial" w:cs="Arial"/>
          <w:sz w:val="24"/>
          <w:szCs w:val="24"/>
        </w:rPr>
        <w:t xml:space="preserve"> RF-09</w:t>
      </w:r>
    </w:p>
    <w:p w14:paraId="50F8BB12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Nombre:</w:t>
      </w:r>
      <w:r w:rsidRPr="00883890">
        <w:rPr>
          <w:rFonts w:ascii="Arial" w:hAnsi="Arial" w:cs="Arial"/>
          <w:sz w:val="24"/>
          <w:szCs w:val="24"/>
        </w:rPr>
        <w:t xml:space="preserve"> Programación de Vuelos</w:t>
      </w:r>
    </w:p>
    <w:p w14:paraId="712D89B0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7B081135" w14:textId="77777777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Descripción:</w:t>
      </w:r>
    </w:p>
    <w:p w14:paraId="7F890A39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El sistema permitirá programar el vuelo en el que viajarán los paquetes hacia Costa Rica.</w:t>
      </w:r>
    </w:p>
    <w:p w14:paraId="475A232B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68040934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Actor Principal:</w:t>
      </w:r>
      <w:r w:rsidRPr="00883890">
        <w:rPr>
          <w:rFonts w:ascii="Arial" w:hAnsi="Arial" w:cs="Arial"/>
          <w:sz w:val="24"/>
          <w:szCs w:val="24"/>
        </w:rPr>
        <w:t xml:space="preserve"> Administrador</w:t>
      </w:r>
    </w:p>
    <w:p w14:paraId="7DE1EEE5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3843AA3B" w14:textId="7C02BAAC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Precondiciones:</w:t>
      </w:r>
    </w:p>
    <w:p w14:paraId="16E6621E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Paquetes listos para envío.</w:t>
      </w:r>
    </w:p>
    <w:p w14:paraId="1F4ED3B8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2A2A6D89" w14:textId="0FC0661A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Flujo Principal:</w:t>
      </w:r>
    </w:p>
    <w:p w14:paraId="38B8ED59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Crear vuelo.</w:t>
      </w:r>
    </w:p>
    <w:p w14:paraId="29763B3C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Asignar fecha.</w:t>
      </w:r>
    </w:p>
    <w:p w14:paraId="37CB46B6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Asociar paquetes.</w:t>
      </w:r>
    </w:p>
    <w:p w14:paraId="0C648CC3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Guardar programación.</w:t>
      </w:r>
    </w:p>
    <w:p w14:paraId="0878C3C0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6B356624" w14:textId="6319B29C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Flujos Alternativos:</w:t>
      </w:r>
    </w:p>
    <w:p w14:paraId="7A9C50CF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Capacidad insuficiente.</w:t>
      </w:r>
    </w:p>
    <w:p w14:paraId="59D51E64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5ACCE87E" w14:textId="6BE5E93B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Postcondiciones:</w:t>
      </w:r>
    </w:p>
    <w:p w14:paraId="020020D7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Vuelo registrado.</w:t>
      </w:r>
    </w:p>
    <w:p w14:paraId="59F87D45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3FA93BC0" w14:textId="6E315F1D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Reglas de Negocio:</w:t>
      </w:r>
    </w:p>
    <w:p w14:paraId="5A65FF14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No exceder la capacidad del vuelo.</w:t>
      </w:r>
    </w:p>
    <w:p w14:paraId="15F7834D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5374DD10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Prioridad:</w:t>
      </w:r>
      <w:r w:rsidRPr="00883890">
        <w:rPr>
          <w:rFonts w:ascii="Arial" w:hAnsi="Arial" w:cs="Arial"/>
          <w:sz w:val="24"/>
          <w:szCs w:val="24"/>
        </w:rPr>
        <w:t xml:space="preserve"> Alta</w:t>
      </w:r>
    </w:p>
    <w:p w14:paraId="4551A294" w14:textId="77777777" w:rsidR="00883890" w:rsidRPr="00883890" w:rsidRDefault="00883890" w:rsidP="00E63CCC">
      <w:pPr>
        <w:jc w:val="both"/>
        <w:rPr>
          <w:rFonts w:ascii="Arial" w:hAnsi="Arial" w:cs="Arial"/>
          <w:sz w:val="24"/>
          <w:szCs w:val="24"/>
        </w:rPr>
      </w:pPr>
    </w:p>
    <w:p w14:paraId="3780412A" w14:textId="771ABDEA" w:rsidR="00883890" w:rsidRPr="00883890" w:rsidRDefault="00883890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83890">
        <w:rPr>
          <w:rFonts w:ascii="Arial" w:hAnsi="Arial" w:cs="Arial"/>
          <w:b/>
          <w:bCs/>
          <w:sz w:val="24"/>
          <w:szCs w:val="24"/>
        </w:rPr>
        <w:t>Criterios de aceptación:</w:t>
      </w:r>
    </w:p>
    <w:p w14:paraId="58DDCC99" w14:textId="60142A05" w:rsidR="005E202A" w:rsidRDefault="00883890" w:rsidP="00E63CCC">
      <w:pPr>
        <w:jc w:val="both"/>
        <w:rPr>
          <w:rFonts w:ascii="Arial" w:hAnsi="Arial" w:cs="Arial"/>
          <w:sz w:val="24"/>
          <w:szCs w:val="24"/>
        </w:rPr>
      </w:pPr>
      <w:r w:rsidRPr="00883890">
        <w:rPr>
          <w:rFonts w:ascii="Arial" w:hAnsi="Arial" w:cs="Arial"/>
          <w:sz w:val="24"/>
          <w:szCs w:val="24"/>
        </w:rPr>
        <w:t>Los paquetes quedan asociados al vuelo.</w:t>
      </w:r>
    </w:p>
    <w:p w14:paraId="009CF177" w14:textId="1FE80812" w:rsid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44164265" w14:textId="77777777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2.1.3 Requerimientos No Funcionales</w:t>
      </w:r>
    </w:p>
    <w:p w14:paraId="3FF87948" w14:textId="1A4237A0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RNF-01 Seguridad Basada en Roles</w:t>
      </w:r>
    </w:p>
    <w:p w14:paraId="68AEF190" w14:textId="795CC512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Identificador:</w:t>
      </w:r>
      <w:r w:rsidRPr="00C95D4D">
        <w:rPr>
          <w:rFonts w:ascii="Arial" w:hAnsi="Arial" w:cs="Arial"/>
          <w:sz w:val="24"/>
          <w:szCs w:val="24"/>
        </w:rPr>
        <w:t xml:space="preserve"> RNF-01</w:t>
      </w:r>
    </w:p>
    <w:p w14:paraId="1A7617A0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Nombre:</w:t>
      </w:r>
      <w:r w:rsidRPr="00C95D4D">
        <w:rPr>
          <w:rFonts w:ascii="Arial" w:hAnsi="Arial" w:cs="Arial"/>
          <w:sz w:val="24"/>
          <w:szCs w:val="24"/>
        </w:rPr>
        <w:t xml:space="preserve"> Seguridad Basada en Roles</w:t>
      </w:r>
    </w:p>
    <w:p w14:paraId="3F7527B2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0C80B7F3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Categoría:</w:t>
      </w:r>
      <w:r w:rsidRPr="00C95D4D">
        <w:rPr>
          <w:rFonts w:ascii="Arial" w:hAnsi="Arial" w:cs="Arial"/>
          <w:sz w:val="24"/>
          <w:szCs w:val="24"/>
        </w:rPr>
        <w:t xml:space="preserve"> Seguridad</w:t>
      </w:r>
    </w:p>
    <w:p w14:paraId="411DA86A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29D2BAC2" w14:textId="77777777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Descripción:</w:t>
      </w:r>
    </w:p>
    <w:p w14:paraId="14536C90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El sistema deberá controlar el acceso a las funcionalidades mediante roles de usuario (Administrador, Operador y Cliente), permitiendo únicamente las acciones autorizadas para cada uno.</w:t>
      </w:r>
    </w:p>
    <w:p w14:paraId="5F7879BF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2BE37F63" w14:textId="77777777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Justificación:</w:t>
      </w:r>
    </w:p>
    <w:p w14:paraId="519ABB20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Garantizar la protección de la información y evitar accesos no autorizados.</w:t>
      </w:r>
    </w:p>
    <w:p w14:paraId="3809A360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387B498D" w14:textId="77013C78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Especificación:</w:t>
      </w:r>
    </w:p>
    <w:p w14:paraId="6CC17246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Cada usuario tendrá un rol asignado.</w:t>
      </w:r>
    </w:p>
    <w:p w14:paraId="5449CF48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El sistema validará los permisos antes de ejecutar cualquier acción.</w:t>
      </w:r>
    </w:p>
    <w:p w14:paraId="2EA1CDB5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Los accesos no autorizados serán registrados.</w:t>
      </w:r>
    </w:p>
    <w:p w14:paraId="105D5659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3E83CD70" w14:textId="0579CE65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Criterios de aceptación:</w:t>
      </w:r>
    </w:p>
    <w:p w14:paraId="616D1C20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Un cliente no podrá acceder a funciones administrativas.</w:t>
      </w:r>
    </w:p>
    <w:p w14:paraId="31DCDAAE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Un operador solo podrá utilizar las funciones de bodega.</w:t>
      </w:r>
    </w:p>
    <w:p w14:paraId="00BE2400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El administrador tendrá acceso completo.</w:t>
      </w:r>
    </w:p>
    <w:p w14:paraId="1977BEDD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6F89B7BC" w14:textId="2CEFA37A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lastRenderedPageBreak/>
        <w:t>Métrica de verificación:</w:t>
      </w:r>
    </w:p>
    <w:p w14:paraId="115AA5D1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El 100% de las funciones estarán protegidas por roles.</w:t>
      </w:r>
    </w:p>
    <w:p w14:paraId="5D97FE31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2AFF91A4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Prioridad:</w:t>
      </w:r>
      <w:r w:rsidRPr="00C95D4D">
        <w:rPr>
          <w:rFonts w:ascii="Arial" w:hAnsi="Arial" w:cs="Arial"/>
          <w:sz w:val="24"/>
          <w:szCs w:val="24"/>
        </w:rPr>
        <w:t xml:space="preserve"> Alta.</w:t>
      </w:r>
    </w:p>
    <w:p w14:paraId="29831360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073F682B" w14:textId="005F4E4D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 xml:space="preserve">RNF-02 </w:t>
      </w:r>
      <w:proofErr w:type="spellStart"/>
      <w:r w:rsidRPr="00C95D4D">
        <w:rPr>
          <w:rFonts w:ascii="Arial" w:hAnsi="Arial" w:cs="Arial"/>
          <w:b/>
          <w:bCs/>
          <w:sz w:val="24"/>
          <w:szCs w:val="24"/>
        </w:rPr>
        <w:t>Hashing</w:t>
      </w:r>
      <w:proofErr w:type="spellEnd"/>
      <w:r w:rsidRPr="00C95D4D">
        <w:rPr>
          <w:rFonts w:ascii="Arial" w:hAnsi="Arial" w:cs="Arial"/>
          <w:b/>
          <w:bCs/>
          <w:sz w:val="24"/>
          <w:szCs w:val="24"/>
        </w:rPr>
        <w:t xml:space="preserve"> de Contraseñas</w:t>
      </w:r>
    </w:p>
    <w:p w14:paraId="5FCED85E" w14:textId="634B7E51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Identificador:</w:t>
      </w:r>
      <w:r w:rsidRPr="00C95D4D">
        <w:rPr>
          <w:rFonts w:ascii="Arial" w:hAnsi="Arial" w:cs="Arial"/>
          <w:sz w:val="24"/>
          <w:szCs w:val="24"/>
        </w:rPr>
        <w:t xml:space="preserve"> RNF-02</w:t>
      </w:r>
    </w:p>
    <w:p w14:paraId="1D4F6CDC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Nombre:</w:t>
      </w:r>
      <w:r w:rsidRPr="00C95D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5D4D">
        <w:rPr>
          <w:rFonts w:ascii="Arial" w:hAnsi="Arial" w:cs="Arial"/>
          <w:sz w:val="24"/>
          <w:szCs w:val="24"/>
        </w:rPr>
        <w:t>Hashing</w:t>
      </w:r>
      <w:proofErr w:type="spellEnd"/>
      <w:r w:rsidRPr="00C95D4D">
        <w:rPr>
          <w:rFonts w:ascii="Arial" w:hAnsi="Arial" w:cs="Arial"/>
          <w:sz w:val="24"/>
          <w:szCs w:val="24"/>
        </w:rPr>
        <w:t xml:space="preserve"> de Contraseñas</w:t>
      </w:r>
    </w:p>
    <w:p w14:paraId="0B0FFE2E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7F96DE68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Categoría:</w:t>
      </w:r>
      <w:r w:rsidRPr="00C95D4D">
        <w:rPr>
          <w:rFonts w:ascii="Arial" w:hAnsi="Arial" w:cs="Arial"/>
          <w:sz w:val="24"/>
          <w:szCs w:val="24"/>
        </w:rPr>
        <w:t xml:space="preserve"> Seguridad</w:t>
      </w:r>
    </w:p>
    <w:p w14:paraId="59DF48B8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65F5AE4E" w14:textId="77777777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Descripción:</w:t>
      </w:r>
    </w:p>
    <w:p w14:paraId="1D2CE305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El sistema almacenará las contraseñas de los usuarios utilizando algoritmos de cifrado (hash), evitando guardar contraseñas en texto plano.</w:t>
      </w:r>
    </w:p>
    <w:p w14:paraId="5E0DF3E2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5852005D" w14:textId="77777777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Justificación:</w:t>
      </w:r>
    </w:p>
    <w:p w14:paraId="5CE4D2C4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Proteger las credenciales de los usuarios ante posibles accesos indebidos.</w:t>
      </w:r>
    </w:p>
    <w:p w14:paraId="51768105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25686477" w14:textId="6239D8EB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Especificación:</w:t>
      </w:r>
    </w:p>
    <w:p w14:paraId="30E2ED57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Todas las contraseñas serán cifradas antes de almacenarse.</w:t>
      </w:r>
    </w:p>
    <w:p w14:paraId="0CB800B8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El sistema verificará el hash durante el inicio de sesión.</w:t>
      </w:r>
    </w:p>
    <w:p w14:paraId="0A004BB8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No se mostrará la contraseña al usuario.</w:t>
      </w:r>
    </w:p>
    <w:p w14:paraId="48658026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7A2B39CC" w14:textId="6043A262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Criterios de aceptación:</w:t>
      </w:r>
    </w:p>
    <w:p w14:paraId="67554835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Ninguna contraseña quedará almacenada en texto plano.</w:t>
      </w:r>
    </w:p>
    <w:p w14:paraId="4DC01842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La autenticación funcionará correctamente.</w:t>
      </w:r>
    </w:p>
    <w:p w14:paraId="5D6F713E" w14:textId="1DB982D7" w:rsid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70DD2188" w14:textId="6E5C5DC8" w:rsid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4E346249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317B1FA4" w14:textId="4AAB78E3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lastRenderedPageBreak/>
        <w:t>Métrica de verificación:</w:t>
      </w:r>
    </w:p>
    <w:p w14:paraId="5B79B450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El 100% de las contraseñas estarán cifradas.</w:t>
      </w:r>
    </w:p>
    <w:p w14:paraId="670743D1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1CC19234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Prioridad:</w:t>
      </w:r>
      <w:r w:rsidRPr="00C95D4D">
        <w:rPr>
          <w:rFonts w:ascii="Arial" w:hAnsi="Arial" w:cs="Arial"/>
          <w:sz w:val="24"/>
          <w:szCs w:val="24"/>
        </w:rPr>
        <w:t xml:space="preserve"> Alta.</w:t>
      </w:r>
    </w:p>
    <w:p w14:paraId="4912903C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33127333" w14:textId="2F498BA9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RNF-03 Disponibilidad 99%</w:t>
      </w:r>
    </w:p>
    <w:p w14:paraId="000BCB30" w14:textId="337F9B2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Identificador:</w:t>
      </w:r>
      <w:r w:rsidRPr="00C95D4D">
        <w:rPr>
          <w:rFonts w:ascii="Arial" w:hAnsi="Arial" w:cs="Arial"/>
          <w:sz w:val="24"/>
          <w:szCs w:val="24"/>
        </w:rPr>
        <w:t xml:space="preserve"> RNF-03</w:t>
      </w:r>
    </w:p>
    <w:p w14:paraId="5F7EAD34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Nombre:</w:t>
      </w:r>
      <w:r w:rsidRPr="00C95D4D">
        <w:rPr>
          <w:rFonts w:ascii="Arial" w:hAnsi="Arial" w:cs="Arial"/>
          <w:sz w:val="24"/>
          <w:szCs w:val="24"/>
        </w:rPr>
        <w:t xml:space="preserve"> Disponibilidad del Sistema</w:t>
      </w:r>
    </w:p>
    <w:p w14:paraId="19C789A6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16F859AF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Categoría:</w:t>
      </w:r>
      <w:r w:rsidRPr="00C95D4D">
        <w:rPr>
          <w:rFonts w:ascii="Arial" w:hAnsi="Arial" w:cs="Arial"/>
          <w:sz w:val="24"/>
          <w:szCs w:val="24"/>
        </w:rPr>
        <w:t xml:space="preserve"> Disponibilidad</w:t>
      </w:r>
    </w:p>
    <w:p w14:paraId="509540C7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08E2E099" w14:textId="77777777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Descripción:</w:t>
      </w:r>
    </w:p>
    <w:p w14:paraId="02CEF9F2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El sistema deberá mantenerse disponible para los usuarios al menos el 99% del tiempo.</w:t>
      </w:r>
    </w:p>
    <w:p w14:paraId="59575A68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0734290B" w14:textId="77777777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Justificación:</w:t>
      </w:r>
    </w:p>
    <w:p w14:paraId="77174CA1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Garantizar la continuidad del servicio para la gestión de paquetes y consultas.</w:t>
      </w:r>
    </w:p>
    <w:p w14:paraId="53E3C12F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6B851228" w14:textId="1BEF56C3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Especificación:</w:t>
      </w:r>
    </w:p>
    <w:p w14:paraId="6B16691D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El sistema deberá minimizar los tiempos de inactividad.</w:t>
      </w:r>
    </w:p>
    <w:p w14:paraId="55CB5C9E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Las tareas de mantenimiento deberán programarse fuera del horario laboral.</w:t>
      </w:r>
    </w:p>
    <w:p w14:paraId="75AD0691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38AD488F" w14:textId="47E039C0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Criterios de aceptación:</w:t>
      </w:r>
    </w:p>
    <w:p w14:paraId="6AC5781A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El sistema estará disponible durante el horario de operación.</w:t>
      </w:r>
    </w:p>
    <w:p w14:paraId="349D7BB3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Los usuarios podrán acceder sin interrupciones frecuentes.</w:t>
      </w:r>
    </w:p>
    <w:p w14:paraId="189F5E6B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57C2A476" w14:textId="00145C76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Métrica de verificación:</w:t>
      </w:r>
    </w:p>
    <w:p w14:paraId="612C1DD4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Disponibilidad mínima del 99%.</w:t>
      </w:r>
    </w:p>
    <w:p w14:paraId="74813B7C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1CD3EC59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lastRenderedPageBreak/>
        <w:t>Prioridad:</w:t>
      </w:r>
      <w:r w:rsidRPr="00C95D4D">
        <w:rPr>
          <w:rFonts w:ascii="Arial" w:hAnsi="Arial" w:cs="Arial"/>
          <w:sz w:val="24"/>
          <w:szCs w:val="24"/>
        </w:rPr>
        <w:t xml:space="preserve"> Alta.</w:t>
      </w:r>
    </w:p>
    <w:p w14:paraId="091EE62E" w14:textId="77777777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E4B602A" w14:textId="282BC8F3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RNF-04 Arquitectura N-Capas</w:t>
      </w:r>
    </w:p>
    <w:p w14:paraId="2CD590A4" w14:textId="32C8E0F4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Identificador:</w:t>
      </w:r>
      <w:r w:rsidRPr="00C95D4D">
        <w:rPr>
          <w:rFonts w:ascii="Arial" w:hAnsi="Arial" w:cs="Arial"/>
          <w:sz w:val="24"/>
          <w:szCs w:val="24"/>
        </w:rPr>
        <w:t xml:space="preserve"> RNF-04</w:t>
      </w:r>
    </w:p>
    <w:p w14:paraId="181AAD4F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Nombre:</w:t>
      </w:r>
      <w:r w:rsidRPr="00C95D4D">
        <w:rPr>
          <w:rFonts w:ascii="Arial" w:hAnsi="Arial" w:cs="Arial"/>
          <w:sz w:val="24"/>
          <w:szCs w:val="24"/>
        </w:rPr>
        <w:t xml:space="preserve"> Arquitectura N-Capas</w:t>
      </w:r>
    </w:p>
    <w:p w14:paraId="52777F59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4D5D5664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Categoría:</w:t>
      </w:r>
      <w:r w:rsidRPr="00C95D4D">
        <w:rPr>
          <w:rFonts w:ascii="Arial" w:hAnsi="Arial" w:cs="Arial"/>
          <w:sz w:val="24"/>
          <w:szCs w:val="24"/>
        </w:rPr>
        <w:t xml:space="preserve"> Arquitectura</w:t>
      </w:r>
    </w:p>
    <w:p w14:paraId="10C82B19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6A2A1FB8" w14:textId="77777777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Descripción:</w:t>
      </w:r>
    </w:p>
    <w:p w14:paraId="6D0FB42D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El sistema será desarrollado utilizando una arquitectura por capas para separar la interfaz, la lógica del negocio y el acceso a datos.</w:t>
      </w:r>
    </w:p>
    <w:p w14:paraId="0E80167D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62EB81DD" w14:textId="77777777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Justificación:</w:t>
      </w:r>
    </w:p>
    <w:p w14:paraId="7FE1EDEC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Facilitar el mantenimiento, la escalabilidad y la reutilización del código.</w:t>
      </w:r>
    </w:p>
    <w:p w14:paraId="1971737E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3125F836" w14:textId="5F6ACD7A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Especificación:</w:t>
      </w:r>
    </w:p>
    <w:p w14:paraId="353695DE" w14:textId="1F599D2F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La solución estará dividida en:</w:t>
      </w:r>
    </w:p>
    <w:p w14:paraId="0A2022DE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  <w:lang w:val="en-US"/>
        </w:rPr>
      </w:pPr>
      <w:r w:rsidRPr="00C95D4D">
        <w:rPr>
          <w:rFonts w:ascii="Arial" w:hAnsi="Arial" w:cs="Arial"/>
          <w:sz w:val="24"/>
          <w:szCs w:val="24"/>
          <w:lang w:val="en-US"/>
        </w:rPr>
        <w:t>UI</w:t>
      </w:r>
    </w:p>
    <w:p w14:paraId="0DE6617D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  <w:lang w:val="en-US"/>
        </w:rPr>
      </w:pPr>
      <w:r w:rsidRPr="00C95D4D">
        <w:rPr>
          <w:rFonts w:ascii="Arial" w:hAnsi="Arial" w:cs="Arial"/>
          <w:sz w:val="24"/>
          <w:szCs w:val="24"/>
          <w:lang w:val="en-US"/>
        </w:rPr>
        <w:t>BLL</w:t>
      </w:r>
    </w:p>
    <w:p w14:paraId="5A36ACC9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  <w:lang w:val="en-US"/>
        </w:rPr>
      </w:pPr>
      <w:r w:rsidRPr="00C95D4D">
        <w:rPr>
          <w:rFonts w:ascii="Arial" w:hAnsi="Arial" w:cs="Arial"/>
          <w:sz w:val="24"/>
          <w:szCs w:val="24"/>
          <w:lang w:val="en-US"/>
        </w:rPr>
        <w:t>DAL</w:t>
      </w:r>
    </w:p>
    <w:p w14:paraId="7E8F7395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  <w:lang w:val="en-US"/>
        </w:rPr>
      </w:pPr>
      <w:r w:rsidRPr="00C95D4D">
        <w:rPr>
          <w:rFonts w:ascii="Arial" w:hAnsi="Arial" w:cs="Arial"/>
          <w:sz w:val="24"/>
          <w:szCs w:val="24"/>
          <w:lang w:val="en-US"/>
        </w:rPr>
        <w:t>Entities</w:t>
      </w:r>
    </w:p>
    <w:p w14:paraId="60520FCA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  <w:lang w:val="en-US"/>
        </w:rPr>
      </w:pPr>
      <w:r w:rsidRPr="00C95D4D">
        <w:rPr>
          <w:rFonts w:ascii="Arial" w:hAnsi="Arial" w:cs="Arial"/>
          <w:sz w:val="24"/>
          <w:szCs w:val="24"/>
          <w:lang w:val="en-US"/>
        </w:rPr>
        <w:t>DTO</w:t>
      </w:r>
    </w:p>
    <w:p w14:paraId="4734B18B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  <w:lang w:val="en-US"/>
        </w:rPr>
      </w:pPr>
      <w:r w:rsidRPr="00C95D4D">
        <w:rPr>
          <w:rFonts w:ascii="Arial" w:hAnsi="Arial" w:cs="Arial"/>
          <w:sz w:val="24"/>
          <w:szCs w:val="24"/>
          <w:lang w:val="en-US"/>
        </w:rPr>
        <w:t>Interfaces</w:t>
      </w:r>
    </w:p>
    <w:p w14:paraId="4B8BF052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C95D4D">
        <w:rPr>
          <w:rFonts w:ascii="Arial" w:hAnsi="Arial" w:cs="Arial"/>
          <w:sz w:val="24"/>
          <w:szCs w:val="24"/>
        </w:rPr>
        <w:t>Util</w:t>
      </w:r>
      <w:proofErr w:type="spellEnd"/>
    </w:p>
    <w:p w14:paraId="528F56ED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77544678" w14:textId="4BEFE213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Criterios de aceptación:</w:t>
      </w:r>
    </w:p>
    <w:p w14:paraId="77206EAA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Cada capa tendrá responsabilidades definidas.</w:t>
      </w:r>
    </w:p>
    <w:p w14:paraId="32426060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No existirá acceso directo desde la interfaz a la base de datos.</w:t>
      </w:r>
    </w:p>
    <w:p w14:paraId="37781D04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48F8DB1F" w14:textId="4CC0D01D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lastRenderedPageBreak/>
        <w:t>Métrica de verificación:</w:t>
      </w:r>
    </w:p>
    <w:p w14:paraId="0DFB03FD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El 100% de las funcionalidades respetarán la arquitectura definida.</w:t>
      </w:r>
    </w:p>
    <w:p w14:paraId="71D4BE93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099FFA0D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Prioridad:</w:t>
      </w:r>
      <w:r w:rsidRPr="00C95D4D">
        <w:rPr>
          <w:rFonts w:ascii="Arial" w:hAnsi="Arial" w:cs="Arial"/>
          <w:sz w:val="24"/>
          <w:szCs w:val="24"/>
        </w:rPr>
        <w:t xml:space="preserve"> Alta.</w:t>
      </w:r>
    </w:p>
    <w:p w14:paraId="594886E2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0B6EA67E" w14:textId="1BFCC0E1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RNF-05 Escalabilidad Horizontal</w:t>
      </w:r>
    </w:p>
    <w:p w14:paraId="27DFD9A9" w14:textId="4A803122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Identificador:</w:t>
      </w:r>
      <w:r w:rsidRPr="00C95D4D">
        <w:rPr>
          <w:rFonts w:ascii="Arial" w:hAnsi="Arial" w:cs="Arial"/>
          <w:sz w:val="24"/>
          <w:szCs w:val="24"/>
        </w:rPr>
        <w:t xml:space="preserve"> RNF-05</w:t>
      </w:r>
    </w:p>
    <w:p w14:paraId="51ADE9E2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Nombre:</w:t>
      </w:r>
      <w:r w:rsidRPr="00C95D4D">
        <w:rPr>
          <w:rFonts w:ascii="Arial" w:hAnsi="Arial" w:cs="Arial"/>
          <w:sz w:val="24"/>
          <w:szCs w:val="24"/>
        </w:rPr>
        <w:t xml:space="preserve"> Escalabilidad Horizontal</w:t>
      </w:r>
    </w:p>
    <w:p w14:paraId="17F25381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467A2B85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Categoría:</w:t>
      </w:r>
      <w:r w:rsidRPr="00C95D4D">
        <w:rPr>
          <w:rFonts w:ascii="Arial" w:hAnsi="Arial" w:cs="Arial"/>
          <w:sz w:val="24"/>
          <w:szCs w:val="24"/>
        </w:rPr>
        <w:t xml:space="preserve"> Rendimiento</w:t>
      </w:r>
    </w:p>
    <w:p w14:paraId="57E454DF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6D98DAC2" w14:textId="77777777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Descripción:</w:t>
      </w:r>
    </w:p>
    <w:p w14:paraId="1C0D25F6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El sistema deberá permitir aumentar su capacidad agregando nuevos recursos cuando la cantidad de usuarios o transacciones crezca.</w:t>
      </w:r>
    </w:p>
    <w:p w14:paraId="3F760DFB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2F033831" w14:textId="77777777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Justificación:</w:t>
      </w:r>
    </w:p>
    <w:p w14:paraId="298F79C2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Garantizar un buen rendimiento ante el crecimiento de clientes y paquetes.</w:t>
      </w:r>
    </w:p>
    <w:p w14:paraId="003EC5AC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307CA0D2" w14:textId="32E9C470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Especificación:</w:t>
      </w:r>
    </w:p>
    <w:p w14:paraId="38325DBD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La arquitectura deberá permitir agregar nuevos servidores sin modificar la lógica del sistema.</w:t>
      </w:r>
    </w:p>
    <w:p w14:paraId="7F42DDDB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El diseño deberá soportar incrementos en la carga de trabajo.</w:t>
      </w:r>
    </w:p>
    <w:p w14:paraId="434619F0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7317FA2E" w14:textId="4D21C36B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Criterios de aceptación:</w:t>
      </w:r>
    </w:p>
    <w:p w14:paraId="79E5A753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El sistema mantendrá un funcionamiento estable al aumentar la cantidad de usuarios.</w:t>
      </w:r>
    </w:p>
    <w:p w14:paraId="7A511BA7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La incorporación de nuevos recursos no afectará las funcionalidades existentes.</w:t>
      </w:r>
    </w:p>
    <w:p w14:paraId="149EC34B" w14:textId="2352CBB2" w:rsid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3A5D2DC0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629D66F3" w14:textId="23B10089" w:rsidR="00C95D4D" w:rsidRPr="00C95D4D" w:rsidRDefault="00C95D4D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lastRenderedPageBreak/>
        <w:t>Métrica de verificación:</w:t>
      </w:r>
    </w:p>
    <w:p w14:paraId="4B83588F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sz w:val="24"/>
          <w:szCs w:val="24"/>
        </w:rPr>
        <w:t>El rendimiento se mantendrá estable bajo incrementos de carga.</w:t>
      </w:r>
    </w:p>
    <w:p w14:paraId="08E94F74" w14:textId="77777777" w:rsidR="00C95D4D" w:rsidRP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238A69F7" w14:textId="1BED8BE6" w:rsid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  <w:r w:rsidRPr="00C95D4D">
        <w:rPr>
          <w:rFonts w:ascii="Arial" w:hAnsi="Arial" w:cs="Arial"/>
          <w:b/>
          <w:bCs/>
          <w:sz w:val="24"/>
          <w:szCs w:val="24"/>
        </w:rPr>
        <w:t>Prioridad:</w:t>
      </w:r>
      <w:r w:rsidRPr="00C95D4D">
        <w:rPr>
          <w:rFonts w:ascii="Arial" w:hAnsi="Arial" w:cs="Arial"/>
          <w:sz w:val="24"/>
          <w:szCs w:val="24"/>
        </w:rPr>
        <w:t xml:space="preserve"> Media.</w:t>
      </w:r>
    </w:p>
    <w:p w14:paraId="5AC43DE0" w14:textId="77777777" w:rsidR="00E63CCC" w:rsidRPr="00E63CCC" w:rsidRDefault="00E63CCC" w:rsidP="00E63CCC">
      <w:pPr>
        <w:jc w:val="both"/>
        <w:rPr>
          <w:rFonts w:ascii="Arial" w:hAnsi="Arial" w:cs="Arial"/>
          <w:sz w:val="28"/>
          <w:szCs w:val="28"/>
        </w:rPr>
      </w:pPr>
    </w:p>
    <w:p w14:paraId="50F6E6CF" w14:textId="6C58792E" w:rsidR="00E63CCC" w:rsidRPr="00E63CCC" w:rsidRDefault="00E63CCC" w:rsidP="00E63CCC">
      <w:pPr>
        <w:rPr>
          <w:rFonts w:ascii="Arial" w:hAnsi="Arial" w:cs="Arial"/>
          <w:b/>
          <w:bCs/>
          <w:sz w:val="24"/>
          <w:szCs w:val="24"/>
        </w:rPr>
      </w:pPr>
      <w:r w:rsidRPr="00E63CCC">
        <w:rPr>
          <w:rFonts w:ascii="Arial" w:hAnsi="Arial" w:cs="Arial"/>
          <w:b/>
          <w:bCs/>
          <w:sz w:val="24"/>
          <w:szCs w:val="24"/>
        </w:rPr>
        <w:t>Glosario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2"/>
        <w:gridCol w:w="5806"/>
      </w:tblGrid>
      <w:tr w:rsidR="00E63CCC" w:rsidRPr="00E63CCC" w14:paraId="09DEFCA8" w14:textId="77777777" w:rsidTr="00E63CCC">
        <w:tc>
          <w:tcPr>
            <w:tcW w:w="0" w:type="auto"/>
            <w:hideMark/>
          </w:tcPr>
          <w:p w14:paraId="4B132B70" w14:textId="77777777" w:rsidR="00E63CCC" w:rsidRPr="00E63CCC" w:rsidRDefault="00E63CCC" w:rsidP="00E63CCC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R"/>
                <w14:ligatures w14:val="none"/>
              </w:rPr>
              <w:t>Término</w:t>
            </w:r>
          </w:p>
        </w:tc>
        <w:tc>
          <w:tcPr>
            <w:tcW w:w="0" w:type="auto"/>
            <w:hideMark/>
          </w:tcPr>
          <w:p w14:paraId="39764918" w14:textId="77777777" w:rsidR="00E63CCC" w:rsidRPr="00E63CCC" w:rsidRDefault="00E63CCC" w:rsidP="00E63CCC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R"/>
                <w14:ligatures w14:val="none"/>
              </w:rPr>
              <w:t>Definición</w:t>
            </w:r>
          </w:p>
        </w:tc>
      </w:tr>
      <w:tr w:rsidR="00E63CCC" w:rsidRPr="00E63CCC" w14:paraId="5812172E" w14:textId="77777777" w:rsidTr="00E63CCC">
        <w:tc>
          <w:tcPr>
            <w:tcW w:w="0" w:type="auto"/>
            <w:hideMark/>
          </w:tcPr>
          <w:p w14:paraId="4A8F71D4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b/>
                <w:bCs/>
                <w:kern w:val="0"/>
                <w:lang w:eastAsia="es-CR"/>
                <w14:ligatures w14:val="none"/>
              </w:rPr>
              <w:t>Casillero</w:t>
            </w:r>
          </w:p>
        </w:tc>
        <w:tc>
          <w:tcPr>
            <w:tcW w:w="0" w:type="auto"/>
            <w:hideMark/>
          </w:tcPr>
          <w:p w14:paraId="7C0E9FB7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  <w:t>Dirección o espacio asignado a un cliente para recibir paquetes en la bodega de la empresa en Estados Unidos.</w:t>
            </w:r>
          </w:p>
        </w:tc>
      </w:tr>
      <w:tr w:rsidR="00E63CCC" w:rsidRPr="00E63CCC" w14:paraId="0E8B6FB8" w14:textId="77777777" w:rsidTr="00E63CCC">
        <w:tc>
          <w:tcPr>
            <w:tcW w:w="0" w:type="auto"/>
            <w:hideMark/>
          </w:tcPr>
          <w:p w14:paraId="49102889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b/>
                <w:bCs/>
                <w:kern w:val="0"/>
                <w:lang w:eastAsia="es-CR"/>
                <w14:ligatures w14:val="none"/>
              </w:rPr>
              <w:t>Cliente</w:t>
            </w:r>
          </w:p>
        </w:tc>
        <w:tc>
          <w:tcPr>
            <w:tcW w:w="0" w:type="auto"/>
            <w:hideMark/>
          </w:tcPr>
          <w:p w14:paraId="0BEFEE08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  <w:t xml:space="preserve">Persona que utiliza el servicio de </w:t>
            </w:r>
            <w:proofErr w:type="spellStart"/>
            <w:r w:rsidRPr="00E63CCC"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  <w:t>aero</w:t>
            </w:r>
            <w:proofErr w:type="spellEnd"/>
            <w:r w:rsidRPr="00E63CCC"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  <w:t>-casillero para importar paquetes desde Estados Unidos hacia Costa Rica.</w:t>
            </w:r>
          </w:p>
        </w:tc>
      </w:tr>
      <w:tr w:rsidR="00E63CCC" w:rsidRPr="00E63CCC" w14:paraId="0EC16DD5" w14:textId="77777777" w:rsidTr="00E63CCC">
        <w:tc>
          <w:tcPr>
            <w:tcW w:w="0" w:type="auto"/>
            <w:hideMark/>
          </w:tcPr>
          <w:p w14:paraId="16498BE9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b/>
                <w:bCs/>
                <w:kern w:val="0"/>
                <w:lang w:eastAsia="es-CR"/>
                <w14:ligatures w14:val="none"/>
              </w:rPr>
              <w:t>Paquete</w:t>
            </w:r>
          </w:p>
        </w:tc>
        <w:tc>
          <w:tcPr>
            <w:tcW w:w="0" w:type="auto"/>
            <w:hideMark/>
          </w:tcPr>
          <w:p w14:paraId="1E89279D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  <w:t>Envío que contiene uno o varios artículos destinados a un cliente y que será transportado por la empresa.</w:t>
            </w:r>
          </w:p>
        </w:tc>
      </w:tr>
      <w:tr w:rsidR="00E63CCC" w:rsidRPr="00E63CCC" w14:paraId="745255AA" w14:textId="77777777" w:rsidTr="00E63CCC">
        <w:tc>
          <w:tcPr>
            <w:tcW w:w="0" w:type="auto"/>
            <w:hideMark/>
          </w:tcPr>
          <w:p w14:paraId="2D9F35E8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b/>
                <w:bCs/>
                <w:kern w:val="0"/>
                <w:lang w:eastAsia="es-CR"/>
                <w14:ligatures w14:val="none"/>
              </w:rPr>
              <w:t>Tracking</w:t>
            </w:r>
          </w:p>
        </w:tc>
        <w:tc>
          <w:tcPr>
            <w:tcW w:w="0" w:type="auto"/>
            <w:hideMark/>
          </w:tcPr>
          <w:p w14:paraId="4FE3E198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  <w:t>Código único de seguimiento que permite conocer la ubicación y el estado de un paquete durante todo el proceso de envío.</w:t>
            </w:r>
          </w:p>
        </w:tc>
      </w:tr>
      <w:tr w:rsidR="00E63CCC" w:rsidRPr="00E63CCC" w14:paraId="3E4472ED" w14:textId="77777777" w:rsidTr="00E63CCC">
        <w:tc>
          <w:tcPr>
            <w:tcW w:w="0" w:type="auto"/>
            <w:hideMark/>
          </w:tcPr>
          <w:p w14:paraId="15AD459C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b/>
                <w:bCs/>
                <w:kern w:val="0"/>
                <w:lang w:eastAsia="es-CR"/>
                <w14:ligatures w14:val="none"/>
              </w:rPr>
              <w:t>Peso Real</w:t>
            </w:r>
          </w:p>
        </w:tc>
        <w:tc>
          <w:tcPr>
            <w:tcW w:w="0" w:type="auto"/>
            <w:hideMark/>
          </w:tcPr>
          <w:p w14:paraId="3354260C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  <w:t>Peso físico del paquete obtenido mediante una balanza.</w:t>
            </w:r>
          </w:p>
        </w:tc>
      </w:tr>
      <w:tr w:rsidR="00E63CCC" w:rsidRPr="00E63CCC" w14:paraId="7A430525" w14:textId="77777777" w:rsidTr="00E63CCC">
        <w:tc>
          <w:tcPr>
            <w:tcW w:w="0" w:type="auto"/>
            <w:hideMark/>
          </w:tcPr>
          <w:p w14:paraId="62F9BC65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b/>
                <w:bCs/>
                <w:kern w:val="0"/>
                <w:lang w:eastAsia="es-CR"/>
                <w14:ligatures w14:val="none"/>
              </w:rPr>
              <w:t>Peso Volumétrico</w:t>
            </w:r>
          </w:p>
        </w:tc>
        <w:tc>
          <w:tcPr>
            <w:tcW w:w="0" w:type="auto"/>
            <w:hideMark/>
          </w:tcPr>
          <w:p w14:paraId="21BD67C7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  <w:t>Peso calculado a partir de las dimensiones del paquete para determinar el espacio que ocupa durante el transporte.</w:t>
            </w:r>
          </w:p>
        </w:tc>
      </w:tr>
      <w:tr w:rsidR="00E63CCC" w:rsidRPr="00E63CCC" w14:paraId="350FCE6B" w14:textId="77777777" w:rsidTr="00E63CCC">
        <w:tc>
          <w:tcPr>
            <w:tcW w:w="0" w:type="auto"/>
            <w:hideMark/>
          </w:tcPr>
          <w:p w14:paraId="7829640F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b/>
                <w:bCs/>
                <w:kern w:val="0"/>
                <w:lang w:eastAsia="es-CR"/>
                <w14:ligatures w14:val="none"/>
              </w:rPr>
              <w:t>Peso Facturable</w:t>
            </w:r>
          </w:p>
        </w:tc>
        <w:tc>
          <w:tcPr>
            <w:tcW w:w="0" w:type="auto"/>
            <w:hideMark/>
          </w:tcPr>
          <w:p w14:paraId="66F08AF5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  <w:t>Peso utilizado para calcular el costo del envío. Corresponde al mayor valor entre el peso real y el peso volumétrico.</w:t>
            </w:r>
          </w:p>
        </w:tc>
      </w:tr>
      <w:tr w:rsidR="00E63CCC" w:rsidRPr="00E63CCC" w14:paraId="68EFC46F" w14:textId="77777777" w:rsidTr="00E63CCC">
        <w:tc>
          <w:tcPr>
            <w:tcW w:w="0" w:type="auto"/>
            <w:hideMark/>
          </w:tcPr>
          <w:p w14:paraId="3A6EAA8D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b/>
                <w:bCs/>
                <w:kern w:val="0"/>
                <w:lang w:eastAsia="es-CR"/>
                <w14:ligatures w14:val="none"/>
              </w:rPr>
              <w:t>Consolidación</w:t>
            </w:r>
          </w:p>
        </w:tc>
        <w:tc>
          <w:tcPr>
            <w:tcW w:w="0" w:type="auto"/>
            <w:hideMark/>
          </w:tcPr>
          <w:p w14:paraId="4291A83B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  <w:t>Proceso de agrupar varios paquetes pertenecientes a un mismo cliente en un solo envío para reducir costos de transporte.</w:t>
            </w:r>
          </w:p>
        </w:tc>
      </w:tr>
      <w:tr w:rsidR="00E63CCC" w:rsidRPr="00E63CCC" w14:paraId="13B7382F" w14:textId="77777777" w:rsidTr="00E63CCC">
        <w:tc>
          <w:tcPr>
            <w:tcW w:w="0" w:type="auto"/>
            <w:hideMark/>
          </w:tcPr>
          <w:p w14:paraId="514FD0D5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b/>
                <w:bCs/>
                <w:kern w:val="0"/>
                <w:lang w:eastAsia="es-CR"/>
                <w14:ligatures w14:val="none"/>
              </w:rPr>
              <w:t>Envío</w:t>
            </w:r>
          </w:p>
        </w:tc>
        <w:tc>
          <w:tcPr>
            <w:tcW w:w="0" w:type="auto"/>
            <w:hideMark/>
          </w:tcPr>
          <w:p w14:paraId="7E0B548A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  <w:t>Proceso de transportar uno o varios paquetes desde la bodega en Estados Unidos hasta Costa Rica.</w:t>
            </w:r>
          </w:p>
        </w:tc>
      </w:tr>
      <w:tr w:rsidR="00E63CCC" w:rsidRPr="00E63CCC" w14:paraId="4C7D40FC" w14:textId="77777777" w:rsidTr="00E63CCC">
        <w:tc>
          <w:tcPr>
            <w:tcW w:w="0" w:type="auto"/>
            <w:hideMark/>
          </w:tcPr>
          <w:p w14:paraId="76F314E6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b/>
                <w:bCs/>
                <w:kern w:val="0"/>
                <w:lang w:eastAsia="es-CR"/>
                <w14:ligatures w14:val="none"/>
              </w:rPr>
              <w:t>Vuelo</w:t>
            </w:r>
          </w:p>
        </w:tc>
        <w:tc>
          <w:tcPr>
            <w:tcW w:w="0" w:type="auto"/>
            <w:hideMark/>
          </w:tcPr>
          <w:p w14:paraId="6675B3BD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  <w:t>Transporte aéreo programado para trasladar los paquetes desde Estados Unidos hacia Costa Rica.</w:t>
            </w:r>
          </w:p>
        </w:tc>
      </w:tr>
      <w:tr w:rsidR="00E63CCC" w:rsidRPr="00E63CCC" w14:paraId="6903A1AC" w14:textId="77777777" w:rsidTr="00E63CCC">
        <w:tc>
          <w:tcPr>
            <w:tcW w:w="0" w:type="auto"/>
            <w:hideMark/>
          </w:tcPr>
          <w:p w14:paraId="7C32EFE4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b/>
                <w:bCs/>
                <w:kern w:val="0"/>
                <w:lang w:eastAsia="es-CR"/>
                <w14:ligatures w14:val="none"/>
              </w:rPr>
              <w:t>Courier</w:t>
            </w:r>
          </w:p>
        </w:tc>
        <w:tc>
          <w:tcPr>
            <w:tcW w:w="0" w:type="auto"/>
            <w:hideMark/>
          </w:tcPr>
          <w:p w14:paraId="4929F0B1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  <w:t>Empresa encargada de recibir, transportar y entregar paquetes a los clientes.</w:t>
            </w:r>
          </w:p>
        </w:tc>
      </w:tr>
      <w:tr w:rsidR="00E63CCC" w:rsidRPr="00E63CCC" w14:paraId="2D487BC1" w14:textId="77777777" w:rsidTr="00E63CCC">
        <w:tc>
          <w:tcPr>
            <w:tcW w:w="0" w:type="auto"/>
            <w:hideMark/>
          </w:tcPr>
          <w:p w14:paraId="4B5E287D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b/>
                <w:bCs/>
                <w:kern w:val="0"/>
                <w:lang w:eastAsia="es-CR"/>
                <w14:ligatures w14:val="none"/>
              </w:rPr>
              <w:t>Factura</w:t>
            </w:r>
          </w:p>
        </w:tc>
        <w:tc>
          <w:tcPr>
            <w:tcW w:w="0" w:type="auto"/>
            <w:hideMark/>
          </w:tcPr>
          <w:p w14:paraId="7644178D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  <w:t>Documento que detalla el costo del servicio, impuestos y demás cargos asociados al envío.</w:t>
            </w:r>
          </w:p>
        </w:tc>
      </w:tr>
      <w:tr w:rsidR="00E63CCC" w:rsidRPr="00E63CCC" w14:paraId="4281D3B0" w14:textId="77777777" w:rsidTr="00E63CCC">
        <w:tc>
          <w:tcPr>
            <w:tcW w:w="0" w:type="auto"/>
            <w:hideMark/>
          </w:tcPr>
          <w:p w14:paraId="50C05495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b/>
                <w:bCs/>
                <w:kern w:val="0"/>
                <w:lang w:eastAsia="es-CR"/>
                <w14:ligatures w14:val="none"/>
              </w:rPr>
              <w:t>CIF (Costo, Seguro y Flete)</w:t>
            </w:r>
          </w:p>
        </w:tc>
        <w:tc>
          <w:tcPr>
            <w:tcW w:w="0" w:type="auto"/>
            <w:hideMark/>
          </w:tcPr>
          <w:p w14:paraId="7D79BE2E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  <w:t>Valor utilizado para calcular impuestos de importación, que incluye el costo del producto, el seguro y el transporte.</w:t>
            </w:r>
          </w:p>
        </w:tc>
      </w:tr>
      <w:tr w:rsidR="00E63CCC" w:rsidRPr="00E63CCC" w14:paraId="28F8ED35" w14:textId="77777777" w:rsidTr="00E63CCC">
        <w:tc>
          <w:tcPr>
            <w:tcW w:w="0" w:type="auto"/>
            <w:hideMark/>
          </w:tcPr>
          <w:p w14:paraId="09A2CCD9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b/>
                <w:bCs/>
                <w:kern w:val="0"/>
                <w:lang w:eastAsia="es-CR"/>
                <w14:ligatures w14:val="none"/>
              </w:rPr>
              <w:t>IVA (Impuesto al Valor Agregado)</w:t>
            </w:r>
          </w:p>
        </w:tc>
        <w:tc>
          <w:tcPr>
            <w:tcW w:w="0" w:type="auto"/>
            <w:hideMark/>
          </w:tcPr>
          <w:p w14:paraId="4599665E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  <w:t>Impuesto aplicado sobre el valor de los bienes o servicios según la legislación vigente en Costa Rica.</w:t>
            </w:r>
          </w:p>
        </w:tc>
      </w:tr>
      <w:tr w:rsidR="00E63CCC" w:rsidRPr="00E63CCC" w14:paraId="7A38AC32" w14:textId="77777777" w:rsidTr="00E63CCC">
        <w:tc>
          <w:tcPr>
            <w:tcW w:w="0" w:type="auto"/>
            <w:hideMark/>
          </w:tcPr>
          <w:p w14:paraId="70B0C18C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b/>
                <w:bCs/>
                <w:kern w:val="0"/>
                <w:lang w:eastAsia="es-CR"/>
                <w14:ligatures w14:val="none"/>
              </w:rPr>
              <w:t>DAI (Derechos Arancelarios a la Importación)</w:t>
            </w:r>
          </w:p>
        </w:tc>
        <w:tc>
          <w:tcPr>
            <w:tcW w:w="0" w:type="auto"/>
            <w:hideMark/>
          </w:tcPr>
          <w:p w14:paraId="47FE1A02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  <w:t>Impuesto aduanero aplicado a determinados productos importados según la normativa nacional.</w:t>
            </w:r>
          </w:p>
        </w:tc>
      </w:tr>
      <w:tr w:rsidR="00E63CCC" w:rsidRPr="00E63CCC" w14:paraId="5C1693A1" w14:textId="77777777" w:rsidTr="00E63CCC">
        <w:tc>
          <w:tcPr>
            <w:tcW w:w="0" w:type="auto"/>
            <w:hideMark/>
          </w:tcPr>
          <w:p w14:paraId="6B32E276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b/>
                <w:bCs/>
                <w:kern w:val="0"/>
                <w:lang w:eastAsia="es-CR"/>
                <w14:ligatures w14:val="none"/>
              </w:rPr>
              <w:lastRenderedPageBreak/>
              <w:t>Aduana</w:t>
            </w:r>
          </w:p>
        </w:tc>
        <w:tc>
          <w:tcPr>
            <w:tcW w:w="0" w:type="auto"/>
            <w:hideMark/>
          </w:tcPr>
          <w:p w14:paraId="1A26C314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  <w:t>Autoridad encargada de controlar el ingreso de mercancías al país y verificar el cumplimiento de la legislación aduanera.</w:t>
            </w:r>
          </w:p>
        </w:tc>
      </w:tr>
      <w:tr w:rsidR="00E63CCC" w:rsidRPr="00E63CCC" w14:paraId="612DB713" w14:textId="77777777" w:rsidTr="00E63CCC">
        <w:tc>
          <w:tcPr>
            <w:tcW w:w="0" w:type="auto"/>
            <w:hideMark/>
          </w:tcPr>
          <w:p w14:paraId="692A7E9F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b/>
                <w:bCs/>
                <w:kern w:val="0"/>
                <w:lang w:eastAsia="es-CR"/>
                <w14:ligatures w14:val="none"/>
              </w:rPr>
              <w:t>Nacionalización</w:t>
            </w:r>
          </w:p>
        </w:tc>
        <w:tc>
          <w:tcPr>
            <w:tcW w:w="0" w:type="auto"/>
            <w:hideMark/>
          </w:tcPr>
          <w:p w14:paraId="1E4892A0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  <w:t>Proceso mediante el cual un paquete cumple con los trámites aduaneros necesarios para ingresar legalmente al país.</w:t>
            </w:r>
          </w:p>
        </w:tc>
      </w:tr>
      <w:tr w:rsidR="00E63CCC" w:rsidRPr="00E63CCC" w14:paraId="6859F030" w14:textId="77777777" w:rsidTr="00E63CCC">
        <w:tc>
          <w:tcPr>
            <w:tcW w:w="0" w:type="auto"/>
            <w:hideMark/>
          </w:tcPr>
          <w:p w14:paraId="31D54186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b/>
                <w:bCs/>
                <w:kern w:val="0"/>
                <w:lang w:eastAsia="es-CR"/>
                <w14:ligatures w14:val="none"/>
              </w:rPr>
              <w:t>Bodega</w:t>
            </w:r>
          </w:p>
        </w:tc>
        <w:tc>
          <w:tcPr>
            <w:tcW w:w="0" w:type="auto"/>
            <w:hideMark/>
          </w:tcPr>
          <w:p w14:paraId="5D3F818D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  <w:t>Instalación donde se reciben, almacenan y organizan los paquetes antes de ser enviados a Costa Rica.</w:t>
            </w:r>
          </w:p>
        </w:tc>
      </w:tr>
      <w:tr w:rsidR="00E63CCC" w:rsidRPr="00E63CCC" w14:paraId="0BE7D535" w14:textId="77777777" w:rsidTr="00E63CCC">
        <w:tc>
          <w:tcPr>
            <w:tcW w:w="0" w:type="auto"/>
            <w:hideMark/>
          </w:tcPr>
          <w:p w14:paraId="5D6045D7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b/>
                <w:bCs/>
                <w:kern w:val="0"/>
                <w:lang w:eastAsia="es-CR"/>
                <w14:ligatures w14:val="none"/>
              </w:rPr>
              <w:t>Estado del Envío</w:t>
            </w:r>
          </w:p>
        </w:tc>
        <w:tc>
          <w:tcPr>
            <w:tcW w:w="0" w:type="auto"/>
            <w:hideMark/>
          </w:tcPr>
          <w:p w14:paraId="5164323B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  <w:t>Situación actual del paquete dentro del proceso logístico, por ejemplo: recibido, en tránsito, en aduana o entregado.</w:t>
            </w:r>
          </w:p>
        </w:tc>
      </w:tr>
      <w:tr w:rsidR="00E63CCC" w:rsidRPr="00E63CCC" w14:paraId="2C8FD38B" w14:textId="77777777" w:rsidTr="00E63CCC">
        <w:tc>
          <w:tcPr>
            <w:tcW w:w="0" w:type="auto"/>
            <w:hideMark/>
          </w:tcPr>
          <w:p w14:paraId="57EB0893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b/>
                <w:bCs/>
                <w:kern w:val="0"/>
                <w:lang w:eastAsia="es-CR"/>
                <w14:ligatures w14:val="none"/>
              </w:rPr>
              <w:t>Pago</w:t>
            </w:r>
          </w:p>
        </w:tc>
        <w:tc>
          <w:tcPr>
            <w:tcW w:w="0" w:type="auto"/>
            <w:hideMark/>
          </w:tcPr>
          <w:p w14:paraId="6EB4E3B0" w14:textId="77777777" w:rsidR="00E63CCC" w:rsidRPr="00E63CCC" w:rsidRDefault="00E63CCC" w:rsidP="00E63CCC">
            <w:pPr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</w:pPr>
            <w:r w:rsidRPr="00E63CCC">
              <w:rPr>
                <w:rFonts w:ascii="Arial" w:eastAsia="Times New Roman" w:hAnsi="Arial" w:cs="Arial"/>
                <w:kern w:val="0"/>
                <w:lang w:eastAsia="es-CR"/>
                <w14:ligatures w14:val="none"/>
              </w:rPr>
              <w:t>Transacción realizada por el cliente para cancelar el costo del envío y los impuestos correspondientes.</w:t>
            </w:r>
          </w:p>
        </w:tc>
      </w:tr>
    </w:tbl>
    <w:p w14:paraId="59F44A60" w14:textId="3586A4D9" w:rsidR="00C95D4D" w:rsidRDefault="00C95D4D" w:rsidP="00E63CCC">
      <w:pPr>
        <w:jc w:val="both"/>
        <w:rPr>
          <w:rFonts w:ascii="Arial" w:hAnsi="Arial" w:cs="Arial"/>
          <w:sz w:val="24"/>
          <w:szCs w:val="24"/>
        </w:rPr>
      </w:pPr>
    </w:p>
    <w:p w14:paraId="4B74E29E" w14:textId="46908A37" w:rsidR="00E63CCC" w:rsidRPr="00E63CCC" w:rsidRDefault="00E63CCC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63CCC">
        <w:rPr>
          <w:rFonts w:ascii="Arial" w:hAnsi="Arial" w:cs="Arial"/>
          <w:b/>
          <w:bCs/>
          <w:sz w:val="24"/>
          <w:szCs w:val="24"/>
        </w:rPr>
        <w:t>Diseño Arquitectónico</w:t>
      </w:r>
    </w:p>
    <w:p w14:paraId="5E2693F9" w14:textId="77777777" w:rsidR="00E63CCC" w:rsidRPr="00E63CCC" w:rsidRDefault="00E63CCC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63CCC">
        <w:rPr>
          <w:rFonts w:ascii="Arial" w:hAnsi="Arial" w:cs="Arial"/>
          <w:b/>
          <w:bCs/>
          <w:sz w:val="24"/>
          <w:szCs w:val="24"/>
        </w:rPr>
        <w:t>3.1 Arquitectura Cliente-Servidor</w:t>
      </w:r>
    </w:p>
    <w:p w14:paraId="0907A9BA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</w:p>
    <w:p w14:paraId="546995E7" w14:textId="321330D4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  <w:r w:rsidRPr="00E63CCC">
        <w:rPr>
          <w:rFonts w:ascii="Arial" w:hAnsi="Arial" w:cs="Arial"/>
          <w:sz w:val="24"/>
          <w:szCs w:val="24"/>
        </w:rPr>
        <w:t>El Sistema de Aero-Casillero Internacional se desarrollará utilizando una arquitectura Cliente-Servidor, donde la aplicación de escritorio (WinForms) actuará como cliente y un servidor de base de datos SQL Server almacenará y administrará toda la información del sistema.</w:t>
      </w:r>
    </w:p>
    <w:p w14:paraId="71A8942F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  <w:r w:rsidRPr="00E63CCC">
        <w:rPr>
          <w:rFonts w:ascii="Arial" w:hAnsi="Arial" w:cs="Arial"/>
          <w:sz w:val="24"/>
          <w:szCs w:val="24"/>
        </w:rPr>
        <w:t>En esta arquitectura, el cliente será el encargado de presentar la interfaz gráfica al usuario y enviar las solicitudes al servidor. El servidor procesará dichas solicitudes, aplicará las reglas de negocio necesarias y realizará las operaciones sobre la base de datos para posteriormente devolver la respuesta al cliente.</w:t>
      </w:r>
    </w:p>
    <w:p w14:paraId="6B49C409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</w:p>
    <w:p w14:paraId="7C898AF6" w14:textId="4A09D45F" w:rsidR="00E63CCC" w:rsidRPr="00E63CCC" w:rsidRDefault="00E63CCC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63CCC">
        <w:rPr>
          <w:rFonts w:ascii="Arial" w:hAnsi="Arial" w:cs="Arial"/>
          <w:b/>
          <w:bCs/>
          <w:sz w:val="24"/>
          <w:szCs w:val="24"/>
        </w:rPr>
        <w:t>Cliente</w:t>
      </w:r>
    </w:p>
    <w:p w14:paraId="43A50B55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  <w:r w:rsidRPr="00E63CCC">
        <w:rPr>
          <w:rFonts w:ascii="Arial" w:hAnsi="Arial" w:cs="Arial"/>
          <w:sz w:val="24"/>
          <w:szCs w:val="24"/>
        </w:rPr>
        <w:t>La aplicación cliente será utilizada por los usuarios del sistema (administradores y operadores) para realizar las diferentes operaciones, tales como:</w:t>
      </w:r>
    </w:p>
    <w:p w14:paraId="2DB0A168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</w:p>
    <w:p w14:paraId="6C2CF157" w14:textId="77777777" w:rsidR="00E63CCC" w:rsidRPr="00E63CCC" w:rsidRDefault="00E63CCC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63CCC">
        <w:rPr>
          <w:rFonts w:ascii="Arial" w:hAnsi="Arial" w:cs="Arial"/>
          <w:b/>
          <w:bCs/>
          <w:sz w:val="24"/>
          <w:szCs w:val="24"/>
        </w:rPr>
        <w:t>Registrar clientes y casilleros.</w:t>
      </w:r>
    </w:p>
    <w:p w14:paraId="1333794A" w14:textId="77777777" w:rsidR="00E63CCC" w:rsidRPr="00E63CCC" w:rsidRDefault="00E63CCC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63CCC">
        <w:rPr>
          <w:rFonts w:ascii="Arial" w:hAnsi="Arial" w:cs="Arial"/>
          <w:b/>
          <w:bCs/>
          <w:sz w:val="24"/>
          <w:szCs w:val="24"/>
        </w:rPr>
        <w:t>Registrar paquetes recibidos.</w:t>
      </w:r>
    </w:p>
    <w:p w14:paraId="38C0C7E7" w14:textId="77777777" w:rsidR="00E63CCC" w:rsidRPr="00E63CCC" w:rsidRDefault="00E63CCC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63CCC">
        <w:rPr>
          <w:rFonts w:ascii="Arial" w:hAnsi="Arial" w:cs="Arial"/>
          <w:b/>
          <w:bCs/>
          <w:sz w:val="24"/>
          <w:szCs w:val="24"/>
        </w:rPr>
        <w:t>Consultar el estado de los envíos.</w:t>
      </w:r>
    </w:p>
    <w:p w14:paraId="56C1AF59" w14:textId="77777777" w:rsidR="00E63CCC" w:rsidRPr="00E63CCC" w:rsidRDefault="00E63CCC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63CCC">
        <w:rPr>
          <w:rFonts w:ascii="Arial" w:hAnsi="Arial" w:cs="Arial"/>
          <w:b/>
          <w:bCs/>
          <w:sz w:val="24"/>
          <w:szCs w:val="24"/>
        </w:rPr>
        <w:t>Calcular costos e impuestos.</w:t>
      </w:r>
    </w:p>
    <w:p w14:paraId="5F70DFA4" w14:textId="77777777" w:rsidR="00E63CCC" w:rsidRPr="00E63CCC" w:rsidRDefault="00E63CCC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63CCC">
        <w:rPr>
          <w:rFonts w:ascii="Arial" w:hAnsi="Arial" w:cs="Arial"/>
          <w:b/>
          <w:bCs/>
          <w:sz w:val="24"/>
          <w:szCs w:val="24"/>
        </w:rPr>
        <w:t>Generar facturas.</w:t>
      </w:r>
    </w:p>
    <w:p w14:paraId="08408F84" w14:textId="77777777" w:rsidR="00E63CCC" w:rsidRPr="00E63CCC" w:rsidRDefault="00E63CCC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63CCC">
        <w:rPr>
          <w:rFonts w:ascii="Arial" w:hAnsi="Arial" w:cs="Arial"/>
          <w:b/>
          <w:bCs/>
          <w:sz w:val="24"/>
          <w:szCs w:val="24"/>
        </w:rPr>
        <w:t>Consultar información almacenada.</w:t>
      </w:r>
    </w:p>
    <w:p w14:paraId="2FCE74E0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</w:p>
    <w:p w14:paraId="1E667883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  <w:r w:rsidRPr="00E63CCC">
        <w:rPr>
          <w:rFonts w:ascii="Arial" w:hAnsi="Arial" w:cs="Arial"/>
          <w:sz w:val="24"/>
          <w:szCs w:val="24"/>
        </w:rPr>
        <w:t xml:space="preserve">El cliente mostrará la información mediante formularios desarrollados en Windows </w:t>
      </w:r>
      <w:proofErr w:type="spellStart"/>
      <w:r w:rsidRPr="00E63CCC">
        <w:rPr>
          <w:rFonts w:ascii="Arial" w:hAnsi="Arial" w:cs="Arial"/>
          <w:sz w:val="24"/>
          <w:szCs w:val="24"/>
        </w:rPr>
        <w:t>Forms</w:t>
      </w:r>
      <w:proofErr w:type="spellEnd"/>
      <w:r w:rsidRPr="00E63CCC">
        <w:rPr>
          <w:rFonts w:ascii="Arial" w:hAnsi="Arial" w:cs="Arial"/>
          <w:sz w:val="24"/>
          <w:szCs w:val="24"/>
        </w:rPr>
        <w:t xml:space="preserve"> y enviará las solicitudes correspondientes al servidor.</w:t>
      </w:r>
    </w:p>
    <w:p w14:paraId="5C2A09D6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</w:p>
    <w:p w14:paraId="53C84530" w14:textId="77777777" w:rsidR="00E63CCC" w:rsidRPr="00E63CCC" w:rsidRDefault="00E63CCC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63CCC">
        <w:rPr>
          <w:rFonts w:ascii="Arial" w:hAnsi="Arial" w:cs="Arial"/>
          <w:b/>
          <w:bCs/>
          <w:sz w:val="24"/>
          <w:szCs w:val="24"/>
        </w:rPr>
        <w:t>Servidor</w:t>
      </w:r>
    </w:p>
    <w:p w14:paraId="4513123C" w14:textId="77777777" w:rsidR="00E63CCC" w:rsidRPr="00E63CCC" w:rsidRDefault="00E63CCC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0D3BE45" w14:textId="76250CDC" w:rsidR="00E63CCC" w:rsidRPr="00E63CCC" w:rsidRDefault="00E63CCC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63CCC">
        <w:rPr>
          <w:rFonts w:ascii="Arial" w:hAnsi="Arial" w:cs="Arial"/>
          <w:b/>
          <w:bCs/>
          <w:sz w:val="24"/>
          <w:szCs w:val="24"/>
        </w:rPr>
        <w:t>El servidor será responsable de:</w:t>
      </w:r>
    </w:p>
    <w:p w14:paraId="063745D2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  <w:r w:rsidRPr="00E63CCC">
        <w:rPr>
          <w:rFonts w:ascii="Arial" w:hAnsi="Arial" w:cs="Arial"/>
          <w:sz w:val="24"/>
          <w:szCs w:val="24"/>
        </w:rPr>
        <w:t>Almacenar la información en SQL Server.</w:t>
      </w:r>
    </w:p>
    <w:p w14:paraId="117E3A5F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  <w:r w:rsidRPr="00E63CCC">
        <w:rPr>
          <w:rFonts w:ascii="Arial" w:hAnsi="Arial" w:cs="Arial"/>
          <w:sz w:val="24"/>
          <w:szCs w:val="24"/>
        </w:rPr>
        <w:t>Validar los datos enviados por los usuarios.</w:t>
      </w:r>
    </w:p>
    <w:p w14:paraId="32920104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  <w:r w:rsidRPr="00E63CCC">
        <w:rPr>
          <w:rFonts w:ascii="Arial" w:hAnsi="Arial" w:cs="Arial"/>
          <w:sz w:val="24"/>
          <w:szCs w:val="24"/>
        </w:rPr>
        <w:t>Ejecutar las reglas de negocio.</w:t>
      </w:r>
    </w:p>
    <w:p w14:paraId="263DBA44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  <w:r w:rsidRPr="00E63CCC">
        <w:rPr>
          <w:rFonts w:ascii="Arial" w:hAnsi="Arial" w:cs="Arial"/>
          <w:sz w:val="24"/>
          <w:szCs w:val="24"/>
        </w:rPr>
        <w:t>Procesar cálculos de costos e impuestos.</w:t>
      </w:r>
    </w:p>
    <w:p w14:paraId="291F84F1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  <w:r w:rsidRPr="00E63CCC">
        <w:rPr>
          <w:rFonts w:ascii="Arial" w:hAnsi="Arial" w:cs="Arial"/>
          <w:sz w:val="24"/>
          <w:szCs w:val="24"/>
        </w:rPr>
        <w:t>Gestionar la información de clientes, paquetes, envíos y facturación.</w:t>
      </w:r>
    </w:p>
    <w:p w14:paraId="393BDAE8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  <w:r w:rsidRPr="00E63CCC">
        <w:rPr>
          <w:rFonts w:ascii="Arial" w:hAnsi="Arial" w:cs="Arial"/>
          <w:sz w:val="24"/>
          <w:szCs w:val="24"/>
        </w:rPr>
        <w:t>Responder a las solicitudes realizadas por el cliente.</w:t>
      </w:r>
    </w:p>
    <w:p w14:paraId="4849C974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  <w:r w:rsidRPr="00E63CCC">
        <w:rPr>
          <w:rFonts w:ascii="Arial" w:hAnsi="Arial" w:cs="Arial"/>
          <w:sz w:val="24"/>
          <w:szCs w:val="24"/>
        </w:rPr>
        <w:t>Comunicación Cliente-Servidor</w:t>
      </w:r>
    </w:p>
    <w:p w14:paraId="51C23271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</w:p>
    <w:p w14:paraId="423BA229" w14:textId="5EE40C71" w:rsidR="00E63CCC" w:rsidRPr="00E63CCC" w:rsidRDefault="00E63CCC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63CCC">
        <w:rPr>
          <w:rFonts w:ascii="Arial" w:hAnsi="Arial" w:cs="Arial"/>
          <w:b/>
          <w:bCs/>
          <w:sz w:val="24"/>
          <w:szCs w:val="24"/>
        </w:rPr>
        <w:t>El funcionamiento será el siguiente:</w:t>
      </w:r>
    </w:p>
    <w:p w14:paraId="04C8D12B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  <w:r w:rsidRPr="00E63CCC">
        <w:rPr>
          <w:rFonts w:ascii="Arial" w:hAnsi="Arial" w:cs="Arial"/>
          <w:sz w:val="24"/>
          <w:szCs w:val="24"/>
        </w:rPr>
        <w:t>El usuario realiza una acción desde la aplicación.</w:t>
      </w:r>
    </w:p>
    <w:p w14:paraId="270D2308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  <w:r w:rsidRPr="00E63CCC">
        <w:rPr>
          <w:rFonts w:ascii="Arial" w:hAnsi="Arial" w:cs="Arial"/>
          <w:sz w:val="24"/>
          <w:szCs w:val="24"/>
        </w:rPr>
        <w:t>La aplicación envía la solicitud al servidor.</w:t>
      </w:r>
    </w:p>
    <w:p w14:paraId="3E05BD87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  <w:r w:rsidRPr="00E63CCC">
        <w:rPr>
          <w:rFonts w:ascii="Arial" w:hAnsi="Arial" w:cs="Arial"/>
          <w:sz w:val="24"/>
          <w:szCs w:val="24"/>
        </w:rPr>
        <w:t>El servidor procesa la información.</w:t>
      </w:r>
    </w:p>
    <w:p w14:paraId="7D44B2CA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  <w:r w:rsidRPr="00E63CCC">
        <w:rPr>
          <w:rFonts w:ascii="Arial" w:hAnsi="Arial" w:cs="Arial"/>
          <w:sz w:val="24"/>
          <w:szCs w:val="24"/>
        </w:rPr>
        <w:t>Se consulta o actualiza la base de datos.</w:t>
      </w:r>
    </w:p>
    <w:p w14:paraId="4F8BEBEA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  <w:r w:rsidRPr="00E63CCC">
        <w:rPr>
          <w:rFonts w:ascii="Arial" w:hAnsi="Arial" w:cs="Arial"/>
          <w:sz w:val="24"/>
          <w:szCs w:val="24"/>
        </w:rPr>
        <w:t>El servidor devuelve el resultado al cliente.</w:t>
      </w:r>
    </w:p>
    <w:p w14:paraId="45E645A7" w14:textId="6DBE33B9" w:rsid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  <w:r w:rsidRPr="00E63CCC">
        <w:rPr>
          <w:rFonts w:ascii="Arial" w:hAnsi="Arial" w:cs="Arial"/>
          <w:sz w:val="24"/>
          <w:szCs w:val="24"/>
        </w:rPr>
        <w:t>El cliente muestra la respuesta al usuario.</w:t>
      </w:r>
    </w:p>
    <w:p w14:paraId="34D336E5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</w:p>
    <w:p w14:paraId="72A9935F" w14:textId="25EDBE3E" w:rsidR="00E63CCC" w:rsidRPr="00E63CCC" w:rsidRDefault="00E63CCC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63CCC">
        <w:rPr>
          <w:rFonts w:ascii="Arial" w:hAnsi="Arial" w:cs="Arial"/>
          <w:b/>
          <w:bCs/>
          <w:sz w:val="24"/>
          <w:szCs w:val="24"/>
        </w:rPr>
        <w:t>3.1.1 Justificación de la Arquitectura Cliente-Servidor</w:t>
      </w:r>
    </w:p>
    <w:p w14:paraId="657DCB31" w14:textId="2CA81C34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  <w:r w:rsidRPr="00E63CCC">
        <w:rPr>
          <w:rFonts w:ascii="Arial" w:hAnsi="Arial" w:cs="Arial"/>
          <w:sz w:val="24"/>
          <w:szCs w:val="24"/>
        </w:rPr>
        <w:t>Se seleccionó la arquitectura Cliente-Servidor porque permite separar la presentación de la información del almacenamiento y procesamiento de los datos, facilitando el mantenimiento y la administración del sistema.</w:t>
      </w:r>
    </w:p>
    <w:p w14:paraId="25E90C37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  <w:r w:rsidRPr="00E63CCC">
        <w:rPr>
          <w:rFonts w:ascii="Arial" w:hAnsi="Arial" w:cs="Arial"/>
          <w:sz w:val="24"/>
          <w:szCs w:val="24"/>
        </w:rPr>
        <w:t>Además, esta arquitectura ofrece las siguientes ventajas:</w:t>
      </w:r>
    </w:p>
    <w:p w14:paraId="788665A8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</w:p>
    <w:p w14:paraId="56F6C967" w14:textId="77777777" w:rsidR="00E63CCC" w:rsidRPr="00E63CCC" w:rsidRDefault="00E63CCC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63CCC">
        <w:rPr>
          <w:rFonts w:ascii="Arial" w:hAnsi="Arial" w:cs="Arial"/>
          <w:b/>
          <w:bCs/>
          <w:sz w:val="24"/>
          <w:szCs w:val="24"/>
        </w:rPr>
        <w:lastRenderedPageBreak/>
        <w:t>Centraliza toda la información en un único servidor.</w:t>
      </w:r>
    </w:p>
    <w:p w14:paraId="5499597F" w14:textId="77777777" w:rsidR="00E63CCC" w:rsidRPr="00E63CCC" w:rsidRDefault="00E63CCC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63CCC">
        <w:rPr>
          <w:rFonts w:ascii="Arial" w:hAnsi="Arial" w:cs="Arial"/>
          <w:b/>
          <w:bCs/>
          <w:sz w:val="24"/>
          <w:szCs w:val="24"/>
        </w:rPr>
        <w:t>Facilita el mantenimiento de la base de datos.</w:t>
      </w:r>
    </w:p>
    <w:p w14:paraId="1A0B3841" w14:textId="77777777" w:rsidR="00E63CCC" w:rsidRPr="00E63CCC" w:rsidRDefault="00E63CCC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63CCC">
        <w:rPr>
          <w:rFonts w:ascii="Arial" w:hAnsi="Arial" w:cs="Arial"/>
          <w:b/>
          <w:bCs/>
          <w:sz w:val="24"/>
          <w:szCs w:val="24"/>
        </w:rPr>
        <w:t>Permite que varios usuarios trabajen simultáneamente.</w:t>
      </w:r>
    </w:p>
    <w:p w14:paraId="3B79C44B" w14:textId="77777777" w:rsidR="00E63CCC" w:rsidRPr="00E63CCC" w:rsidRDefault="00E63CCC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63CCC">
        <w:rPr>
          <w:rFonts w:ascii="Arial" w:hAnsi="Arial" w:cs="Arial"/>
          <w:b/>
          <w:bCs/>
          <w:sz w:val="24"/>
          <w:szCs w:val="24"/>
        </w:rPr>
        <w:t>Mejora la seguridad al controlar el acceso a la información desde el servidor.</w:t>
      </w:r>
    </w:p>
    <w:p w14:paraId="496C514E" w14:textId="77777777" w:rsidR="00E63CCC" w:rsidRPr="00E63CCC" w:rsidRDefault="00E63CCC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63CCC">
        <w:rPr>
          <w:rFonts w:ascii="Arial" w:hAnsi="Arial" w:cs="Arial"/>
          <w:b/>
          <w:bCs/>
          <w:sz w:val="24"/>
          <w:szCs w:val="24"/>
        </w:rPr>
        <w:t>Reduce la duplicidad de datos.</w:t>
      </w:r>
    </w:p>
    <w:p w14:paraId="5B77F1EE" w14:textId="77777777" w:rsidR="00E63CCC" w:rsidRPr="00E63CCC" w:rsidRDefault="00E63CCC" w:rsidP="00E63C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63CCC">
        <w:rPr>
          <w:rFonts w:ascii="Arial" w:hAnsi="Arial" w:cs="Arial"/>
          <w:b/>
          <w:bCs/>
          <w:sz w:val="24"/>
          <w:szCs w:val="24"/>
        </w:rPr>
        <w:t>Facilita futuras ampliaciones del sistema.</w:t>
      </w:r>
    </w:p>
    <w:p w14:paraId="23891413" w14:textId="77777777" w:rsidR="00E63CCC" w:rsidRP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</w:p>
    <w:p w14:paraId="096EF6F2" w14:textId="35C1EFB9" w:rsidR="00E63CCC" w:rsidRDefault="00E63CCC" w:rsidP="00E63CCC">
      <w:pPr>
        <w:jc w:val="both"/>
        <w:rPr>
          <w:rFonts w:ascii="Arial" w:hAnsi="Arial" w:cs="Arial"/>
          <w:sz w:val="24"/>
          <w:szCs w:val="24"/>
        </w:rPr>
      </w:pPr>
      <w:r w:rsidRPr="00E63CCC">
        <w:rPr>
          <w:rFonts w:ascii="Arial" w:hAnsi="Arial" w:cs="Arial"/>
          <w:sz w:val="24"/>
          <w:szCs w:val="24"/>
        </w:rPr>
        <w:t>Para este proyecto resulta adecuada, ya que varios operadores y administradores podrán acceder al sistema al mismo tiempo, mientras toda la información de clientes, casilleros, paquetes, envíos y facturas se mantiene centralizada en SQL Server.</w:t>
      </w:r>
    </w:p>
    <w:p w14:paraId="6C166991" w14:textId="32DCC5F4" w:rsidR="00902857" w:rsidRDefault="00902857" w:rsidP="00E63CCC">
      <w:pPr>
        <w:jc w:val="both"/>
        <w:rPr>
          <w:rFonts w:ascii="Arial" w:hAnsi="Arial" w:cs="Arial"/>
          <w:sz w:val="24"/>
          <w:szCs w:val="24"/>
        </w:rPr>
      </w:pPr>
    </w:p>
    <w:p w14:paraId="68E96556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3.5 Casos de Uso</w:t>
      </w:r>
    </w:p>
    <w:p w14:paraId="50FAF9C6" w14:textId="33F06884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CU-01 Registrar Paquete Recibido</w:t>
      </w:r>
    </w:p>
    <w:p w14:paraId="6DE718A0" w14:textId="28E666F3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Código: CU-01</w:t>
      </w:r>
    </w:p>
    <w:p w14:paraId="55A8A98F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Nombre:</w:t>
      </w:r>
      <w:r w:rsidRPr="00902857">
        <w:rPr>
          <w:rFonts w:ascii="Arial" w:hAnsi="Arial" w:cs="Arial"/>
          <w:sz w:val="24"/>
          <w:szCs w:val="24"/>
        </w:rPr>
        <w:t xml:space="preserve"> Registrar Paquete Recibido</w:t>
      </w:r>
    </w:p>
    <w:p w14:paraId="427DC178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6D73EF5C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Objetivo:</w:t>
      </w:r>
    </w:p>
    <w:p w14:paraId="13B2834D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Permitir al operador registrar un paquete recibido en la bodega de Miami y asociarlo al casillero del cliente correspondiente.</w:t>
      </w:r>
    </w:p>
    <w:p w14:paraId="4263E396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6E6BD014" w14:textId="1E437989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Actor Principal: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02857">
        <w:rPr>
          <w:rFonts w:ascii="Arial" w:hAnsi="Arial" w:cs="Arial"/>
          <w:sz w:val="24"/>
          <w:szCs w:val="24"/>
        </w:rPr>
        <w:t>Operador de Bodega.</w:t>
      </w:r>
    </w:p>
    <w:p w14:paraId="391A82CE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5DACA24F" w14:textId="17930091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Actores Secundarios: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02857">
        <w:rPr>
          <w:rFonts w:ascii="Arial" w:hAnsi="Arial" w:cs="Arial"/>
          <w:sz w:val="24"/>
          <w:szCs w:val="24"/>
        </w:rPr>
        <w:t>Cliente.</w:t>
      </w:r>
    </w:p>
    <w:p w14:paraId="42DBAA75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00272AB7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Prioridad:</w:t>
      </w:r>
      <w:r w:rsidRPr="00902857">
        <w:rPr>
          <w:rFonts w:ascii="Arial" w:hAnsi="Arial" w:cs="Arial"/>
          <w:sz w:val="24"/>
          <w:szCs w:val="24"/>
        </w:rPr>
        <w:t xml:space="preserve"> Alta.</w:t>
      </w:r>
    </w:p>
    <w:p w14:paraId="799E6AA5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183460F1" w14:textId="3F003525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Frecuencia de Uso: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02857">
        <w:rPr>
          <w:rFonts w:ascii="Arial" w:hAnsi="Arial" w:cs="Arial"/>
          <w:sz w:val="24"/>
          <w:szCs w:val="24"/>
        </w:rPr>
        <w:t>Diariamente.</w:t>
      </w:r>
    </w:p>
    <w:p w14:paraId="2C77CC14" w14:textId="0603AB87" w:rsid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55D820C6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0ADCDC88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lastRenderedPageBreak/>
        <w:t>Precondiciones</w:t>
      </w:r>
    </w:p>
    <w:p w14:paraId="560508E6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El operador ha iniciado sesión.</w:t>
      </w:r>
    </w:p>
    <w:p w14:paraId="1A3341F0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El cliente posee un casillero registrado.</w:t>
      </w:r>
    </w:p>
    <w:p w14:paraId="3B755A9F" w14:textId="5F6E37C0" w:rsid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El paquete ha llegado a la bodega.</w:t>
      </w:r>
    </w:p>
    <w:p w14:paraId="225DA934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202255B6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Flujo Principal</w:t>
      </w:r>
    </w:p>
    <w:p w14:paraId="603EF9B0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El operador selecciona la opción Registrar Paquete.</w:t>
      </w:r>
    </w:p>
    <w:p w14:paraId="6AFDB538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Ingresa el número de tracking.</w:t>
      </w:r>
    </w:p>
    <w:p w14:paraId="221E0ED8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El sistema identifica al cliente.</w:t>
      </w:r>
    </w:p>
    <w:p w14:paraId="762C44B7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El operador registra el peso y dimensiones del paquete.</w:t>
      </w:r>
    </w:p>
    <w:p w14:paraId="1B550EED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El sistema almacena la información.</w:t>
      </w:r>
    </w:p>
    <w:p w14:paraId="292A6A0C" w14:textId="7E30EB4E" w:rsid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El sistema confirma el registro.</w:t>
      </w:r>
    </w:p>
    <w:p w14:paraId="35C0111D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5B3320EE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Flujos Alternativos</w:t>
      </w:r>
    </w:p>
    <w:p w14:paraId="53832ABE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El tracking ya existe.</w:t>
      </w:r>
    </w:p>
    <w:p w14:paraId="6A0BA485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El cliente no posee casillero.</w:t>
      </w:r>
    </w:p>
    <w:p w14:paraId="5BB378ED" w14:textId="245D5017" w:rsid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Los datos ingresados son incorrectos.</w:t>
      </w:r>
    </w:p>
    <w:p w14:paraId="2AD651EE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3428464C" w14:textId="7B11ED8D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Flujo de Excepción</w:t>
      </w:r>
    </w:p>
    <w:p w14:paraId="081D963F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Si ocurre un error en el registro, el sistema mostrará un mensaje indicando el problema y no almacenará la información.</w:t>
      </w:r>
    </w:p>
    <w:p w14:paraId="7219B10C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5EAA021C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Postcondiciones</w:t>
      </w:r>
    </w:p>
    <w:p w14:paraId="3B1FC39D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El paquete queda registrado.</w:t>
      </w:r>
    </w:p>
    <w:p w14:paraId="4CA036E6" w14:textId="79D32F1C" w:rsid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El cliente podrá visualizar el paquete en su historial.</w:t>
      </w:r>
    </w:p>
    <w:p w14:paraId="35C32CCC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966FFBB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Reglas de Negocio</w:t>
      </w:r>
    </w:p>
    <w:p w14:paraId="3F6D6B2C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El tracking debe ser único.</w:t>
      </w:r>
    </w:p>
    <w:p w14:paraId="63B54056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Todo paquete debe pertenecer a un cliente registrado.</w:t>
      </w:r>
    </w:p>
    <w:p w14:paraId="3B721CC7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lastRenderedPageBreak/>
        <w:t>Datos de Entrada</w:t>
      </w:r>
    </w:p>
    <w:p w14:paraId="23C6C999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Tracking</w:t>
      </w:r>
    </w:p>
    <w:p w14:paraId="1C30BB1D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Peso</w:t>
      </w:r>
    </w:p>
    <w:p w14:paraId="14871AC9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Alto</w:t>
      </w:r>
    </w:p>
    <w:p w14:paraId="1E1B3CEE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Ancho</w:t>
      </w:r>
    </w:p>
    <w:p w14:paraId="15FD3AE0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Largo</w:t>
      </w:r>
    </w:p>
    <w:p w14:paraId="2EC850A2" w14:textId="1B9A700B" w:rsid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Casillero</w:t>
      </w:r>
    </w:p>
    <w:p w14:paraId="0EC918FC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55CA259A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Datos de Salida</w:t>
      </w:r>
    </w:p>
    <w:p w14:paraId="47115B1D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Confirmación del registro.</w:t>
      </w:r>
    </w:p>
    <w:p w14:paraId="7FE13D06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Estado del paquete.</w:t>
      </w:r>
    </w:p>
    <w:p w14:paraId="7EEF190B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Requerimientos Relacionados</w:t>
      </w:r>
    </w:p>
    <w:p w14:paraId="35A0C397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RF-02</w:t>
      </w:r>
    </w:p>
    <w:p w14:paraId="737C56C9" w14:textId="53D03DDC" w:rsid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RF-03</w:t>
      </w:r>
    </w:p>
    <w:p w14:paraId="76E1F13E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03433C5A" w14:textId="54F0CCEF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CU-02 Consolidar Paquetes</w:t>
      </w:r>
    </w:p>
    <w:p w14:paraId="4C37A7E5" w14:textId="34F2DEF1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Código: CU-02</w:t>
      </w:r>
    </w:p>
    <w:p w14:paraId="0E30CBD8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Nombre:</w:t>
      </w:r>
      <w:r w:rsidRPr="00902857">
        <w:rPr>
          <w:rFonts w:ascii="Arial" w:hAnsi="Arial" w:cs="Arial"/>
          <w:sz w:val="24"/>
          <w:szCs w:val="24"/>
        </w:rPr>
        <w:t xml:space="preserve"> Consolidar Paquetes</w:t>
      </w:r>
    </w:p>
    <w:p w14:paraId="0108D42C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4AC04006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Objetivo:</w:t>
      </w:r>
    </w:p>
    <w:p w14:paraId="4C650E2E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Permitir al operador agrupar varios paquetes pertenecientes al mismo cliente en un solo envío.</w:t>
      </w:r>
    </w:p>
    <w:p w14:paraId="5BDDE482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53B5A34B" w14:textId="41120EED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Actor Principal: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02857">
        <w:rPr>
          <w:rFonts w:ascii="Arial" w:hAnsi="Arial" w:cs="Arial"/>
          <w:sz w:val="24"/>
          <w:szCs w:val="24"/>
        </w:rPr>
        <w:t>Operador de Bodega.</w:t>
      </w:r>
    </w:p>
    <w:p w14:paraId="7A46458A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74E6C267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Prioridad:</w:t>
      </w:r>
      <w:r w:rsidRPr="00902857">
        <w:rPr>
          <w:rFonts w:ascii="Arial" w:hAnsi="Arial" w:cs="Arial"/>
          <w:sz w:val="24"/>
          <w:szCs w:val="24"/>
        </w:rPr>
        <w:t xml:space="preserve"> Alta.</w:t>
      </w:r>
    </w:p>
    <w:p w14:paraId="53BCF29C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2747E077" w14:textId="0647790C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Frecuencia de Uso: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02857">
        <w:rPr>
          <w:rFonts w:ascii="Arial" w:hAnsi="Arial" w:cs="Arial"/>
          <w:sz w:val="24"/>
          <w:szCs w:val="24"/>
        </w:rPr>
        <w:t>Frecuente.</w:t>
      </w:r>
    </w:p>
    <w:p w14:paraId="0B7B05EF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099F46FE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lastRenderedPageBreak/>
        <w:t>Precondiciones</w:t>
      </w:r>
    </w:p>
    <w:p w14:paraId="3E733559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Existen dos o más paquetes disponibles.</w:t>
      </w:r>
    </w:p>
    <w:p w14:paraId="64D25E36" w14:textId="7EFB6625" w:rsid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Todos pertenecen al mismo cliente.</w:t>
      </w:r>
    </w:p>
    <w:p w14:paraId="0D8AA0C4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7575375F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Flujo Principal</w:t>
      </w:r>
    </w:p>
    <w:p w14:paraId="2CDA3E16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El operador selecciona Consolidar Paquetes.</w:t>
      </w:r>
    </w:p>
    <w:p w14:paraId="4B8C8E29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Selecciona los paquetes.</w:t>
      </w:r>
    </w:p>
    <w:p w14:paraId="6A368F43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El sistema verifica que pertenecen al mismo cliente.</w:t>
      </w:r>
    </w:p>
    <w:p w14:paraId="4A22EB69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El operador confirma la consolidación.</w:t>
      </w:r>
    </w:p>
    <w:p w14:paraId="38ADEE77" w14:textId="1A46347B" w:rsid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El sistema crea un envío consolidado.</w:t>
      </w:r>
    </w:p>
    <w:p w14:paraId="12580BC8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03A22479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Flujos Alternativos</w:t>
      </w:r>
    </w:p>
    <w:p w14:paraId="7E5DF63E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Los paquetes pertenecen a diferentes clientes.</w:t>
      </w:r>
    </w:p>
    <w:p w14:paraId="75BCA2E1" w14:textId="56C8BADE" w:rsid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Algún paquete ya fue consolidado.</w:t>
      </w:r>
    </w:p>
    <w:p w14:paraId="6DB5ADDD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7ADAF562" w14:textId="6DDBE19B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Flujo de Excepción</w:t>
      </w:r>
    </w:p>
    <w:p w14:paraId="3D04B12E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Si la consolidación no puede realizarse, el sistema informa el motivo y cancela la operación.</w:t>
      </w:r>
    </w:p>
    <w:p w14:paraId="780DFFDC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4C1D8612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Postcondiciones</w:t>
      </w:r>
    </w:p>
    <w:p w14:paraId="23AD30CA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Se genera un único envío consolidado.</w:t>
      </w:r>
    </w:p>
    <w:p w14:paraId="46357D77" w14:textId="276AEDEC" w:rsid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Los paquetes quedan asociados al nuevo envío.</w:t>
      </w:r>
    </w:p>
    <w:p w14:paraId="4C363EE4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0D1B0E08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Reglas de Negocio</w:t>
      </w:r>
    </w:p>
    <w:p w14:paraId="61F60D8A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Solo pueden consolidarse paquetes del mismo cliente.</w:t>
      </w:r>
    </w:p>
    <w:p w14:paraId="37724FA9" w14:textId="58178798" w:rsid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Todos deben encontrarse disponibles para envío.</w:t>
      </w:r>
    </w:p>
    <w:p w14:paraId="19B9B919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3766C8C8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Datos de Entrada</w:t>
      </w:r>
    </w:p>
    <w:p w14:paraId="7D3177F2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Lista de paquetes.</w:t>
      </w:r>
    </w:p>
    <w:p w14:paraId="6DD37034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lastRenderedPageBreak/>
        <w:t>Datos de Salida</w:t>
      </w:r>
    </w:p>
    <w:p w14:paraId="63846D4E" w14:textId="04FEB69F" w:rsid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Número del envío consolidado.</w:t>
      </w:r>
    </w:p>
    <w:p w14:paraId="3AB0B0A1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6A623142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Requerimientos Relacionados</w:t>
      </w:r>
    </w:p>
    <w:p w14:paraId="5408AEB5" w14:textId="2774D32D" w:rsid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RF-08</w:t>
      </w:r>
    </w:p>
    <w:p w14:paraId="47D63226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1BB4F99A" w14:textId="7F4EBC9C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CU-03 Calcular Costos e Impuestos</w:t>
      </w:r>
    </w:p>
    <w:p w14:paraId="6CBAB413" w14:textId="0AA6A09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Código: CU-03</w:t>
      </w:r>
    </w:p>
    <w:p w14:paraId="519B24AD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Nombre:</w:t>
      </w:r>
      <w:r w:rsidRPr="00902857">
        <w:rPr>
          <w:rFonts w:ascii="Arial" w:hAnsi="Arial" w:cs="Arial"/>
          <w:sz w:val="24"/>
          <w:szCs w:val="24"/>
        </w:rPr>
        <w:t xml:space="preserve"> Calcular Costos e Impuestos</w:t>
      </w:r>
    </w:p>
    <w:p w14:paraId="47DAF0B7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35517D97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Objetivo:</w:t>
      </w:r>
    </w:p>
    <w:p w14:paraId="124BCCEB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Calcular automáticamente el costo del envío considerando el peso facturable y los impuestos correspondientes.</w:t>
      </w:r>
    </w:p>
    <w:p w14:paraId="01011CA8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14A28071" w14:textId="765AB28C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Actor Principal: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02857">
        <w:rPr>
          <w:rFonts w:ascii="Arial" w:hAnsi="Arial" w:cs="Arial"/>
          <w:sz w:val="24"/>
          <w:szCs w:val="24"/>
        </w:rPr>
        <w:t>Sistema.</w:t>
      </w:r>
    </w:p>
    <w:p w14:paraId="39261C58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384B33DB" w14:textId="3237E956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Actor Secundario: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02857">
        <w:rPr>
          <w:rFonts w:ascii="Arial" w:hAnsi="Arial" w:cs="Arial"/>
          <w:sz w:val="24"/>
          <w:szCs w:val="24"/>
        </w:rPr>
        <w:t>Administrador.</w:t>
      </w:r>
    </w:p>
    <w:p w14:paraId="38111793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02C23307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Prioridad:</w:t>
      </w:r>
      <w:r w:rsidRPr="00902857">
        <w:rPr>
          <w:rFonts w:ascii="Arial" w:hAnsi="Arial" w:cs="Arial"/>
          <w:sz w:val="24"/>
          <w:szCs w:val="24"/>
        </w:rPr>
        <w:t xml:space="preserve"> Alta.</w:t>
      </w:r>
    </w:p>
    <w:p w14:paraId="6F2C581A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133CBF02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Frecuencia de Uso:</w:t>
      </w:r>
    </w:p>
    <w:p w14:paraId="1C7866F4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Cada vez que un paquete esté listo para facturación.</w:t>
      </w:r>
    </w:p>
    <w:p w14:paraId="52124D18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2324833D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Precondiciones</w:t>
      </w:r>
    </w:p>
    <w:p w14:paraId="4ACB75C1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El paquete está registrado.</w:t>
      </w:r>
    </w:p>
    <w:p w14:paraId="7A714899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Existe un peso facturable.</w:t>
      </w:r>
    </w:p>
    <w:p w14:paraId="66FB0D77" w14:textId="25FF5AF7" w:rsid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Las tarifas se encuentran actualizadas.</w:t>
      </w:r>
    </w:p>
    <w:p w14:paraId="50517D96" w14:textId="614BC4BF" w:rsid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32C7CAC0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4840800C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lastRenderedPageBreak/>
        <w:t>Flujo Principal</w:t>
      </w:r>
    </w:p>
    <w:p w14:paraId="6D7D22D3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El sistema obtiene el peso real.</w:t>
      </w:r>
    </w:p>
    <w:p w14:paraId="74ADEA04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Calcula el peso volumétrico.</w:t>
      </w:r>
    </w:p>
    <w:p w14:paraId="4EF794E9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Determina el peso facturable.</w:t>
      </w:r>
    </w:p>
    <w:p w14:paraId="0B18996C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Calcula el costo del envío.</w:t>
      </w:r>
    </w:p>
    <w:p w14:paraId="49C2717E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Calcula los impuestos.</w:t>
      </w:r>
    </w:p>
    <w:p w14:paraId="4388BD86" w14:textId="35B9E8CA" w:rsid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Muestra el monto total.</w:t>
      </w:r>
    </w:p>
    <w:p w14:paraId="38245A56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6FDB93D8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Flujos Alternativos</w:t>
      </w:r>
    </w:p>
    <w:p w14:paraId="55C3C153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No existe una tarifa registrada.</w:t>
      </w:r>
    </w:p>
    <w:p w14:paraId="51DC70BB" w14:textId="65AA5D9F" w:rsid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Información incompleta del paquete.</w:t>
      </w:r>
    </w:p>
    <w:p w14:paraId="53D6886F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212EB618" w14:textId="683CE4D6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Flujo de Excepción</w:t>
      </w:r>
    </w:p>
    <w:p w14:paraId="180C68EC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Si ocurre un error durante el cálculo, el sistema notificará al usuario y no generará la factura.</w:t>
      </w:r>
    </w:p>
    <w:p w14:paraId="2F21F409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449BCFFE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Postcondiciones</w:t>
      </w:r>
    </w:p>
    <w:p w14:paraId="28870B22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Se obtiene el costo total del envío.</w:t>
      </w:r>
    </w:p>
    <w:p w14:paraId="5FC2D23E" w14:textId="0323CFC5" w:rsid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El monto queda disponible para facturación.</w:t>
      </w:r>
    </w:p>
    <w:p w14:paraId="0FE66CDF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50088BE2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Reglas de Negocio</w:t>
      </w:r>
    </w:p>
    <w:p w14:paraId="72EB4480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Utilizar el mayor entre el peso real y el volumétrico.</w:t>
      </w:r>
    </w:p>
    <w:p w14:paraId="46AFD5D1" w14:textId="15EB5240" w:rsid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Aplicar las tarifas e impuestos vigentes.</w:t>
      </w:r>
    </w:p>
    <w:p w14:paraId="7FBF244F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62AA7B61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Datos de Entrada</w:t>
      </w:r>
    </w:p>
    <w:p w14:paraId="414C2AE1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Peso real.</w:t>
      </w:r>
    </w:p>
    <w:p w14:paraId="2215D022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Dimensiones.</w:t>
      </w:r>
    </w:p>
    <w:p w14:paraId="39DE6C63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Valor del producto.</w:t>
      </w:r>
    </w:p>
    <w:p w14:paraId="24F0E91C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Tarifa por kilogramo.</w:t>
      </w:r>
    </w:p>
    <w:p w14:paraId="492B942A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lastRenderedPageBreak/>
        <w:t>Datos de Salida</w:t>
      </w:r>
    </w:p>
    <w:p w14:paraId="27DFE38E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Peso facturable.</w:t>
      </w:r>
    </w:p>
    <w:p w14:paraId="53297F53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Impuestos.</w:t>
      </w:r>
    </w:p>
    <w:p w14:paraId="7A066A97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Costo del envío.</w:t>
      </w:r>
    </w:p>
    <w:p w14:paraId="63342215" w14:textId="62E0DA57" w:rsid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902857">
        <w:rPr>
          <w:rFonts w:ascii="Arial" w:hAnsi="Arial" w:cs="Arial"/>
          <w:sz w:val="24"/>
          <w:szCs w:val="24"/>
        </w:rPr>
        <w:t>Total</w:t>
      </w:r>
      <w:proofErr w:type="gramEnd"/>
      <w:r w:rsidRPr="00902857">
        <w:rPr>
          <w:rFonts w:ascii="Arial" w:hAnsi="Arial" w:cs="Arial"/>
          <w:sz w:val="24"/>
          <w:szCs w:val="24"/>
        </w:rPr>
        <w:t xml:space="preserve"> a pagar.</w:t>
      </w:r>
    </w:p>
    <w:p w14:paraId="67252E52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</w:p>
    <w:p w14:paraId="620C69F3" w14:textId="77777777" w:rsidR="00902857" w:rsidRPr="00902857" w:rsidRDefault="00902857" w:rsidP="0090285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2857">
        <w:rPr>
          <w:rFonts w:ascii="Arial" w:hAnsi="Arial" w:cs="Arial"/>
          <w:b/>
          <w:bCs/>
          <w:sz w:val="24"/>
          <w:szCs w:val="24"/>
        </w:rPr>
        <w:t>Requerimientos Relacionados</w:t>
      </w:r>
    </w:p>
    <w:p w14:paraId="114985D1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RF-04</w:t>
      </w:r>
    </w:p>
    <w:p w14:paraId="4C9F640A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RF-05</w:t>
      </w:r>
    </w:p>
    <w:p w14:paraId="19CDA78E" w14:textId="77777777" w:rsidR="00902857" w:rsidRPr="00902857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RF-06</w:t>
      </w:r>
    </w:p>
    <w:p w14:paraId="5AA2F93B" w14:textId="01A1B6DA" w:rsidR="00902857" w:rsidRPr="00883890" w:rsidRDefault="00902857" w:rsidP="00902857">
      <w:pPr>
        <w:jc w:val="both"/>
        <w:rPr>
          <w:rFonts w:ascii="Arial" w:hAnsi="Arial" w:cs="Arial"/>
          <w:sz w:val="24"/>
          <w:szCs w:val="24"/>
        </w:rPr>
      </w:pPr>
      <w:r w:rsidRPr="00902857">
        <w:rPr>
          <w:rFonts w:ascii="Arial" w:hAnsi="Arial" w:cs="Arial"/>
          <w:sz w:val="24"/>
          <w:szCs w:val="24"/>
        </w:rPr>
        <w:t>RF-07</w:t>
      </w:r>
    </w:p>
    <w:sectPr w:rsidR="00902857" w:rsidRPr="008838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890"/>
    <w:rsid w:val="005E202A"/>
    <w:rsid w:val="00690E40"/>
    <w:rsid w:val="00883890"/>
    <w:rsid w:val="00902857"/>
    <w:rsid w:val="00A25A5D"/>
    <w:rsid w:val="00C95D4D"/>
    <w:rsid w:val="00E6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4DE80"/>
  <w15:chartTrackingRefBased/>
  <w15:docId w15:val="{94D41470-E430-44B8-B136-2B32016C3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63CCC"/>
    <w:rPr>
      <w:b/>
      <w:bCs/>
    </w:rPr>
  </w:style>
  <w:style w:type="table" w:styleId="Tablaconcuadrcula">
    <w:name w:val="Table Grid"/>
    <w:basedOn w:val="Tablanormal"/>
    <w:uiPriority w:val="39"/>
    <w:rsid w:val="00E63C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7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26</Pages>
  <Words>2785</Words>
  <Characters>15320</Characters>
  <Application>Microsoft Office Word</Application>
  <DocSecurity>0</DocSecurity>
  <Lines>127</Lines>
  <Paragraphs>36</Paragraphs>
  <ScaleCrop>false</ScaleCrop>
  <Company/>
  <LinksUpToDate>false</LinksUpToDate>
  <CharactersWithSpaces>18069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Rivera</dc:creator>
  <cp:keywords/>
  <dc:description/>
  <cp:lastModifiedBy>Max Rivera</cp:lastModifiedBy>
  <cp:revision>4</cp:revision>
  <dcterms:created xsi:type="dcterms:W3CDTF">2026-07-18T21:44:00Z</dcterms:created>
  <dcterms:modified xsi:type="dcterms:W3CDTF">2026-07-19T03:13:00Z</dcterms:modified>
</cp:coreProperties>
</file>