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//1</w:t>
      </w:r>
      <w:r>
        <w:rPr>
          <w:rFonts w:cs="Times New Roman" w:ascii="Times New Roman" w:hAnsi="Times New Roman"/>
        </w:rPr>
        <w:t>8</w:t>
      </w:r>
      <w:r>
        <w:rPr>
          <w:rFonts w:cs="Times New Roman" w:ascii="Times New Roman" w:hAnsi="Times New Roman"/>
        </w:rPr>
        <w:t>.4.16 16:4</w:t>
      </w:r>
      <w:r>
        <w:rPr>
          <w:rFonts w:cs="Times New Roman" w:ascii="Times New Roman" w:hAnsi="Times New Roman"/>
        </w:rPr>
        <w:t>5</w:t>
      </w:r>
      <w:r>
        <w:rPr>
          <w:rFonts w:cs="Times New Roman" w:ascii="Times New Roman" w:hAnsi="Times New Roman"/>
        </w:rPr>
        <w:t xml:space="preserve">  v1.</w:t>
      </w:r>
      <w:r>
        <w:rPr>
          <w:rFonts w:cs="Times New Roman" w:ascii="Times New Roman" w:hAnsi="Times New Roman"/>
        </w:rPr>
        <w:t>5</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rFonts w:ascii="Times New Roman" w:hAnsi="Times New Roman" w:cs="Times New Roman"/>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pPr>
      <w:r>
        <w:rPr>
          <w:rFonts w:cs="Times New Roman" w:ascii="Times New Roman" w:hAnsi="Times New Roman"/>
          <w:sz w:val="30"/>
          <w:szCs w:val="30"/>
        </w:rPr>
        <w:t xml:space="preserve">2. Principii generale, introducere în procesul de transliterare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2.8. Perioadele de evoluție al alfabetului român</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2.9. Recunoașterea textelor tipărite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2.10. Procesarea textelor tipărite cu alfabet chirilic </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2.11. Procesarea textelor tipărite cu alfabet latini și litere adiționale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2.12. Procesarea textelor tipărite cu alfabete tranziționale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2.13.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3. Aplicația practică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3.1. Caracteristici generale ale aplicației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spacing w:lineRule="auto" w:line="360"/>
        <w:jc w:val="center"/>
        <w:rPr>
          <w:b/>
          <w:b/>
          <w:bCs/>
          <w:sz w:val="36"/>
          <w:szCs w:val="36"/>
        </w:rPr>
      </w:pPr>
      <w:r>
        <w:rPr>
          <w:rFonts w:cs="Times New Roman" w:ascii="Times New Roman" w:hAnsi="Times New Roman"/>
          <w:b/>
          <w:bCs/>
          <w:sz w:val="36"/>
          <w:szCs w:val="36"/>
        </w:rPr>
        <w:t>1. Introducere</w:t>
      </w:r>
    </w:p>
    <w:p>
      <w:pPr>
        <w:pStyle w:val="Normal"/>
        <w:tabs>
          <w:tab w:val="left" w:pos="1275" w:leader="none"/>
        </w:tabs>
        <w:spacing w:lineRule="auto" w:line="360"/>
        <w:rPr/>
      </w:pPr>
      <w:r>
        <w:rPr/>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când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transliterării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Pe parcursul lucrării voi pune accent atît pe importanța realizării unui astfel de algoritm cât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greșeli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așadar el nu va avea nici un efect asupra cuvintelor cu greșeli ortografice. 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utilizând tot pachetul de instrumente și funcționalități propuse (dicționarul de cuvinte, lista de prefixe, posibilitatea alegerii standardului necesar etc.). Atât cum aplicația necesită să aibă o interfață grafică  accesibilă și ușor de înțeles, iar pachetul de instrumente să fie la fel ușor accesibil, o aplicație de tipul dat nu se rezumă doar la grafică sau design. Orice utilizator pune în primul rând calitatea conținutului, iar calitatea unei aplicații se poate determina atât pe baza aspectelor vizuale cât și pe cele tehnice. Voi face un studiu comparativ între mai multe aplicații de translare(</w:t>
      </w:r>
      <w:r>
        <w:rPr>
          <w:rFonts w:ascii="Times New Roman" w:hAnsi="Times New Roman"/>
          <w:i/>
          <w:iCs/>
        </w:rPr>
        <w:t>convertare</w:t>
      </w:r>
      <w:r>
        <w:rPr>
          <w:rFonts w:ascii="Times New Roman" w:hAnsi="Times New Roman"/>
        </w:rPr>
        <w:t>) atât de realizare străină cât și a celor românești. Analiza succintă se va evalua atât la nivel tehnic cât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spacing w:lineRule="auto" w:line="360"/>
        <w:rPr/>
      </w:pPr>
      <w:r>
        <w:rPr>
          <w:rFonts w:ascii="Times New Roman" w:hAnsi="Times New Roman"/>
        </w:rPr>
        <w:t xml:space="preserve">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Programatorul este nevoit să aibă în prealabil un grad de cunoaștere destul de înalt atât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obținerea datelor de ieșire necesare, iar fiecare algoritm la început se elaborează, testează, cizelează, pentru ca în final să fie implementat în aplicația dată. Interactivitatea aplicației se bazează pe pe aceste tehnologii, iar limitele impuse la nivel de implementare trebuie luate în considerare în conceperea unei aplicații. Mai mult decât atât, este important de luat în considerare și grupul țintă de utilizatori căruia se adresează aplicația. Chiar și dacă aplicația nu este îndreptată spre un public larg de utilizatori, oricum trebuie de ținut cont de necesitățile și posibilitățile lor (vârsta, profesia etc.), cu scopul de a realiza interfața grafică și pachetul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spacing w:lineRule="auto" w:line="360"/>
        <w:rPr>
          <w:rFonts w:ascii="Times New Roman" w:hAnsi="Times New Roman"/>
        </w:rPr>
      </w:pPr>
      <w:r>
        <w:rPr>
          <w:rFonts w:ascii="Times New Roman" w:hAnsi="Times New Roman"/>
        </w:rPr>
      </w:r>
    </w:p>
    <w:p>
      <w:pPr>
        <w:pStyle w:val="Normal"/>
        <w:tabs>
          <w:tab w:val="left" w:pos="1275" w:leader="none"/>
        </w:tabs>
        <w:spacing w:lineRule="auto" w:line="360"/>
        <w:rPr>
          <w:sz w:val="28"/>
          <w:szCs w:val="28"/>
        </w:rPr>
      </w:pPr>
      <w:r>
        <w:rPr>
          <w:rFonts w:ascii="Times New Roman" w:hAnsi="Times New Roman"/>
          <w:sz w:val="28"/>
          <w:szCs w:val="28"/>
        </w:rPr>
        <w:t>Principii generale ale gui-ului</w:t>
      </w:r>
    </w:p>
    <w:p>
      <w:pPr>
        <w:pStyle w:val="Normal"/>
        <w:tabs>
          <w:tab w:val="left" w:pos="1275" w:leader="none"/>
        </w:tabs>
        <w:spacing w:lineRule="auto" w:line="360"/>
        <w:rPr>
          <w:rFonts w:ascii="Times New Roman" w:hAnsi="Times New Roman"/>
        </w:rPr>
      </w:pPr>
      <w:r>
        <w:rPr>
          <w:rFonts w:ascii="Times New Roman" w:hAnsi="Times New Roman"/>
        </w:rPr>
      </w:r>
    </w:p>
    <w:p>
      <w:pPr>
        <w:pStyle w:val="Normal"/>
        <w:tabs>
          <w:tab w:val="left" w:pos="1275" w:leader="none"/>
        </w:tabs>
        <w:spacing w:lineRule="auto" w:line="360"/>
        <w:rPr/>
      </w:pP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spacing w:lineRule="auto" w:line="360"/>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spacing w:lineRule="auto" w:line="360"/>
        <w:rPr/>
      </w:pPr>
      <w:r>
        <w:rPr/>
        <w:t xml:space="preserve">    </w:t>
      </w:r>
      <w:r>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spacing w:lineRule="auto" w:line="360"/>
        <w:rPr/>
      </w:pPr>
      <w:r>
        <w:rPr/>
        <w:t xml:space="preserve"> </w:t>
      </w:r>
    </w:p>
    <w:p>
      <w:pPr>
        <w:pStyle w:val="Normal"/>
        <w:tabs>
          <w:tab w:val="left" w:pos="1275" w:leader="none"/>
        </w:tabs>
        <w:spacing w:lineRule="auto" w:line="360"/>
        <w:rPr/>
      </w:pPr>
      <w:r>
        <w:rPr/>
        <w:t>/*</w:t>
      </w:r>
    </w:p>
    <w:p>
      <w:pPr>
        <w:pStyle w:val="Normal"/>
        <w:tabs>
          <w:tab w:val="left" w:pos="1275" w:leader="none"/>
        </w:tabs>
        <w:spacing w:lineRule="auto" w:line="360"/>
        <w:rPr/>
      </w:pPr>
      <w:r>
        <w:rPr/>
        <w:t xml:space="preserve"> </w:t>
      </w:r>
      <w:r>
        <w:rPr/>
        <w:t>* to be continued</w:t>
      </w:r>
    </w:p>
    <w:p>
      <w:pPr>
        <w:pStyle w:val="Normal"/>
        <w:tabs>
          <w:tab w:val="left" w:pos="1275" w:leader="none"/>
        </w:tabs>
        <w:spacing w:lineRule="auto" w:line="360"/>
        <w:rPr/>
      </w:pPr>
      <w:r>
        <w:rPr/>
        <w:t xml:space="preserve"> </w:t>
      </w:r>
      <w:r>
        <w:rPr/>
        <w:t xml:space="preserve">* </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r>
    </w:p>
    <w:p>
      <w:pPr>
        <w:pStyle w:val="Normal"/>
        <w:spacing w:lineRule="auto" w:line="360"/>
        <w:rPr/>
      </w:pPr>
      <w:r>
        <w:rPr>
          <w:rFonts w:ascii="Times New Roman" w:hAnsi="Times New Roman"/>
        </w:rPr>
        <w:t xml:space="preserve"> </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jc w:val="center"/>
        <w:rPr>
          <w:b/>
          <w:b/>
          <w:bCs/>
          <w:sz w:val="36"/>
          <w:szCs w:val="36"/>
        </w:rPr>
      </w:pPr>
      <w:r>
        <w:rPr>
          <w:rFonts w:ascii="Times New Roman" w:hAnsi="Times New Roman"/>
          <w:b/>
          <w:bCs/>
          <w:sz w:val="36"/>
          <w:szCs w:val="36"/>
        </w:rPr>
        <w:t>2. Principii generale, introducere în procesul de transliterare</w:t>
      </w:r>
    </w:p>
    <w:p>
      <w:pPr>
        <w:pStyle w:val="Normal"/>
        <w:spacing w:lineRule="auto" w:line="360"/>
        <w:rPr>
          <w:szCs w:val="24"/>
        </w:rPr>
      </w:pPr>
      <w:r>
        <w:rPr>
          <w:szCs w:val="24"/>
        </w:rPr>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pPr>
      <w:r>
        <w:rPr>
          <w:rFonts w:ascii="Times New Roman" w:hAnsi="Times New Roman"/>
          <w:b/>
          <w:bCs/>
          <w:sz w:val="28"/>
          <w:szCs w:val="28"/>
        </w:rPr>
        <w:tab/>
        <w:t>2.1. Scurt istoric</w:t>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pPr>
      <w:r>
        <w:rPr>
          <w:rFonts w:cs="Times New Roman" w:ascii="Times New Roman" w:hAnsi="Times New Roman"/>
          <w:szCs w:val="24"/>
        </w:rPr>
        <w:t xml:space="preserve">    </w:t>
      </w:r>
      <w:r>
        <w:rPr>
          <w:rFonts w:cs="Times New Roman" w:ascii="Times New Roman" w:hAnsi="Times New Roman"/>
          <w:szCs w:val="24"/>
        </w:rPr>
        <w:t>De-a lungul anilor au fost propuse câteva tehnici de transliterare între două limbi, fiind orientate, în principal, pe transliterarea ortografică a numelor proprii englezeşti în chineză, japoneză, coreeană sau arabă.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Knight şi Graehl, în 1997, au introdus o metodă de transliterare între japoneză şi engleză, utilizând algoritmi de traducere bazaţi pe maşini cu stări finite, această metodă fiind adaptată de Stalls şi Knight în anul succesor pentru transliterare bidirecţională între engleză şi arabă. Alte metode de transliterare au mai fost descrise de Jung et al. (2000), Meng et al. (2001), Virga şi Khudanpur (2003).  În lucrarea lor, Haizhou et al. (2004) clasifică metodele menţionate mai sus ca fiind abordări ale transliterării bazate pe nivel fonetic. Ei propun o nouă tehnică, numită de către autori mapare-ortografică-directă (direct orthographic mapping sau DOM), cu alte cuvinte un model de transliterare pe bază de n-grame (secvenţe de n litere consecutive care pot apărea în cuvintele unei limbi).</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Experimentele realizate au fost focalizate asupra transliterării textelor românești tipărite cu grafie chirilică în cea română, fiind parte a studiului efectuat pentru modulul dedicat transliterării automatizate, integrat într-un sistem de sinteză a vorbirii pentru limba română.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х se transliterează prin litera latină h, dar în tradiția țărilor anglofone aceeași literă se transliterează prin digrama kh. Astfel, în română toponimul Сахалин se transliterează Sahalin, iar în engleză ca Sakhalin.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spacing w:lineRule="auto" w:line="360"/>
        <w:rPr>
          <w:rFonts w:ascii="Times New Roman" w:hAnsi="Times New Roman" w:cs="Times New Roman"/>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spacing w:lineRule="auto" w:line="360"/>
        <w:rPr>
          <w:rFonts w:ascii="Times New Roman" w:hAnsi="Times New Roman" w:cs="Times New Roman"/>
        </w:rPr>
      </w:pPr>
      <w:r>
        <w:rPr>
          <w:rFonts w:cs="Times New Roman" w:ascii="Times New Roman" w:hAnsi="Times New Roman"/>
          <w:szCs w:val="24"/>
        </w:rPr>
        <w:t>cel simplificat al limbii bulgare;</w:t>
      </w:r>
    </w:p>
    <w:p>
      <w:pPr>
        <w:pStyle w:val="Normal"/>
        <w:numPr>
          <w:ilvl w:val="0"/>
          <w:numId w:val="15"/>
        </w:numPr>
        <w:spacing w:lineRule="auto" w:line="360"/>
        <w:rPr>
          <w:rFonts w:ascii="Times New Roman" w:hAnsi="Times New Roman" w:cs="Times New Roman"/>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sistem de scriere în altul, nefiind condiționată de aspectul fonetic.</w:t>
      </w:r>
    </w:p>
    <w:p>
      <w:pPr>
        <w:pStyle w:val="Normal"/>
        <w:spacing w:lineRule="auto" w:line="360"/>
        <w:rPr>
          <w:rFonts w:ascii="Times New Roman" w:hAnsi="Times New Roman" w:cs="Times New Roman"/>
        </w:rPr>
      </w:pPr>
      <w:r>
        <w:rPr>
          <w:rFonts w:cs="Times New Roman" w:ascii="Times New Roman" w:hAnsi="Times New Roman"/>
          <w:szCs w:val="24"/>
        </w:rPr>
        <w:t xml:space="preserve"> </w:t>
      </w:r>
    </w:p>
    <w:p>
      <w:pPr>
        <w:pStyle w:val="Normal"/>
        <w:spacing w:lineRule="auto" w:line="360"/>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2.2. Principii generale ale transliterării</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în prelucrarea limbajului natural a fost introdusă pentru a translata numele proprii dintr-o limbă în alta în situaţiile în care cele două limbi folosesc un inventar fonetic incompatibil sau o ortografie total diferita. În această lucrare, propun o metodă pentru translatarea din grafia chirilică și slavonă în cea latină (dar care, ulterior, poate fi adaptată pentru orice altă pereche de limbi sau grafii), și prezint o aplicaţie care utilizează transliterarea în sinteza vorbirii, astfel automatizînd procesul nemijlocit de conversie.</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traducerea automată (MT – machine translation) sunt multe situaţii în care întâlnim nume proprii ai căror echivalenţi de traducere nu sunt cunoscuţi. În cazul în care ortografia celor două limbi este asemănătoare, o practică frecventă este ca aceste cuvinte să rămână neschimbate. Acest lucru nu este posibil însă, dacă una dintre limbi foloseşte o ortografie total diferită de cealaltă (de exemplu, traducerea din engleză într-una din limbile arabă,  japoneză, rusă, chineză sau bulgară).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Sistemele de sinteză a vorbirii pornind de la text au sarcina de a sintetiza vocea pornind de la un text arbitrar, se confruntă cu următoarea problemă: pentru textele care conţin cuvinte sau nume proprii provenind din alte limbi nu se poate aplica direct transcrierea fonetică folosind aceleaşi reguli de transcriere specificate manual sau învăţate automat pentru limba pe care a fost proiectat sistemul. O soluţie pentru rezolvarea acestei probleme este introducerea unor pachete suplimentare de reguli în vederea obţinerii transcrierii fonetice din diferite limbi sursă. Însă nu toate limbile au acelaşi pachet fonetic, iar lexicoanele străine necesită adaptări pentru a fi corelate cu limba sau grafia ţintă.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acestei lucrări, propun o abordare diferită a transliterării, în care se utilizează un transliterator pentru adaptarea de la o limbă la alta înainte de a aplica transcrierea fonetică. Aceasta din urmă se obţine folosind acelaşi pachet de reguli utilizat pentru cuvintele native (ale grafiei ţintă). În cazul limbii române, datorită ortografiei preponderent fonetice, este necesar ca acurateţea obţinută prin transliterare, urmată de transcrierea fonetică aplicată pentru grafia latină să fie comparabilă cu acurateţea obţinută în situaţia în care s-ar aplica reguli de transcriere fonetică direct pentru chirilică, urmând să se facă ulterior o adaptare la nivel fonetic între cele două grafii. Practic, acurateţea globală este limitată în ambele cazuri de performanţele sistemelor de transcriere fonetică.</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2.3. Exemplu practic de transliterare lingvistică (din engleză în română)</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lucrării mi-am propus că realizez în mod practic, transliterarea atât dintr-o grafie în alta, cât și dintr-o limbă în alta. Spre a ușura condiția experimentului am considerat limba-sursă ca fiind cea  engleză, deoarece face parte din aceiași familie lingvistică latină ca și limba română, și deoarece materiale legate de conversia din limba engleză în cea română sunt foarte multe și ușor de accesat. Așadar, algoritmul de transliterare din engleză în română va necesita un corpus de antrenare format din cuvinte scrise în limba sursă (în cazul dat engleză) asociate cu transliterările lor corespunzătoare în limba ţintă (în cazul dat limba română).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Faptul că limba română are o ortografie preponderent fonetică a permis să folosesc transcrierea fonetică a cuvintelor englezeşti ca pivot pentru tehnica semi-automată pe care am folosit-o în crearea corpusului de antrenare. Am ales ca lexicon de plecare pentru transcriere fonetică în limba engleză CMUDict. Pe lângă cuvintele uzuale, acest lexicon conţine un număr mare de nume proprii, abrevieri şi cuvinte adaptate la limba engleză, care sunt provenite din arabă, germană, franceză, poloneză, precum:</w:t>
      </w:r>
    </w:p>
    <w:p>
      <w:pPr>
        <w:pStyle w:val="Normal"/>
        <w:spacing w:lineRule="auto" w:line="360"/>
        <w:rPr>
          <w:rFonts w:ascii="Times New Roman" w:hAnsi="Times New Roman" w:cs="Times New Roman"/>
        </w:rPr>
      </w:pPr>
      <w:r>
        <w:rPr>
          <w:rFonts w:cs="Times New Roman" w:ascii="Times New Roman" w:hAnsi="Times New Roman"/>
        </w:rPr>
      </w:r>
    </w:p>
    <w:p>
      <w:pPr>
        <w:pStyle w:val="Normal"/>
        <w:numPr>
          <w:ilvl w:val="0"/>
          <w:numId w:val="11"/>
        </w:numPr>
        <w:spacing w:lineRule="auto" w:line="360"/>
        <w:rPr>
          <w:rFonts w:ascii="Times New Roman" w:hAnsi="Times New Roman" w:cs="Times New Roman"/>
        </w:rPr>
      </w:pPr>
      <w:r>
        <w:rPr>
          <w:rFonts w:cs="Times New Roman" w:ascii="Times New Roman" w:hAnsi="Times New Roman"/>
        </w:rPr>
        <w:t>Italiană: braggiotti, castelli, castelluccio</w:t>
      </w:r>
    </w:p>
    <w:p>
      <w:pPr>
        <w:pStyle w:val="Normal"/>
        <w:numPr>
          <w:ilvl w:val="0"/>
          <w:numId w:val="11"/>
        </w:numPr>
        <w:spacing w:lineRule="auto" w:line="360"/>
        <w:rPr>
          <w:rFonts w:ascii="Times New Roman" w:hAnsi="Times New Roman" w:cs="Times New Roman"/>
        </w:rPr>
      </w:pPr>
      <w:r>
        <w:rPr>
          <w:rFonts w:cs="Times New Roman" w:ascii="Times New Roman" w:hAnsi="Times New Roman"/>
        </w:rPr>
        <w:t>Germană: aachen, abbenhaus, schlender, schlenker</w:t>
      </w:r>
    </w:p>
    <w:p>
      <w:pPr>
        <w:pStyle w:val="Normal"/>
        <w:numPr>
          <w:ilvl w:val="0"/>
          <w:numId w:val="11"/>
        </w:numPr>
        <w:spacing w:lineRule="auto" w:line="360"/>
        <w:rPr>
          <w:rFonts w:ascii="Times New Roman" w:hAnsi="Times New Roman" w:cs="Times New Roman"/>
        </w:rPr>
      </w:pPr>
      <w:r>
        <w:rPr>
          <w:rFonts w:cs="Times New Roman" w:ascii="Times New Roman" w:hAnsi="Times New Roman"/>
        </w:rPr>
        <w:t>Poloneză: zawistowski.</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Aceste cuvinte ar încurca procesul de transliterare deoarece conversia lor în foneme nu se poate obţine cu ajutorul regulilor standard. Soluţia pentru a învăţa doar reguli omogene a constat în filtrarea CMUDict prin alegerea unui set de cuvinte uzuale din limba engleză pe baza cărora a fost generat lexiconul de transliterare. Folosind apoi datele din CMUDict, a avut loc generarea transcrierei fonetice pentru aceste cuvinte şi am folosit un set de reguli pentru a trece de la fonemele limbii engleze la litere şi/sau grupurile de litere din alfabetul românesc (mai detaliat descris în Tabelul 1).</w:t>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Pentru limbile fără ortografie fonetică sunt necesari doi paşi suplimentari faţă de cei prezentaţi anterior. Primul pas constă în maparea dintre fonemele specifice pentru limba sursă şi fonemele care apar în limba destinaţie. Al doilea pas implică trecerea din forma fonetică a cuvintelor înapoi la forma ortografică a acestora, de data aceasta folosind un pachet de reguli specific pentru limba ţintă. Ultimul pas se poate realiza folosind metode automate, dar, pentru rezultate bune, este necesară o iteraţie suplimentară care constă în validarea manuală a rezultatelor obţinute automat.</w:t>
      </w:r>
    </w:p>
    <w:p>
      <w:pPr>
        <w:pStyle w:val="Normal"/>
        <w:spacing w:lineRule="auto" w:line="360"/>
        <w:rPr/>
      </w:pPr>
      <w:r>
        <w:rPr/>
      </w:r>
    </w:p>
    <w:p>
      <w:pPr>
        <w:pStyle w:val="Normal"/>
        <w:spacing w:lineRule="auto" w:line="360"/>
        <w:rPr/>
      </w:pPr>
      <w:r>
        <w:rPr/>
      </w:r>
    </w:p>
    <w:p>
      <w:pPr>
        <w:pStyle w:val="Normal"/>
        <w:spacing w:lineRule="auto" w:line="360"/>
        <w:jc w:val="center"/>
        <w:rPr/>
      </w:pPr>
      <w:r>
        <w:rPr>
          <w:sz w:val="20"/>
        </w:rPr>
        <w:t xml:space="preserve">Tabelul 1. Reguli de conversie </w:t>
      </w:r>
    </w:p>
    <w:tbl>
      <w:tblPr>
        <w:tblW w:w="9638"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hd w:val="clear" w:fill="FFFFFF"/>
              <w:spacing w:lineRule="auto" w:line="360"/>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hd w:val="clear" w:fill="FFFFFF"/>
              <w:spacing w:lineRule="auto" w:line="360"/>
              <w:rPr/>
            </w:pPr>
            <w:r>
              <w:rPr/>
              <w:t>si</w:t>
            </w:r>
            <w:r>
              <w:rPr>
                <w:b/>
                <w:bCs/>
              </w:rPr>
              <w:t>j</w:t>
            </w:r>
            <w:r>
              <w:rPr/>
              <w:t>ăr</w:t>
            </w:r>
          </w:p>
        </w:tc>
      </w:tr>
    </w:tbl>
    <w:p>
      <w:pPr>
        <w:pStyle w:val="Normal"/>
        <w:spacing w:lineRule="auto" w:line="360"/>
        <w:rPr/>
      </w:pPr>
      <w:r>
        <w:rPr/>
      </w:r>
    </w:p>
    <w:p>
      <w:pPr>
        <w:pStyle w:val="Normal"/>
        <w:spacing w:lineRule="auto" w:line="360"/>
        <w:rPr/>
      </w:pPr>
      <w:r>
        <w:rPr/>
      </w:r>
    </w:p>
    <w:p>
      <w:pPr>
        <w:pStyle w:val="Normal"/>
        <w:spacing w:lineRule="auto" w:line="360"/>
        <w:rPr/>
      </w:pPr>
      <w:r>
        <w:rPr/>
        <w:t xml:space="preserve">    </w:t>
      </w:r>
      <w:r>
        <w:rPr>
          <w:rFonts w:ascii="Times New Roman" w:hAnsi="Times New Roman"/>
        </w:rPr>
        <w:t xml:space="preserve">Trebuie menţionat că întregul proces de transliterare se face cu pierdere de informaţie atât din cauza metodelor statistice folosite cât şi pentru că nu toate fonemele au echivalent direct în limba română şi, pe baza contextului, unele litere din alfabetul român pot avea o pronunţie diferită faţă de cea dorită. Pentru cazul dat acest efect nu constituie o problemă deoarece cuvintele sună „natural” pentru un vorbitor nativ de limba română în momentul în care sunt sintetizate. În cazul căutării pe bază de percepţie, pentru a diminua efectele nedorite generate de această pierdere de informaţie, a fost folosită transliterarea „forward-transliteration” în locul „backward-transliteration” Diferența dintre aceste două metode se rezumă la faptul că prima implică inițial convertarea din engleză în română, iar a doua invers, și anume din română în engleză. Deşi căutarea se face folosind cuvinte scrise în română (ceea ce ar implica „backward-transliteration”), probleme la pasul dat nu au fost întâlnite. </w:t>
      </w:r>
    </w:p>
    <w:p>
      <w:pPr>
        <w:pStyle w:val="Normal"/>
        <w:spacing w:lineRule="auto" w:line="360"/>
        <w:rPr/>
      </w:pPr>
      <w:r>
        <w:rPr>
          <w:rFonts w:ascii="Times New Roman" w:hAnsi="Times New Roman"/>
        </w:rPr>
        <w:t xml:space="preserve">   </w:t>
      </w:r>
      <w:r>
        <w:rPr>
          <w:rFonts w:ascii="Times New Roman" w:hAnsi="Times New Roman"/>
        </w:rPr>
        <w:t>P</w:t>
      </w:r>
      <w:r>
        <w:rPr>
          <w:rFonts w:ascii="Times New Roman" w:hAnsi="Times New Roman"/>
        </w:rPr>
        <w:t>roblema transliterării poate</w:t>
      </w:r>
      <w:r>
        <w:rPr>
          <w:rFonts w:ascii="Times New Roman" w:hAnsi="Times New Roman"/>
        </w:rPr>
        <w:t xml:space="preserve"> fi</w:t>
      </w:r>
      <w:r>
        <w:rPr>
          <w:rFonts w:ascii="Times New Roman" w:hAnsi="Times New Roman"/>
        </w:rPr>
        <w:t xml:space="preserve"> reformula</w:t>
      </w:r>
      <w:r>
        <w:rPr>
          <w:rFonts w:ascii="Times New Roman" w:hAnsi="Times New Roman"/>
        </w:rPr>
        <w:t>tă</w:t>
      </w:r>
      <w:r>
        <w:rPr>
          <w:rFonts w:ascii="Times New Roman" w:hAnsi="Times New Roman"/>
        </w:rPr>
        <w:t xml:space="preserve"> î</w:t>
      </w:r>
      <w:r>
        <w:rPr>
          <w:rFonts w:ascii="Times New Roman" w:hAnsi="Times New Roman"/>
        </w:rPr>
        <w:t>n modul următor</w:t>
      </w:r>
      <w:r>
        <w:rPr>
          <w:rFonts w:ascii="Times New Roman" w:hAnsi="Times New Roman"/>
        </w:rPr>
        <w:t>: realizarea unui set de reguli</w:t>
      </w:r>
      <w:r>
        <w:rPr>
          <w:rFonts w:ascii="Times New Roman" w:hAnsi="Times New Roman"/>
        </w:rPr>
        <w:t>,</w:t>
      </w:r>
      <w:r>
        <w:rPr>
          <w:rFonts w:ascii="Times New Roman" w:hAnsi="Times New Roman"/>
        </w:rPr>
        <w:t xml:space="preserve"> care pornind de la un şir de simboluri sau caractere ce aparţin alfabetului sursă (cuvintele ce trebuie transliterate</w:t>
      </w:r>
      <w:r>
        <w:rPr>
          <w:rFonts w:ascii="Times New Roman" w:hAnsi="Times New Roman"/>
        </w:rPr>
        <w:t xml:space="preserve"> nemijlocit</w:t>
      </w:r>
      <w:r>
        <w:rPr>
          <w:rFonts w:ascii="Times New Roman" w:hAnsi="Times New Roman"/>
        </w:rPr>
        <w:t xml:space="preserve">), </w:t>
      </w:r>
      <w:r>
        <w:rPr>
          <w:rFonts w:ascii="Times New Roman" w:hAnsi="Times New Roman"/>
        </w:rPr>
        <w:t xml:space="preserve">rezultă în </w:t>
      </w:r>
      <w:r>
        <w:rPr>
          <w:rFonts w:ascii="Times New Roman" w:hAnsi="Times New Roman"/>
        </w:rPr>
        <w:t>obţine</w:t>
      </w:r>
      <w:r>
        <w:rPr>
          <w:rFonts w:ascii="Times New Roman" w:hAnsi="Times New Roman"/>
        </w:rPr>
        <w:t>rea</w:t>
      </w:r>
      <w:r>
        <w:rPr>
          <w:rFonts w:ascii="Times New Roman" w:hAnsi="Times New Roman"/>
        </w:rPr>
        <w:t xml:space="preserve"> un şir de simboluri </w:t>
      </w:r>
      <w:r>
        <w:rPr>
          <w:rFonts w:ascii="Times New Roman" w:hAnsi="Times New Roman"/>
        </w:rPr>
        <w:t>(</w:t>
      </w:r>
      <w:r>
        <w:rPr>
          <w:rFonts w:ascii="Times New Roman" w:hAnsi="Times New Roman"/>
        </w:rPr>
        <w:t xml:space="preserve">caractere) ce aparţin alfabetulului destinaţie, astfel încât aplicând setul de reguli pentru transcrierea fonetică specifică fiecărei limbi pe ambele şiruri, atât cel de intrare cât şi cel de ieşire, asemănarea între sunetele obţinute să fie maximă.  </w:t>
      </w:r>
      <w:r>
        <w:rPr>
          <w:rFonts w:ascii="Times New Roman" w:hAnsi="Times New Roman"/>
        </w:rPr>
        <w:t>M</w:t>
      </w:r>
      <w:r>
        <w:rPr>
          <w:rFonts w:ascii="Times New Roman" w:hAnsi="Times New Roman"/>
        </w:rPr>
        <w:t>etodele bazate pe manipulare ortografică directă au o acurateţe mai bună decât cele din prima categorie, ceea ce</w:t>
      </w:r>
      <w:r>
        <w:rPr>
          <w:rFonts w:ascii="Times New Roman" w:hAnsi="Times New Roman"/>
        </w:rPr>
        <w:t xml:space="preserve"> m</w:t>
      </w:r>
      <w:r>
        <w:rPr>
          <w:rFonts w:ascii="Times New Roman" w:hAnsi="Times New Roman"/>
        </w:rPr>
        <w:t xml:space="preserve">-a determinat să aleg o abordare de tip DOM. </w:t>
      </w:r>
    </w:p>
    <w:p>
      <w:pPr>
        <w:pStyle w:val="Normal"/>
        <w:spacing w:lineRule="auto" w:line="360"/>
        <w:rPr/>
      </w:pPr>
      <w:r>
        <w:rPr>
          <w:rFonts w:ascii="Times New Roman" w:hAnsi="Times New Roman"/>
        </w:rPr>
        <w:t xml:space="preserve">    </w:t>
      </w:r>
      <w:r>
        <w:rPr>
          <w:rFonts w:ascii="Times New Roman" w:hAnsi="Times New Roman"/>
        </w:rPr>
        <w:t>Transcrierea fonetică este o problemă asemănătoare cu cea a transliterării</w:t>
      </w:r>
      <w:r>
        <w:rPr>
          <w:rFonts w:ascii="Times New Roman" w:hAnsi="Times New Roman"/>
        </w:rPr>
        <w:t xml:space="preserve"> propriu zise</w:t>
      </w:r>
      <w:r>
        <w:rPr>
          <w:rFonts w:ascii="Times New Roman" w:hAnsi="Times New Roman"/>
        </w:rPr>
        <w:t xml:space="preserve">. Diferenţa dintre </w:t>
      </w:r>
      <w:r>
        <w:rPr>
          <w:rFonts w:ascii="Times New Roman" w:hAnsi="Times New Roman"/>
        </w:rPr>
        <w:t>aceste</w:t>
      </w:r>
      <w:r>
        <w:rPr>
          <w:rFonts w:ascii="Times New Roman" w:hAnsi="Times New Roman"/>
        </w:rPr>
        <w:t xml:space="preserve"> două </w:t>
      </w:r>
      <w:r>
        <w:rPr>
          <w:rFonts w:ascii="Times New Roman" w:hAnsi="Times New Roman"/>
        </w:rPr>
        <w:t>se formulează în modul următor:</w:t>
      </w:r>
      <w:r>
        <w:rPr>
          <w:rFonts w:ascii="Times New Roman" w:hAnsi="Times New Roman"/>
        </w:rPr>
        <w:t xml:space="preserve"> în cazul transcrierii fonetice se caut</w:t>
      </w:r>
      <w:r>
        <w:rPr>
          <w:rFonts w:ascii="Times New Roman" w:hAnsi="Times New Roman"/>
        </w:rPr>
        <w:t>ă și se formulează</w:t>
      </w:r>
      <w:r>
        <w:rPr>
          <w:rFonts w:ascii="Times New Roman" w:hAnsi="Times New Roman"/>
        </w:rPr>
        <w:t xml:space="preserve"> un pachet de reguli pentru a trece din literele unui cuvânt</w:t>
      </w:r>
      <w:r>
        <w:rPr>
          <w:rFonts w:ascii="Times New Roman" w:hAnsi="Times New Roman"/>
        </w:rPr>
        <w:t xml:space="preserve"> anumit</w:t>
      </w:r>
      <w:r>
        <w:rPr>
          <w:rFonts w:ascii="Times New Roman" w:hAnsi="Times New Roman"/>
        </w:rPr>
        <w:t xml:space="preserve"> în simbolurile folosite pentru reprezentarea fonetică a acestuia,</w:t>
      </w:r>
      <w:r>
        <w:rPr>
          <w:rFonts w:ascii="Times New Roman" w:hAnsi="Times New Roman"/>
        </w:rPr>
        <w:t xml:space="preserve"> pe când</w:t>
      </w:r>
      <w:r>
        <w:rPr>
          <w:rFonts w:ascii="Times New Roman" w:hAnsi="Times New Roman"/>
        </w:rPr>
        <w:t xml:space="preserve"> transliterare</w:t>
      </w:r>
      <w:r>
        <w:rPr>
          <w:rFonts w:ascii="Times New Roman" w:hAnsi="Times New Roman"/>
        </w:rPr>
        <w:t>a implică</w:t>
      </w:r>
      <w:r>
        <w:rPr>
          <w:rFonts w:ascii="Times New Roman" w:hAnsi="Times New Roman"/>
        </w:rPr>
        <w:t xml:space="preserve"> </w:t>
      </w:r>
      <w:r>
        <w:rPr>
          <w:rFonts w:ascii="Times New Roman" w:hAnsi="Times New Roman"/>
        </w:rPr>
        <w:t>că</w:t>
      </w:r>
      <w:r>
        <w:rPr>
          <w:rFonts w:ascii="Times New Roman" w:hAnsi="Times New Roman"/>
        </w:rPr>
        <w:t>ut</w:t>
      </w:r>
      <w:r>
        <w:rPr>
          <w:rFonts w:ascii="Times New Roman" w:hAnsi="Times New Roman"/>
        </w:rPr>
        <w:t>area</w:t>
      </w:r>
      <w:r>
        <w:rPr>
          <w:rFonts w:ascii="Times New Roman" w:hAnsi="Times New Roman"/>
        </w:rPr>
        <w:t xml:space="preserve"> </w:t>
      </w:r>
      <w:r>
        <w:rPr>
          <w:rFonts w:ascii="Times New Roman" w:hAnsi="Times New Roman"/>
        </w:rPr>
        <w:t>unei</w:t>
      </w:r>
      <w:r>
        <w:rPr>
          <w:rFonts w:ascii="Times New Roman" w:hAnsi="Times New Roman"/>
        </w:rPr>
        <w:t xml:space="preserve"> mapă</w:t>
      </w:r>
      <w:r>
        <w:rPr>
          <w:rFonts w:ascii="Times New Roman" w:hAnsi="Times New Roman"/>
        </w:rPr>
        <w:t>ri</w:t>
      </w:r>
      <w:r>
        <w:rPr>
          <w:rFonts w:ascii="Times New Roman" w:hAnsi="Times New Roman"/>
        </w:rPr>
        <w:t xml:space="preserve"> către ortografia limb</w:t>
      </w:r>
      <w:r>
        <w:rPr>
          <w:rFonts w:ascii="Times New Roman" w:hAnsi="Times New Roman"/>
        </w:rPr>
        <w:t>e</w:t>
      </w:r>
      <w:r>
        <w:rPr>
          <w:rFonts w:ascii="Times New Roman" w:hAnsi="Times New Roman"/>
        </w:rPr>
        <w:t>i</w:t>
      </w:r>
      <w:r>
        <w:rPr>
          <w:rFonts w:ascii="Times New Roman" w:hAnsi="Times New Roman"/>
        </w:rPr>
        <w:t xml:space="preserve"> țintă</w:t>
      </w:r>
      <w:r>
        <w:rPr>
          <w:rFonts w:ascii="Times New Roman" w:hAnsi="Times New Roman"/>
        </w:rPr>
        <w:t xml:space="preserve">. </w:t>
      </w:r>
      <w:r>
        <w:rPr>
          <w:rFonts w:ascii="Times New Roman" w:hAnsi="Times New Roman"/>
        </w:rPr>
        <w:t>Așadar metoda dată</w:t>
      </w:r>
      <w:r>
        <w:rPr>
          <w:rFonts w:ascii="Times New Roman" w:hAnsi="Times New Roman"/>
        </w:rPr>
        <w:t xml:space="preserve"> foloseşte un clasificator de tip</w:t>
      </w:r>
      <w:r>
        <w:rPr>
          <w:rFonts w:ascii="Times New Roman" w:hAnsi="Times New Roman"/>
        </w:rPr>
        <w:t>-ul</w:t>
      </w:r>
      <w:r>
        <w:rPr>
          <w:rFonts w:ascii="Times New Roman" w:hAnsi="Times New Roman"/>
        </w:rPr>
        <w:t xml:space="preserve"> Maximum Entropy</w:t>
      </w:r>
      <w:r>
        <w:rPr>
          <w:rFonts w:ascii="Times New Roman" w:hAnsi="Times New Roman"/>
        </w:rPr>
        <w:t xml:space="preserve">, </w:t>
      </w:r>
      <w:r>
        <w:rPr>
          <w:rFonts w:ascii="Times New Roman" w:hAnsi="Times New Roman"/>
        </w:rPr>
        <w:t xml:space="preserve"> care </w:t>
      </w:r>
      <w:r>
        <w:rPr>
          <w:rFonts w:ascii="Times New Roman" w:hAnsi="Times New Roman"/>
        </w:rPr>
        <w:t xml:space="preserve">parcurge și </w:t>
      </w:r>
      <w:r>
        <w:rPr>
          <w:rFonts w:ascii="Times New Roman" w:hAnsi="Times New Roman"/>
        </w:rPr>
        <w:t>asociază etichete fiecăr</w:t>
      </w:r>
      <w:r>
        <w:rPr>
          <w:rFonts w:ascii="Times New Roman" w:hAnsi="Times New Roman"/>
        </w:rPr>
        <w:t>ui</w:t>
      </w:r>
      <w:r>
        <w:rPr>
          <w:rFonts w:ascii="Times New Roman" w:hAnsi="Times New Roman"/>
        </w:rPr>
        <w:t xml:space="preserve"> </w:t>
      </w:r>
      <w:r>
        <w:rPr>
          <w:rFonts w:ascii="Times New Roman" w:hAnsi="Times New Roman"/>
        </w:rPr>
        <w:t>caracter</w:t>
      </w:r>
      <w:r>
        <w:rPr>
          <w:rFonts w:ascii="Times New Roman" w:hAnsi="Times New Roman"/>
        </w:rPr>
        <w:t xml:space="preserve"> dintr-un cuvânt pe baza unei serii de trăsături extrase din contextul lexical al literei respective.</w:t>
      </w:r>
    </w:p>
    <w:p>
      <w:pPr>
        <w:pStyle w:val="Normal"/>
        <w:spacing w:lineRule="auto" w:line="360"/>
        <w:rPr/>
      </w:pPr>
      <w:r>
        <w:rPr>
          <w:rFonts w:ascii="Times New Roman" w:hAnsi="Times New Roman"/>
        </w:rPr>
        <w:t xml:space="preserve">    </w:t>
      </w:r>
      <w:r>
        <w:rPr>
          <w:rFonts w:ascii="Times New Roman" w:hAnsi="Times New Roman"/>
        </w:rPr>
        <w:t>Secvenţa de etichete</w:t>
      </w:r>
      <w:r>
        <w:rPr>
          <w:rFonts w:ascii="Times New Roman" w:hAnsi="Times New Roman"/>
        </w:rPr>
        <w:t>, sau cu alte cuvite pachetul de reguli</w:t>
      </w:r>
      <w:r>
        <w:rPr>
          <w:rFonts w:ascii="Times New Roman" w:hAnsi="Times New Roman"/>
        </w:rPr>
        <w:t xml:space="preserve"> obţinut pentru o secvenţă de </w:t>
      </w:r>
      <w:r>
        <w:rPr>
          <w:rFonts w:ascii="Times New Roman" w:hAnsi="Times New Roman"/>
        </w:rPr>
        <w:t>caractere</w:t>
      </w:r>
      <w:r>
        <w:rPr>
          <w:rFonts w:ascii="Times New Roman" w:hAnsi="Times New Roman"/>
        </w:rPr>
        <w:t xml:space="preserve"> a unui cuvânt constituie transcrierea fonetică a acestui</w:t>
      </w:r>
      <w:r>
        <w:rPr>
          <w:rFonts w:ascii="Times New Roman" w:hAnsi="Times New Roman"/>
        </w:rPr>
        <w:t xml:space="preserve"> cuvânt</w:t>
      </w:r>
      <w:r>
        <w:rPr>
          <w:rFonts w:ascii="Times New Roman" w:hAnsi="Times New Roman"/>
        </w:rPr>
        <w:t xml:space="preserve">. </w:t>
      </w:r>
      <w:r>
        <w:rPr>
          <w:rFonts w:ascii="Times New Roman" w:hAnsi="Times New Roman"/>
        </w:rPr>
        <w:t>Dacă notăm</w:t>
      </w:r>
      <w:r>
        <w:rPr>
          <w:rFonts w:ascii="Times New Roman" w:hAnsi="Times New Roman"/>
        </w:rPr>
        <w:t xml:space="preserve"> cu </w:t>
      </w:r>
      <w:r>
        <w:rPr>
          <w:rFonts w:ascii="Times New Roman" w:hAnsi="Times New Roman"/>
          <w:b w:val="false"/>
          <w:bCs w:val="false"/>
          <w:sz w:val="28"/>
          <w:szCs w:val="28"/>
        </w:rPr>
        <w:t>l</w:t>
      </w:r>
      <w:r>
        <w:rPr>
          <w:rFonts w:ascii="Times New Roman" w:hAnsi="Times New Roman"/>
        </w:rPr>
        <w:t xml:space="preserve"> litera curentă</w:t>
      </w:r>
      <w:r>
        <w:rPr>
          <w:rFonts w:ascii="Times New Roman" w:hAnsi="Times New Roman"/>
        </w:rPr>
        <w:t>, cu</w:t>
      </w:r>
      <w:r>
        <w:rPr>
          <w:rFonts w:ascii="Times New Roman" w:hAnsi="Times New Roman"/>
        </w:rPr>
        <w:t xml:space="preserve"> </w:t>
      </w:r>
      <w:r>
        <w:rPr>
          <w:rFonts w:ascii="Times New Roman" w:hAnsi="Times New Roman"/>
          <w:sz w:val="28"/>
          <w:szCs w:val="28"/>
        </w:rPr>
        <w:t>l</w:t>
      </w:r>
      <w:r>
        <w:rPr>
          <w:rFonts w:ascii="Times New Roman" w:hAnsi="Times New Roman"/>
          <w:sz w:val="20"/>
          <w:szCs w:val="20"/>
        </w:rPr>
        <w:t>i</w:t>
      </w:r>
      <w:r>
        <w:rPr>
          <w:rFonts w:ascii="Times New Roman" w:hAnsi="Times New Roman"/>
        </w:rPr>
        <w:t xml:space="preserve"> litera aflată la</w:t>
      </w:r>
      <w:r>
        <w:rPr>
          <w:rFonts w:ascii="Times New Roman" w:hAnsi="Times New Roman"/>
        </w:rPr>
        <w:t xml:space="preserve"> </w:t>
      </w:r>
      <w:r>
        <w:rPr>
          <w:rFonts w:ascii="Times New Roman" w:hAnsi="Times New Roman"/>
        </w:rPr>
        <w:t>distanţ</w:t>
      </w:r>
      <w:r>
        <w:rPr>
          <w:rFonts w:ascii="Times New Roman" w:hAnsi="Times New Roman"/>
        </w:rPr>
        <w:t>a respectivă de lungime</w:t>
      </w:r>
      <w:r>
        <w:rPr>
          <w:rFonts w:ascii="Times New Roman" w:hAnsi="Times New Roman"/>
        </w:rPr>
        <w:t xml:space="preserve"> </w:t>
      </w:r>
      <w:r>
        <w:rPr>
          <w:rFonts w:ascii="Times New Roman" w:hAnsi="Times New Roman"/>
          <w:sz w:val="28"/>
          <w:szCs w:val="28"/>
        </w:rPr>
        <w:t>i</w:t>
      </w:r>
      <w:r>
        <w:rPr>
          <w:rFonts w:ascii="Times New Roman" w:hAnsi="Times New Roman"/>
        </w:rPr>
        <w:t xml:space="preserve"> faţă de litera curentă</w:t>
      </w:r>
      <w:r>
        <w:rPr>
          <w:rFonts w:ascii="Times New Roman" w:hAnsi="Times New Roman"/>
        </w:rPr>
        <w:t>,</w:t>
      </w:r>
      <w:r>
        <w:rPr>
          <w:rFonts w:ascii="Times New Roman" w:hAnsi="Times New Roman"/>
        </w:rPr>
        <w:t xml:space="preserve"> şi</w:t>
      </w:r>
      <w:r>
        <w:rPr>
          <w:rFonts w:ascii="Times New Roman" w:hAnsi="Times New Roman"/>
        </w:rPr>
        <w:t xml:space="preserve"> notăm cu</w:t>
      </w:r>
      <w:r>
        <w:rPr>
          <w:rFonts w:ascii="Times New Roman" w:hAnsi="Times New Roman"/>
        </w:rPr>
        <w:t xml:space="preserve"> </w:t>
      </w:r>
      <w:r>
        <w:rPr>
          <w:rFonts w:ascii="Times New Roman" w:hAnsi="Times New Roman"/>
          <w:sz w:val="28"/>
          <w:szCs w:val="28"/>
        </w:rPr>
        <w:t>p-1</w:t>
      </w:r>
      <w:r>
        <w:rPr>
          <w:rFonts w:ascii="Times New Roman" w:hAnsi="Times New Roman"/>
        </w:rPr>
        <w:t xml:space="preserve"> eticheta anterioară,</w:t>
      </w:r>
      <w:r>
        <w:rPr>
          <w:rFonts w:ascii="Times New Roman" w:hAnsi="Times New Roman"/>
        </w:rPr>
        <w:t xml:space="preserve"> atunci</w:t>
      </w:r>
      <w:r>
        <w:rPr>
          <w:rFonts w:ascii="Times New Roman" w:hAnsi="Times New Roman"/>
        </w:rPr>
        <w:t xml:space="preserve"> </w:t>
      </w:r>
      <w:r>
        <w:rPr>
          <w:rFonts w:ascii="Times New Roman" w:hAnsi="Times New Roman"/>
        </w:rPr>
        <w:t xml:space="preserve">obținem o legitate a </w:t>
      </w:r>
      <w:r>
        <w:rPr>
          <w:rFonts w:ascii="Times New Roman" w:hAnsi="Times New Roman"/>
        </w:rPr>
        <w:t>trăsăturil</w:t>
      </w:r>
      <w:r>
        <w:rPr>
          <w:rFonts w:ascii="Times New Roman" w:hAnsi="Times New Roman"/>
        </w:rPr>
        <w:t>or, fomulate în modul următor:</w:t>
      </w:r>
    </w:p>
    <w:p>
      <w:pPr>
        <w:pStyle w:val="Normal"/>
        <w:spacing w:lineRule="auto" w:line="360"/>
        <w:rPr>
          <w:rFonts w:ascii="Times New Roman" w:hAnsi="Times New Roman"/>
        </w:rPr>
      </w:pPr>
      <w:r>
        <w:rPr>
          <w:rFonts w:ascii="Times New Roman" w:hAnsi="Times New Roman"/>
        </w:rPr>
      </w:r>
    </w:p>
    <w:p>
      <w:pPr>
        <w:pStyle w:val="Normal"/>
        <w:numPr>
          <w:ilvl w:val="0"/>
          <w:numId w:val="12"/>
        </w:numPr>
        <w:spacing w:lineRule="auto" w:line="360"/>
        <w:rPr/>
      </w:pPr>
      <w:r>
        <w:rPr>
          <w:rFonts w:ascii="Times New Roman" w:hAnsi="Times New Roman"/>
        </w:rPr>
        <w:t>l</w:t>
      </w:r>
      <w:r>
        <w:rPr>
          <w:rFonts w:ascii="Times New Roman" w:hAnsi="Times New Roman"/>
          <w:sz w:val="14"/>
          <w:szCs w:val="14"/>
        </w:rPr>
        <w:t>-1</w:t>
      </w:r>
      <w:r>
        <w:rPr>
          <w:rFonts w:ascii="Times New Roman" w:hAnsi="Times New Roman"/>
        </w:rPr>
        <w:t>, l  –  litera curentă ș</w:t>
      </w:r>
      <w:r>
        <w:rPr>
          <w:rFonts w:ascii="Times New Roman" w:hAnsi="Times New Roman"/>
        </w:rPr>
        <w:t>i</w:t>
      </w:r>
      <w:r>
        <w:rPr>
          <w:rFonts w:ascii="Times New Roman" w:hAnsi="Times New Roman"/>
        </w:rPr>
        <w:t xml:space="preserve"> litera anterioară;</w:t>
      </w:r>
    </w:p>
    <w:p>
      <w:pPr>
        <w:pStyle w:val="Normal"/>
        <w:numPr>
          <w:ilvl w:val="0"/>
          <w:numId w:val="12"/>
        </w:numPr>
        <w:spacing w:lineRule="auto" w:line="360"/>
        <w:rPr/>
      </w:pPr>
      <w:r>
        <w:rPr>
          <w:rFonts w:ascii="Times New Roman" w:hAnsi="Times New Roman"/>
        </w:rPr>
        <w:t>l</w:t>
      </w:r>
      <w:r>
        <w:rPr>
          <w:rFonts w:ascii="Times New Roman" w:hAnsi="Times New Roman"/>
          <w:sz w:val="14"/>
          <w:szCs w:val="14"/>
        </w:rPr>
        <w:t>-2</w:t>
      </w:r>
      <w:r>
        <w:rPr>
          <w:rFonts w:ascii="Times New Roman" w:hAnsi="Times New Roman"/>
        </w:rPr>
        <w:t>, l</w:t>
      </w:r>
      <w:r>
        <w:rPr>
          <w:rFonts w:ascii="Times New Roman" w:hAnsi="Times New Roman"/>
          <w:sz w:val="14"/>
          <w:szCs w:val="14"/>
        </w:rPr>
        <w:t>-1</w:t>
      </w:r>
      <w:r>
        <w:rPr>
          <w:rFonts w:ascii="Times New Roman" w:hAnsi="Times New Roman"/>
        </w:rPr>
        <w:t>, l  –  litera curentă ș</w:t>
      </w:r>
      <w:r>
        <w:rPr>
          <w:rFonts w:ascii="Times New Roman" w:hAnsi="Times New Roman"/>
        </w:rPr>
        <w:t>i</w:t>
      </w:r>
      <w:r>
        <w:rPr>
          <w:rFonts w:ascii="Times New Roman" w:hAnsi="Times New Roman"/>
        </w:rPr>
        <w:t xml:space="preserve"> două litere anterioare;</w:t>
      </w:r>
    </w:p>
    <w:p>
      <w:pPr>
        <w:pStyle w:val="Normal"/>
        <w:numPr>
          <w:ilvl w:val="0"/>
          <w:numId w:val="12"/>
        </w:numPr>
        <w:spacing w:lineRule="auto" w:line="360"/>
        <w:rPr/>
      </w:pPr>
      <w:r>
        <w:rPr>
          <w:rFonts w:ascii="Times New Roman" w:hAnsi="Times New Roman"/>
        </w:rPr>
        <w:t>l, l</w:t>
      </w:r>
      <w:r>
        <w:rPr>
          <w:rFonts w:ascii="Times New Roman" w:hAnsi="Times New Roman"/>
          <w:sz w:val="14"/>
          <w:szCs w:val="14"/>
        </w:rPr>
        <w:t>+1</w:t>
      </w:r>
      <w:r>
        <w:rPr>
          <w:rFonts w:ascii="Times New Roman" w:hAnsi="Times New Roman"/>
        </w:rPr>
        <w:t xml:space="preserve">  –  litera curentă ș</w:t>
      </w:r>
      <w:r>
        <w:rPr>
          <w:rFonts w:ascii="Times New Roman" w:hAnsi="Times New Roman"/>
        </w:rPr>
        <w:t>i</w:t>
      </w:r>
      <w:r>
        <w:rPr>
          <w:rFonts w:ascii="Times New Roman" w:hAnsi="Times New Roman"/>
        </w:rPr>
        <w:t xml:space="preserve"> litera</w:t>
      </w:r>
      <w:r>
        <w:rPr>
          <w:rFonts w:ascii="Times New Roman" w:hAnsi="Times New Roman"/>
        </w:rPr>
        <w:t xml:space="preserve"> succesoare</w:t>
      </w:r>
      <w:r>
        <w:rPr>
          <w:rFonts w:ascii="Times New Roman" w:hAnsi="Times New Roman"/>
        </w:rPr>
        <w:t>;</w:t>
      </w:r>
    </w:p>
    <w:p>
      <w:pPr>
        <w:pStyle w:val="Normal"/>
        <w:numPr>
          <w:ilvl w:val="0"/>
          <w:numId w:val="12"/>
        </w:numPr>
        <w:spacing w:lineRule="auto" w:line="360"/>
        <w:rPr/>
      </w:pPr>
      <w:r>
        <w:rPr>
          <w:rFonts w:ascii="Times New Roman" w:hAnsi="Times New Roman"/>
        </w:rPr>
        <w:t>l, l</w:t>
      </w:r>
      <w:r>
        <w:rPr>
          <w:rFonts w:ascii="Times New Roman" w:hAnsi="Times New Roman"/>
          <w:sz w:val="14"/>
          <w:szCs w:val="14"/>
        </w:rPr>
        <w:t>+1</w:t>
      </w:r>
      <w:r>
        <w:rPr>
          <w:rFonts w:ascii="Times New Roman" w:hAnsi="Times New Roman"/>
        </w:rPr>
        <w:t>, l</w:t>
      </w:r>
      <w:r>
        <w:rPr>
          <w:rFonts w:ascii="Times New Roman" w:hAnsi="Times New Roman"/>
          <w:sz w:val="14"/>
          <w:szCs w:val="14"/>
        </w:rPr>
        <w:t>+2</w:t>
      </w:r>
      <w:r>
        <w:rPr>
          <w:rFonts w:ascii="Times New Roman" w:hAnsi="Times New Roman"/>
        </w:rPr>
        <w:t xml:space="preserve">  –  litera curentă ș</w:t>
      </w:r>
      <w:r>
        <w:rPr>
          <w:rFonts w:ascii="Times New Roman" w:hAnsi="Times New Roman"/>
        </w:rPr>
        <w:t>i</w:t>
      </w:r>
      <w:r>
        <w:rPr>
          <w:rFonts w:ascii="Times New Roman" w:hAnsi="Times New Roman"/>
        </w:rPr>
        <w:t xml:space="preserve"> două litere </w:t>
      </w:r>
      <w:r>
        <w:rPr>
          <w:rFonts w:ascii="Times New Roman" w:hAnsi="Times New Roman"/>
        </w:rPr>
        <w:t>succesoare</w:t>
      </w:r>
      <w:r>
        <w:rPr>
          <w:rFonts w:ascii="Times New Roman" w:hAnsi="Times New Roman"/>
        </w:rPr>
        <w:t>;</w:t>
      </w:r>
    </w:p>
    <w:p>
      <w:pPr>
        <w:pStyle w:val="Normal"/>
        <w:numPr>
          <w:ilvl w:val="0"/>
          <w:numId w:val="12"/>
        </w:numPr>
        <w:spacing w:lineRule="auto" w:line="360"/>
        <w:rPr/>
      </w:pPr>
      <w:r>
        <w:rPr>
          <w:rFonts w:ascii="Times New Roman" w:hAnsi="Times New Roman"/>
        </w:rPr>
        <w:t>l</w:t>
      </w:r>
      <w:r>
        <w:rPr>
          <w:rFonts w:ascii="Times New Roman" w:hAnsi="Times New Roman"/>
          <w:sz w:val="14"/>
          <w:szCs w:val="14"/>
        </w:rPr>
        <w:t>-1</w:t>
      </w:r>
      <w:r>
        <w:rPr>
          <w:rFonts w:ascii="Times New Roman" w:hAnsi="Times New Roman"/>
        </w:rPr>
        <w:t>, l, l</w:t>
      </w:r>
      <w:r>
        <w:rPr>
          <w:rFonts w:ascii="Times New Roman" w:hAnsi="Times New Roman"/>
          <w:sz w:val="14"/>
          <w:szCs w:val="14"/>
        </w:rPr>
        <w:t>+1</w:t>
      </w:r>
      <w:r>
        <w:rPr>
          <w:rFonts w:ascii="Times New Roman" w:hAnsi="Times New Roman"/>
        </w:rPr>
        <w:t xml:space="preserve">  –  litera curentă î</w:t>
      </w:r>
      <w:r>
        <w:rPr>
          <w:rFonts w:ascii="Times New Roman" w:hAnsi="Times New Roman"/>
        </w:rPr>
        <w:t>mpreună cu</w:t>
      </w:r>
      <w:r>
        <w:rPr>
          <w:rFonts w:ascii="Times New Roman" w:hAnsi="Times New Roman"/>
        </w:rPr>
        <w:t xml:space="preserve"> literele imediat învecinate;</w:t>
      </w:r>
    </w:p>
    <w:p>
      <w:pPr>
        <w:pStyle w:val="Normal"/>
        <w:numPr>
          <w:ilvl w:val="0"/>
          <w:numId w:val="12"/>
        </w:numPr>
        <w:spacing w:lineRule="auto" w:line="360"/>
        <w:rPr/>
      </w:pPr>
      <w:r>
        <w:rPr>
          <w:rFonts w:ascii="Times New Roman" w:hAnsi="Times New Roman"/>
        </w:rPr>
        <w:t>p</w:t>
      </w:r>
      <w:r>
        <w:rPr>
          <w:rFonts w:ascii="Times New Roman" w:hAnsi="Times New Roman"/>
          <w:sz w:val="14"/>
          <w:szCs w:val="14"/>
        </w:rPr>
        <w:t>-1</w:t>
      </w:r>
      <w:r>
        <w:rPr>
          <w:rFonts w:ascii="Times New Roman" w:hAnsi="Times New Roman"/>
        </w:rPr>
        <w:t xml:space="preserve">  –  eticheta emisă pentru litera </w:t>
      </w:r>
      <w:r>
        <w:rPr>
          <w:rFonts w:ascii="Times New Roman" w:hAnsi="Times New Roman"/>
        </w:rPr>
        <w:t>predecesoare</w:t>
      </w:r>
      <w:r>
        <w:rPr>
          <w:rFonts w:ascii="Times New Roman" w:hAnsi="Times New Roman"/>
        </w:rPr>
        <w:t xml:space="preserve">. </w:t>
      </w:r>
    </w:p>
    <w:p>
      <w:pPr>
        <w:pStyle w:val="Normal"/>
        <w:spacing w:lineRule="auto" w:line="360"/>
        <w:rPr>
          <w:rFonts w:ascii="Times New Roman" w:hAnsi="Times New Roman"/>
        </w:rPr>
      </w:pPr>
      <w:r>
        <w:rPr>
          <w:rFonts w:ascii="Times New Roman" w:hAnsi="Times New Roman"/>
        </w:rPr>
      </w:r>
    </w:p>
    <w:p>
      <w:pPr>
        <w:pStyle w:val="Normal"/>
        <w:spacing w:lineRule="auto" w:line="360"/>
        <w:rPr/>
      </w:pPr>
      <w:r>
        <w:rPr>
          <w:rFonts w:ascii="Times New Roman" w:hAnsi="Times New Roman"/>
        </w:rPr>
        <w:t xml:space="preserve">    </w:t>
      </w:r>
      <w:r>
        <w:rPr>
          <w:rFonts w:ascii="Times New Roman" w:hAnsi="Times New Roman"/>
        </w:rPr>
        <w:t xml:space="preserve">Acurateţea </w:t>
      </w:r>
      <w:r>
        <w:rPr>
          <w:rFonts w:ascii="Times New Roman" w:hAnsi="Times New Roman"/>
        </w:rPr>
        <w:t xml:space="preserve">medie </w:t>
      </w:r>
      <w:r>
        <w:rPr>
          <w:rFonts w:ascii="Times New Roman" w:hAnsi="Times New Roman"/>
        </w:rPr>
        <w:t xml:space="preserve">obţinută cu ajutorul </w:t>
      </w:r>
      <w:r>
        <w:rPr>
          <w:rFonts w:ascii="Times New Roman" w:hAnsi="Times New Roman"/>
        </w:rPr>
        <w:t>unei astfel de</w:t>
      </w:r>
      <w:r>
        <w:rPr>
          <w:rFonts w:ascii="Times New Roman" w:hAnsi="Times New Roman"/>
        </w:rPr>
        <w:t xml:space="preserve"> combinaţii de trăsături este î</w:t>
      </w:r>
      <w:r>
        <w:rPr>
          <w:rFonts w:ascii="Times New Roman" w:hAnsi="Times New Roman"/>
        </w:rPr>
        <w:t>n jur de</w:t>
      </w:r>
      <w:r>
        <w:rPr>
          <w:rFonts w:ascii="Times New Roman" w:hAnsi="Times New Roman"/>
        </w:rPr>
        <w:t xml:space="preserve"> 9</w:t>
      </w:r>
      <w:r>
        <w:rPr>
          <w:rFonts w:ascii="Times New Roman" w:hAnsi="Times New Roman"/>
        </w:rPr>
        <w:t>0</w:t>
      </w:r>
      <w:r>
        <w:rPr>
          <w:rFonts w:ascii="Times New Roman" w:hAnsi="Times New Roman"/>
        </w:rPr>
        <w:t>% pentru cuvinte</w:t>
      </w:r>
      <w:r>
        <w:rPr>
          <w:rFonts w:ascii="Times New Roman" w:hAnsi="Times New Roman"/>
        </w:rPr>
        <w:t>le</w:t>
      </w:r>
      <w:r>
        <w:rPr>
          <w:rFonts w:ascii="Times New Roman" w:hAnsi="Times New Roman"/>
        </w:rPr>
        <w:t xml:space="preserve"> din afara vocabularului</w:t>
      </w:r>
      <w:r>
        <w:rPr>
          <w:rFonts w:ascii="Times New Roman" w:hAnsi="Times New Roman"/>
        </w:rPr>
        <w:t xml:space="preserve"> ce sunt</w:t>
      </w:r>
      <w:r>
        <w:rPr>
          <w:rFonts w:ascii="Times New Roman" w:hAnsi="Times New Roman"/>
        </w:rPr>
        <w:t xml:space="preserve"> transcrise corect fonetic în limba română şi</w:t>
      </w:r>
      <w:r>
        <w:rPr>
          <w:rFonts w:ascii="Times New Roman" w:hAnsi="Times New Roman"/>
        </w:rPr>
        <w:t xml:space="preserve"> în jurul</w:t>
      </w:r>
      <w:r>
        <w:rPr>
          <w:rFonts w:ascii="Times New Roman" w:hAnsi="Times New Roman"/>
        </w:rPr>
        <w:t xml:space="preserve"> 6</w:t>
      </w:r>
      <w:r>
        <w:rPr>
          <w:rFonts w:ascii="Times New Roman" w:hAnsi="Times New Roman"/>
        </w:rPr>
        <w:t>0</w:t>
      </w:r>
      <w:r>
        <w:rPr>
          <w:rFonts w:ascii="Times New Roman" w:hAnsi="Times New Roman"/>
        </w:rPr>
        <w:t>% pentru cuvinte</w:t>
      </w:r>
      <w:r>
        <w:rPr>
          <w:rFonts w:ascii="Times New Roman" w:hAnsi="Times New Roman"/>
        </w:rPr>
        <w:t>le</w:t>
      </w:r>
      <w:r>
        <w:rPr>
          <w:rFonts w:ascii="Times New Roman" w:hAnsi="Times New Roman"/>
        </w:rPr>
        <w:t xml:space="preserve"> </w:t>
      </w:r>
      <w:r>
        <w:rPr>
          <w:rFonts w:ascii="Times New Roman" w:hAnsi="Times New Roman"/>
        </w:rPr>
        <w:t xml:space="preserve">luate din CMUDict (deci </w:t>
      </w:r>
      <w:r>
        <w:rPr>
          <w:rFonts w:ascii="Times New Roman" w:hAnsi="Times New Roman"/>
        </w:rPr>
        <w:t>din afara vocabularului</w:t>
      </w:r>
      <w:r>
        <w:rPr>
          <w:rFonts w:ascii="Times New Roman" w:hAnsi="Times New Roman"/>
        </w:rPr>
        <w:t xml:space="preserve">), ce sunt </w:t>
      </w:r>
      <w:r>
        <w:rPr>
          <w:rFonts w:ascii="Times New Roman" w:hAnsi="Times New Roman"/>
        </w:rPr>
        <w:t>transcrise corect fonetic în</w:t>
      </w:r>
      <w:r>
        <w:rPr>
          <w:rFonts w:ascii="Times New Roman" w:hAnsi="Times New Roman"/>
        </w:rPr>
        <w:t xml:space="preserve"> limba</w:t>
      </w:r>
      <w:r>
        <w:rPr>
          <w:rFonts w:ascii="Times New Roman" w:hAnsi="Times New Roman"/>
        </w:rPr>
        <w:t xml:space="preserve"> </w:t>
      </w:r>
      <w:r>
        <w:rPr>
          <w:rFonts w:ascii="Times New Roman" w:hAnsi="Times New Roman"/>
        </w:rPr>
        <w:t>sursă (în cazul dat engleza)</w:t>
      </w:r>
      <w:r>
        <w:rPr>
          <w:rFonts w:ascii="Times New Roman" w:hAnsi="Times New Roman"/>
        </w:rPr>
        <w:t>. Trebuie</w:t>
      </w:r>
      <w:r>
        <w:rPr>
          <w:rFonts w:ascii="Times New Roman" w:hAnsi="Times New Roman"/>
        </w:rPr>
        <w:t xml:space="preserve"> neapărat</w:t>
      </w:r>
      <w:r>
        <w:rPr>
          <w:rFonts w:ascii="Times New Roman" w:hAnsi="Times New Roman"/>
        </w:rPr>
        <w:t xml:space="preserve"> menţionat faptul că acurateţea de 6</w:t>
      </w:r>
      <w:r>
        <w:rPr>
          <w:rFonts w:ascii="Times New Roman" w:hAnsi="Times New Roman"/>
        </w:rPr>
        <w:t>0</w:t>
      </w:r>
      <w:r>
        <w:rPr>
          <w:rFonts w:ascii="Times New Roman" w:hAnsi="Times New Roman"/>
        </w:rPr>
        <w:t xml:space="preserve">% pentru CMUDict este </w:t>
      </w:r>
      <w:r>
        <w:rPr>
          <w:rFonts w:ascii="Times New Roman" w:hAnsi="Times New Roman"/>
        </w:rPr>
        <w:t>destul de</w:t>
      </w:r>
      <w:r>
        <w:rPr>
          <w:rFonts w:ascii="Times New Roman" w:hAnsi="Times New Roman"/>
        </w:rPr>
        <w:t xml:space="preserve"> bună în comparaţie cu</w:t>
      </w:r>
      <w:r>
        <w:rPr>
          <w:rFonts w:ascii="Times New Roman" w:hAnsi="Times New Roman"/>
        </w:rPr>
        <w:t xml:space="preserve"> alte</w:t>
      </w:r>
      <w:r>
        <w:rPr>
          <w:rFonts w:ascii="Times New Roman" w:hAnsi="Times New Roman"/>
        </w:rPr>
        <w:t xml:space="preserve"> metode propuse de alţi autori pentru transcriere</w:t>
      </w:r>
      <w:r>
        <w:rPr>
          <w:rFonts w:ascii="Times New Roman" w:hAnsi="Times New Roman"/>
        </w:rPr>
        <w:t>a</w:t>
      </w:r>
      <w:r>
        <w:rPr>
          <w:rFonts w:ascii="Times New Roman" w:hAnsi="Times New Roman"/>
        </w:rPr>
        <w:t xml:space="preserve"> fonetică</w:t>
      </w:r>
      <w:r>
        <w:rPr>
          <w:rFonts w:ascii="Times New Roman" w:hAnsi="Times New Roman"/>
        </w:rPr>
        <w:t>. Acele metode</w:t>
      </w:r>
      <w:r>
        <w:rPr>
          <w:rFonts w:ascii="Times New Roman" w:hAnsi="Times New Roman"/>
        </w:rPr>
        <w:t xml:space="preserve"> au o acurateţe ce</w:t>
      </w:r>
      <w:r>
        <w:rPr>
          <w:rFonts w:ascii="Times New Roman" w:hAnsi="Times New Roman"/>
        </w:rPr>
        <w:t xml:space="preserve"> poate </w:t>
      </w:r>
      <w:r>
        <w:rPr>
          <w:rFonts w:ascii="Times New Roman" w:hAnsi="Times New Roman"/>
        </w:rPr>
        <w:t>varia între valorile 57% şi 6</w:t>
      </w:r>
      <w:r>
        <w:rPr>
          <w:rFonts w:ascii="Times New Roman" w:hAnsi="Times New Roman"/>
        </w:rPr>
        <w:t>2</w:t>
      </w:r>
      <w:r>
        <w:rPr>
          <w:rFonts w:ascii="Times New Roman" w:hAnsi="Times New Roman"/>
        </w:rPr>
        <w:t>%. Performanţa maxim</w:t>
      </w:r>
      <w:r>
        <w:rPr>
          <w:rFonts w:ascii="Times New Roman" w:hAnsi="Times New Roman"/>
        </w:rPr>
        <w:t>ală obținută</w:t>
      </w:r>
      <w:r>
        <w:rPr>
          <w:rFonts w:ascii="Times New Roman" w:hAnsi="Times New Roman"/>
        </w:rPr>
        <w:t xml:space="preserve"> pentru acest lexicon</w:t>
      </w:r>
      <w:r>
        <w:rPr>
          <w:rFonts w:ascii="Times New Roman" w:hAnsi="Times New Roman"/>
        </w:rPr>
        <w:t xml:space="preserve"> este de 71%, și</w:t>
      </w:r>
      <w:r>
        <w:rPr>
          <w:rFonts w:ascii="Times New Roman" w:hAnsi="Times New Roman"/>
        </w:rPr>
        <w:t xml:space="preserve"> a fost obţinută folosind </w:t>
      </w:r>
      <w:r>
        <w:rPr>
          <w:rFonts w:ascii="Times New Roman" w:hAnsi="Times New Roman"/>
        </w:rPr>
        <w:t xml:space="preserve">algoritmul </w:t>
      </w:r>
      <w:r>
        <w:rPr>
          <w:rFonts w:ascii="Times New Roman" w:hAnsi="Times New Roman"/>
        </w:rPr>
        <w:t>Marginal Infused Relaxed Algorithm.</w:t>
      </w:r>
    </w:p>
    <w:p>
      <w:pPr>
        <w:pStyle w:val="Normal"/>
        <w:spacing w:lineRule="auto" w:line="360"/>
        <w:rPr/>
      </w:pPr>
      <w:r>
        <w:rPr>
          <w:rFonts w:ascii="Times New Roman" w:hAnsi="Times New Roman"/>
        </w:rPr>
        <w:t xml:space="preserve">    </w:t>
      </w:r>
      <w:r>
        <w:rPr>
          <w:rFonts w:ascii="Times New Roman" w:hAnsi="Times New Roman"/>
        </w:rPr>
        <w:t>Așadar, din</w:t>
      </w:r>
      <w:r>
        <w:rPr>
          <w:rFonts w:ascii="Times New Roman" w:hAnsi="Times New Roman"/>
        </w:rPr>
        <w:t xml:space="preserve"> cele enumerate mai sus, am luat decizia de a utiliza aceeaşi metodă </w:t>
      </w:r>
      <w:r>
        <w:rPr>
          <w:rFonts w:ascii="Times New Roman" w:hAnsi="Times New Roman"/>
        </w:rPr>
        <w:t xml:space="preserve">de transliterare </w:t>
      </w:r>
      <w:r>
        <w:rPr>
          <w:rFonts w:ascii="Times New Roman" w:hAnsi="Times New Roman"/>
        </w:rPr>
        <w:t xml:space="preserve">şi pentru </w:t>
      </w:r>
      <w:r>
        <w:rPr>
          <w:rFonts w:ascii="Times New Roman" w:hAnsi="Times New Roman"/>
        </w:rPr>
        <w:t>convertarea textelor</w:t>
      </w:r>
      <w:r>
        <w:rPr>
          <w:rFonts w:ascii="Times New Roman" w:hAnsi="Times New Roman"/>
        </w:rPr>
        <w:t xml:space="preserve"> din </w:t>
      </w:r>
      <w:r>
        <w:rPr>
          <w:rFonts w:ascii="Times New Roman" w:hAnsi="Times New Roman"/>
        </w:rPr>
        <w:t xml:space="preserve">limba </w:t>
      </w:r>
      <w:r>
        <w:rPr>
          <w:rFonts w:ascii="Times New Roman" w:hAnsi="Times New Roman"/>
        </w:rPr>
        <w:t xml:space="preserve">engleză în română, antrenând </w:t>
      </w:r>
      <w:r>
        <w:rPr>
          <w:rFonts w:ascii="Times New Roman" w:hAnsi="Times New Roman"/>
        </w:rPr>
        <w:t xml:space="preserve">astfel </w:t>
      </w:r>
      <w:r>
        <w:rPr>
          <w:rFonts w:ascii="Times New Roman" w:hAnsi="Times New Roman"/>
        </w:rPr>
        <w:t xml:space="preserve">acelaşi clasificator, dar de data aceasta pe baza </w:t>
      </w:r>
      <w:r>
        <w:rPr>
          <w:rFonts w:ascii="Times New Roman" w:hAnsi="Times New Roman"/>
        </w:rPr>
        <w:t xml:space="preserve">unui </w:t>
      </w:r>
      <w:r>
        <w:rPr>
          <w:rFonts w:ascii="Times New Roman" w:hAnsi="Times New Roman"/>
        </w:rPr>
        <w:t>lexicon de transliterare. Ț</w:t>
      </w:r>
      <w:r>
        <w:rPr>
          <w:rFonts w:ascii="Times New Roman" w:hAnsi="Times New Roman"/>
        </w:rPr>
        <w:t>inând cont de</w:t>
      </w:r>
      <w:r>
        <w:rPr>
          <w:rFonts w:ascii="Times New Roman" w:hAnsi="Times New Roman"/>
        </w:rPr>
        <w:t xml:space="preserve"> trăsăturile menţionate, clasificatorul atribuie fiecăre</w:t>
      </w:r>
      <w:r>
        <w:rPr>
          <w:rFonts w:ascii="Times New Roman" w:hAnsi="Times New Roman"/>
        </w:rPr>
        <w:t>i</w:t>
      </w:r>
      <w:r>
        <w:rPr>
          <w:rFonts w:ascii="Times New Roman" w:hAnsi="Times New Roman"/>
        </w:rPr>
        <w:t xml:space="preserve"> liter</w:t>
      </w:r>
      <w:r>
        <w:rPr>
          <w:rFonts w:ascii="Times New Roman" w:hAnsi="Times New Roman"/>
        </w:rPr>
        <w:t>e</w:t>
      </w:r>
      <w:r>
        <w:rPr>
          <w:rFonts w:ascii="Times New Roman" w:hAnsi="Times New Roman"/>
        </w:rPr>
        <w:t xml:space="preserve"> din context </w:t>
      </w:r>
      <w:r>
        <w:rPr>
          <w:rFonts w:ascii="Times New Roman" w:hAnsi="Times New Roman"/>
        </w:rPr>
        <w:t>un</w:t>
      </w:r>
      <w:r>
        <w:rPr>
          <w:rFonts w:ascii="Times New Roman" w:hAnsi="Times New Roman"/>
        </w:rPr>
        <w:t xml:space="preserve"> etichet ce reprezintă un simbol</w:t>
      </w:r>
      <w:r>
        <w:rPr>
          <w:rFonts w:ascii="Times New Roman" w:hAnsi="Times New Roman"/>
        </w:rPr>
        <w:t xml:space="preserve"> nemijlocit</w:t>
      </w:r>
      <w:r>
        <w:rPr>
          <w:rFonts w:ascii="Times New Roman" w:hAnsi="Times New Roman"/>
        </w:rPr>
        <w:t xml:space="preserve">, </w:t>
      </w:r>
      <w:r>
        <w:rPr>
          <w:rFonts w:ascii="Times New Roman" w:hAnsi="Times New Roman"/>
        </w:rPr>
        <w:t>o mulțiem</w:t>
      </w:r>
      <w:r>
        <w:rPr>
          <w:rFonts w:ascii="Times New Roman" w:hAnsi="Times New Roman"/>
        </w:rPr>
        <w:t xml:space="preserve"> de simboluri din alfabetul destinaţie</w:t>
      </w:r>
      <w:r>
        <w:rPr>
          <w:rFonts w:ascii="Times New Roman" w:hAnsi="Times New Roman"/>
        </w:rPr>
        <w:t>,</w:t>
      </w:r>
      <w:r>
        <w:rPr>
          <w:rFonts w:ascii="Times New Roman" w:hAnsi="Times New Roman"/>
        </w:rPr>
        <w:t xml:space="preserve"> sau mulţimea vidă.</w:t>
      </w:r>
    </w:p>
    <w:p>
      <w:pPr>
        <w:pStyle w:val="Normal"/>
        <w:spacing w:lineRule="auto" w:line="360"/>
        <w:rPr/>
      </w:pPr>
      <w:r>
        <w:rPr>
          <w:rFonts w:ascii="Times New Roman" w:hAnsi="Times New Roman"/>
        </w:rPr>
        <w:t xml:space="preserve">    </w:t>
      </w:r>
      <w:r>
        <w:rPr>
          <w:rFonts w:ascii="Times New Roman" w:hAnsi="Times New Roman"/>
        </w:rPr>
        <w:t>Etichetele sunt obţinute î</w:t>
      </w:r>
      <w:r>
        <w:rPr>
          <w:rFonts w:ascii="Times New Roman" w:hAnsi="Times New Roman"/>
        </w:rPr>
        <w:t>n acest mod, utilizând</w:t>
      </w:r>
      <w:r>
        <w:rPr>
          <w:rFonts w:ascii="Times New Roman" w:hAnsi="Times New Roman"/>
        </w:rPr>
        <w:t xml:space="preserve"> lexiconul de antrenare</w:t>
      </w:r>
      <w:r>
        <w:rPr>
          <w:rFonts w:ascii="Times New Roman" w:hAnsi="Times New Roman"/>
        </w:rPr>
        <w:t xml:space="preserve"> și</w:t>
      </w:r>
      <w:r>
        <w:rPr>
          <w:rFonts w:ascii="Times New Roman" w:hAnsi="Times New Roman"/>
        </w:rPr>
        <w:t xml:space="preserve"> folosind alinieri automate ale</w:t>
      </w:r>
      <w:r>
        <w:rPr>
          <w:rFonts w:ascii="Times New Roman" w:hAnsi="Times New Roman"/>
        </w:rPr>
        <w:t xml:space="preserve"> unor</w:t>
      </w:r>
      <w:r>
        <w:rPr>
          <w:rFonts w:ascii="Times New Roman" w:hAnsi="Times New Roman"/>
        </w:rPr>
        <w:t xml:space="preserve"> litere</w:t>
      </w:r>
      <w:r>
        <w:rPr>
          <w:rFonts w:ascii="Times New Roman" w:hAnsi="Times New Roman"/>
        </w:rPr>
        <w:t xml:space="preserve"> din</w:t>
      </w:r>
      <w:r>
        <w:rPr>
          <w:rFonts w:ascii="Times New Roman" w:hAnsi="Times New Roman"/>
        </w:rPr>
        <w:t xml:space="preserve"> cuvinte</w:t>
      </w:r>
      <w:r>
        <w:rPr>
          <w:rFonts w:ascii="Times New Roman" w:hAnsi="Times New Roman"/>
        </w:rPr>
        <w:t>le</w:t>
      </w:r>
      <w:r>
        <w:rPr>
          <w:rFonts w:ascii="Times New Roman" w:hAnsi="Times New Roman"/>
        </w:rPr>
        <w:t xml:space="preserve"> alfabetul</w:t>
      </w:r>
      <w:r>
        <w:rPr>
          <w:rFonts w:ascii="Times New Roman" w:hAnsi="Times New Roman"/>
        </w:rPr>
        <w:t>ui</w:t>
      </w:r>
      <w:r>
        <w:rPr>
          <w:rFonts w:ascii="Times New Roman" w:hAnsi="Times New Roman"/>
        </w:rPr>
        <w:t xml:space="preserve"> sursă cu literele corespunzătoare din alfabetul destinaţie</w:t>
      </w:r>
      <w:r>
        <w:rPr>
          <w:rFonts w:ascii="Times New Roman" w:hAnsi="Times New Roman"/>
        </w:rPr>
        <w:t>, au determinat un nivel înalt de precizie al algoritmului obținut</w:t>
      </w:r>
      <w:r>
        <w:rPr>
          <w:rFonts w:ascii="Times New Roman" w:hAnsi="Times New Roman"/>
        </w:rPr>
        <w:t>.</w:t>
      </w:r>
    </w:p>
    <w:p>
      <w:pPr>
        <w:pStyle w:val="Normal"/>
        <w:spacing w:lineRule="auto" w:line="360"/>
        <w:rPr/>
      </w:pPr>
      <w:r>
        <w:rPr>
          <w:rFonts w:ascii="Times New Roman" w:hAnsi="Times New Roman"/>
        </w:rPr>
        <w:t xml:space="preserve">    </w:t>
      </w:r>
      <w:bookmarkStart w:id="2" w:name="__DdeLink__3669_1645084181"/>
      <w:r>
        <w:rPr>
          <w:rFonts w:ascii="Times New Roman" w:hAnsi="Times New Roman"/>
        </w:rPr>
        <w:t>Astfel a</w:t>
      </w:r>
      <w:r>
        <w:rPr>
          <w:rFonts w:ascii="Times New Roman" w:hAnsi="Times New Roman"/>
        </w:rPr>
        <w:t xml:space="preserve">m </w:t>
      </w:r>
      <w:r>
        <w:rPr>
          <w:rFonts w:ascii="Times New Roman" w:hAnsi="Times New Roman"/>
        </w:rPr>
        <w:t>cercetat și evaluat</w:t>
      </w:r>
      <w:r>
        <w:rPr>
          <w:rFonts w:ascii="Times New Roman" w:hAnsi="Times New Roman"/>
        </w:rPr>
        <w:t xml:space="preserve"> transliterarea din</w:t>
      </w:r>
      <w:r>
        <w:rPr>
          <w:rFonts w:ascii="Times New Roman" w:hAnsi="Times New Roman"/>
        </w:rPr>
        <w:t xml:space="preserve"> limba</w:t>
      </w:r>
      <w:r>
        <w:rPr>
          <w:rFonts w:ascii="Times New Roman" w:hAnsi="Times New Roman"/>
        </w:rPr>
        <w:t xml:space="preserve"> engleză în română, folosind </w:t>
      </w:r>
      <w:r>
        <w:rPr>
          <w:rFonts w:ascii="Times New Roman" w:hAnsi="Times New Roman"/>
        </w:rPr>
        <w:t xml:space="preserve">o </w:t>
      </w:r>
      <w:r>
        <w:rPr>
          <w:rFonts w:ascii="Times New Roman" w:hAnsi="Times New Roman"/>
        </w:rPr>
        <w:t>metodă</w:t>
      </w:r>
      <w:r>
        <w:rPr>
          <w:rFonts w:ascii="Times New Roman" w:hAnsi="Times New Roman"/>
        </w:rPr>
        <w:t xml:space="preserve"> numită </w:t>
      </w:r>
      <w:r>
        <w:rPr>
          <w:rFonts w:ascii="Times New Roman" w:hAnsi="Times New Roman"/>
        </w:rPr>
        <w:t xml:space="preserve"> </w:t>
      </w:r>
      <w:r>
        <w:rPr>
          <w:rFonts w:ascii="Times New Roman" w:hAnsi="Times New Roman"/>
        </w:rPr>
        <w:t>ten</w:t>
      </w:r>
      <w:r>
        <w:rPr>
          <w:rFonts w:ascii="Times New Roman" w:hAnsi="Times New Roman"/>
        </w:rPr>
        <w:t xml:space="preserve">-fold. </w:t>
      </w:r>
      <w:r>
        <w:rPr>
          <w:rFonts w:ascii="Times New Roman" w:hAnsi="Times New Roman"/>
        </w:rPr>
        <w:t>S</w:t>
      </w:r>
      <w:r>
        <w:rPr>
          <w:rFonts w:ascii="Times New Roman" w:hAnsi="Times New Roman"/>
        </w:rPr>
        <w:t xml:space="preserve">etul de date </w:t>
      </w:r>
      <w:r>
        <w:rPr>
          <w:rFonts w:ascii="Times New Roman" w:hAnsi="Times New Roman"/>
        </w:rPr>
        <w:t xml:space="preserve">utilizat la </w:t>
      </w:r>
      <w:r>
        <w:rPr>
          <w:rFonts w:ascii="Times New Roman" w:hAnsi="Times New Roman"/>
        </w:rPr>
        <w:t>antrenare</w:t>
      </w:r>
      <w:r>
        <w:rPr>
          <w:rFonts w:ascii="Times New Roman" w:hAnsi="Times New Roman"/>
        </w:rPr>
        <w:t xml:space="preserve"> a fost împărțit</w:t>
      </w:r>
      <w:r>
        <w:rPr>
          <w:rFonts w:ascii="Times New Roman" w:hAnsi="Times New Roman"/>
        </w:rPr>
        <w:t xml:space="preserve"> în 10 submulţimi </w:t>
      </w:r>
      <w:r>
        <w:rPr>
          <w:rFonts w:ascii="Times New Roman" w:hAnsi="Times New Roman"/>
        </w:rPr>
        <w:t xml:space="preserve">de mărime </w:t>
      </w:r>
      <w:r>
        <w:rPr>
          <w:rFonts w:ascii="Times New Roman" w:hAnsi="Times New Roman"/>
        </w:rPr>
        <w:t>egală</w:t>
      </w:r>
      <w:r>
        <w:rPr>
          <w:rFonts w:ascii="Times New Roman" w:hAnsi="Times New Roman"/>
        </w:rPr>
        <w:t>,</w:t>
      </w:r>
      <w:r>
        <w:rPr>
          <w:rFonts w:ascii="Times New Roman" w:hAnsi="Times New Roman"/>
        </w:rPr>
        <w:t xml:space="preserve"> şi a</w:t>
      </w:r>
      <w:r>
        <w:rPr>
          <w:rFonts w:ascii="Times New Roman" w:hAnsi="Times New Roman"/>
        </w:rPr>
        <w:t xml:space="preserve"> fost</w:t>
      </w:r>
      <w:r>
        <w:rPr>
          <w:rFonts w:ascii="Times New Roman" w:hAnsi="Times New Roman"/>
        </w:rPr>
        <w:t xml:space="preserve"> testată acurateţea sistemului</w:t>
      </w:r>
      <w:r>
        <w:rPr>
          <w:rFonts w:ascii="Times New Roman" w:hAnsi="Times New Roman"/>
        </w:rPr>
        <w:t xml:space="preserve"> obținut</w:t>
      </w:r>
      <w:r>
        <w:rPr>
          <w:rFonts w:ascii="Times New Roman" w:hAnsi="Times New Roman"/>
        </w:rPr>
        <w:t xml:space="preserve"> pe </w:t>
      </w:r>
      <w:r>
        <w:rPr>
          <w:rFonts w:ascii="Times New Roman" w:hAnsi="Times New Roman"/>
        </w:rPr>
        <w:t>toate</w:t>
      </w:r>
      <w:r>
        <w:rPr>
          <w:rFonts w:ascii="Times New Roman" w:hAnsi="Times New Roman"/>
        </w:rPr>
        <w:t xml:space="preserve"> submulţime</w:t>
      </w:r>
      <w:r>
        <w:rPr>
          <w:rFonts w:ascii="Times New Roman" w:hAnsi="Times New Roman"/>
        </w:rPr>
        <w:t xml:space="preserve">ile </w:t>
      </w:r>
      <w:r>
        <w:rPr>
          <w:rFonts w:ascii="Times New Roman" w:hAnsi="Times New Roman"/>
        </w:rPr>
        <w:t xml:space="preserve">în parte, </w:t>
      </w:r>
      <w:r>
        <w:rPr>
          <w:rFonts w:ascii="Times New Roman" w:hAnsi="Times New Roman"/>
        </w:rPr>
        <w:t xml:space="preserve">astfel </w:t>
      </w:r>
      <w:r>
        <w:rPr>
          <w:rFonts w:ascii="Times New Roman" w:hAnsi="Times New Roman"/>
        </w:rPr>
        <w:t xml:space="preserve">antrenând </w:t>
      </w:r>
      <w:r>
        <w:rPr>
          <w:rFonts w:ascii="Times New Roman" w:hAnsi="Times New Roman"/>
        </w:rPr>
        <w:t xml:space="preserve">sistemul </w:t>
      </w:r>
      <w:r>
        <w:rPr>
          <w:rFonts w:ascii="Times New Roman" w:hAnsi="Times New Roman"/>
        </w:rPr>
        <w:t xml:space="preserve">pe celelalte 9 şi calculând </w:t>
      </w:r>
      <w:r>
        <w:rPr>
          <w:rFonts w:ascii="Times New Roman" w:hAnsi="Times New Roman"/>
        </w:rPr>
        <w:t>procentul</w:t>
      </w:r>
      <w:r>
        <w:rPr>
          <w:rFonts w:ascii="Times New Roman" w:hAnsi="Times New Roman"/>
        </w:rPr>
        <w:t xml:space="preserve"> de acurateţe la nivel</w:t>
      </w:r>
      <w:r>
        <w:rPr>
          <w:rFonts w:ascii="Times New Roman" w:hAnsi="Times New Roman"/>
        </w:rPr>
        <w:t>ul</w:t>
      </w:r>
      <w:r>
        <w:rPr>
          <w:rFonts w:ascii="Times New Roman" w:hAnsi="Times New Roman"/>
        </w:rPr>
        <w:t xml:space="preserve"> de cuvânt. </w:t>
      </w:r>
      <w:r>
        <w:rPr>
          <w:rFonts w:ascii="Times New Roman" w:hAnsi="Times New Roman"/>
        </w:rPr>
        <w:t>Rata acurateții</w:t>
      </w:r>
      <w:r>
        <w:rPr>
          <w:rFonts w:ascii="Times New Roman" w:hAnsi="Times New Roman"/>
        </w:rPr>
        <w:t xml:space="preserve"> a fost calculată </w:t>
      </w:r>
      <w:r>
        <w:rPr>
          <w:rFonts w:ascii="Times New Roman" w:hAnsi="Times New Roman"/>
        </w:rPr>
        <w:t xml:space="preserve"> în modul următor: </w:t>
      </w:r>
      <w:r>
        <w:rPr>
          <w:rFonts w:ascii="Times New Roman" w:hAnsi="Times New Roman"/>
        </w:rPr>
        <w:t>număr</w:t>
      </w:r>
      <w:r>
        <w:rPr>
          <w:rFonts w:ascii="Times New Roman" w:hAnsi="Times New Roman"/>
        </w:rPr>
        <w:t>ul</w:t>
      </w:r>
      <w:r>
        <w:rPr>
          <w:rFonts w:ascii="Times New Roman" w:hAnsi="Times New Roman"/>
        </w:rPr>
        <w:t xml:space="preserve"> de cuvinte transliterate</w:t>
      </w:r>
      <w:r>
        <w:rPr>
          <w:rFonts w:ascii="Times New Roman" w:hAnsi="Times New Roman"/>
        </w:rPr>
        <w:t xml:space="preserve"> în mod</w:t>
      </w:r>
      <w:r>
        <w:rPr>
          <w:rFonts w:ascii="Times New Roman" w:hAnsi="Times New Roman"/>
        </w:rPr>
        <w:t xml:space="preserve"> corect</w:t>
      </w:r>
      <w:r>
        <w:rPr>
          <w:rFonts w:ascii="Times New Roman" w:hAnsi="Times New Roman"/>
        </w:rPr>
        <w:t xml:space="preserve"> fiind</w:t>
      </w:r>
      <w:r>
        <w:rPr>
          <w:rFonts w:ascii="Times New Roman" w:hAnsi="Times New Roman"/>
        </w:rPr>
        <w:t xml:space="preserve"> raportat la numărul total de cuvinte </w:t>
      </w:r>
      <w:r>
        <w:rPr>
          <w:rFonts w:ascii="Times New Roman" w:hAnsi="Times New Roman"/>
        </w:rPr>
        <w:t>transliterate</w:t>
      </w:r>
      <w:r>
        <w:rPr>
          <w:rFonts w:ascii="Times New Roman" w:hAnsi="Times New Roman"/>
        </w:rPr>
        <w:t xml:space="preserve">. </w:t>
      </w:r>
      <w:r>
        <w:rPr>
          <w:rFonts w:ascii="Times New Roman" w:hAnsi="Times New Roman"/>
        </w:rPr>
        <w:t>Chiar și d</w:t>
      </w:r>
      <w:r>
        <w:rPr>
          <w:rFonts w:ascii="Times New Roman" w:hAnsi="Times New Roman"/>
        </w:rPr>
        <w:t xml:space="preserve">acă un cuvânt transliterat are o literă greşită, </w:t>
      </w:r>
      <w:r>
        <w:rPr>
          <w:rFonts w:ascii="Times New Roman" w:hAnsi="Times New Roman"/>
        </w:rPr>
        <w:t xml:space="preserve">atunci </w:t>
      </w:r>
      <w:r>
        <w:rPr>
          <w:rFonts w:ascii="Times New Roman" w:hAnsi="Times New Roman"/>
        </w:rPr>
        <w:t xml:space="preserve">acesta se </w:t>
      </w:r>
      <w:r>
        <w:rPr>
          <w:rFonts w:ascii="Times New Roman" w:hAnsi="Times New Roman"/>
        </w:rPr>
        <w:t>atribue</w:t>
      </w:r>
      <w:r>
        <w:rPr>
          <w:rFonts w:ascii="Times New Roman" w:hAnsi="Times New Roman"/>
        </w:rPr>
        <w:t xml:space="preserve"> la</w:t>
      </w:r>
      <w:r>
        <w:rPr>
          <w:rFonts w:ascii="Times New Roman" w:hAnsi="Times New Roman"/>
        </w:rPr>
        <w:t xml:space="preserve"> numărul de</w:t>
      </w:r>
      <w:r>
        <w:rPr>
          <w:rFonts w:ascii="Times New Roman" w:hAnsi="Times New Roman"/>
        </w:rPr>
        <w:t xml:space="preserve"> erori. Acurateţea sistemului </w:t>
      </w:r>
      <w:r>
        <w:rPr>
          <w:rFonts w:ascii="Times New Roman" w:hAnsi="Times New Roman"/>
        </w:rPr>
        <w:t>dat</w:t>
      </w:r>
      <w:r>
        <w:rPr>
          <w:rFonts w:ascii="Times New Roman" w:hAnsi="Times New Roman"/>
        </w:rPr>
        <w:t xml:space="preserve">, ca </w:t>
      </w:r>
      <w:r>
        <w:rPr>
          <w:rFonts w:ascii="Times New Roman" w:hAnsi="Times New Roman"/>
        </w:rPr>
        <w:t xml:space="preserve">o </w:t>
      </w:r>
      <w:r>
        <w:rPr>
          <w:rFonts w:ascii="Times New Roman" w:hAnsi="Times New Roman"/>
        </w:rPr>
        <w:t xml:space="preserve">medie a </w:t>
      </w:r>
      <w:r>
        <w:rPr>
          <w:rFonts w:ascii="Times New Roman" w:hAnsi="Times New Roman"/>
        </w:rPr>
        <w:t>a</w:t>
      </w:r>
      <w:r>
        <w:rPr>
          <w:rFonts w:ascii="Times New Roman" w:hAnsi="Times New Roman"/>
        </w:rPr>
        <w:t>celor 10 validări, a fost</w:t>
      </w:r>
      <w:r>
        <w:rPr>
          <w:rFonts w:ascii="Times New Roman" w:hAnsi="Times New Roman"/>
        </w:rPr>
        <w:t xml:space="preserve"> de</w:t>
      </w:r>
      <w:r>
        <w:rPr>
          <w:rFonts w:ascii="Times New Roman" w:hAnsi="Times New Roman"/>
        </w:rPr>
        <w:t xml:space="preserve"> 78%. Trebuie </w:t>
      </w:r>
      <w:r>
        <w:rPr>
          <w:rFonts w:ascii="Times New Roman" w:hAnsi="Times New Roman"/>
        </w:rPr>
        <w:t xml:space="preserve">neapărat de </w:t>
      </w:r>
      <w:r>
        <w:rPr>
          <w:rFonts w:ascii="Times New Roman" w:hAnsi="Times New Roman"/>
        </w:rPr>
        <w:t xml:space="preserve">menţionat că rezultatul </w:t>
      </w:r>
      <w:r>
        <w:rPr>
          <w:rFonts w:ascii="Times New Roman" w:hAnsi="Times New Roman"/>
        </w:rPr>
        <w:t>a fost</w:t>
      </w:r>
      <w:r>
        <w:rPr>
          <w:rFonts w:ascii="Times New Roman" w:hAnsi="Times New Roman"/>
        </w:rPr>
        <w:t xml:space="preserve"> raportat la cuvinte</w:t>
      </w:r>
      <w:r>
        <w:rPr>
          <w:rFonts w:ascii="Times New Roman" w:hAnsi="Times New Roman"/>
        </w:rPr>
        <w:t>le</w:t>
      </w:r>
      <w:r>
        <w:rPr>
          <w:rFonts w:ascii="Times New Roman" w:hAnsi="Times New Roman"/>
        </w:rPr>
        <w:t xml:space="preserve"> din afara vocabularului </w:t>
      </w:r>
      <w:r>
        <w:rPr>
          <w:rFonts w:ascii="Times New Roman" w:hAnsi="Times New Roman"/>
        </w:rPr>
        <w:t>utilizar la</w:t>
      </w:r>
      <w:r>
        <w:rPr>
          <w:rFonts w:ascii="Times New Roman" w:hAnsi="Times New Roman"/>
        </w:rPr>
        <w:t xml:space="preserve"> antrenare. D</w:t>
      </w:r>
      <w:r>
        <w:rPr>
          <w:rFonts w:ascii="Times New Roman" w:hAnsi="Times New Roman"/>
        </w:rPr>
        <w:t>in motiv că</w:t>
      </w:r>
      <w:r>
        <w:rPr>
          <w:rFonts w:ascii="Times New Roman" w:hAnsi="Times New Roman"/>
        </w:rPr>
        <w:t xml:space="preserve"> limba română are o ortografie preponderent fonetică</w:t>
      </w:r>
      <w:r>
        <w:rPr>
          <w:rFonts w:ascii="Times New Roman" w:hAnsi="Times New Roman"/>
        </w:rPr>
        <w:t xml:space="preserve"> s-ar fi putut</w:t>
      </w:r>
      <w:r>
        <w:rPr>
          <w:rFonts w:ascii="Times New Roman" w:hAnsi="Times New Roman"/>
        </w:rPr>
        <w:t xml:space="preserve"> aştepta ca rata acurateţ</w:t>
      </w:r>
      <w:r>
        <w:rPr>
          <w:rFonts w:ascii="Times New Roman" w:hAnsi="Times New Roman"/>
        </w:rPr>
        <w:t>ii</w:t>
      </w:r>
      <w:r>
        <w:rPr>
          <w:rFonts w:ascii="Times New Roman" w:hAnsi="Times New Roman"/>
        </w:rPr>
        <w:t xml:space="preserve"> în cazul </w:t>
      </w:r>
      <w:r>
        <w:rPr>
          <w:rFonts w:ascii="Times New Roman" w:hAnsi="Times New Roman"/>
        </w:rPr>
        <w:t>dat</w:t>
      </w:r>
      <w:r>
        <w:rPr>
          <w:rFonts w:ascii="Times New Roman" w:hAnsi="Times New Roman"/>
        </w:rPr>
        <w:t xml:space="preserve"> să fie </w:t>
      </w:r>
      <w:r>
        <w:rPr>
          <w:rFonts w:ascii="Times New Roman" w:hAnsi="Times New Roman"/>
        </w:rPr>
        <w:t>nemijlocit asemănătoare</w:t>
      </w:r>
      <w:r>
        <w:rPr>
          <w:rFonts w:ascii="Times New Roman" w:hAnsi="Times New Roman"/>
        </w:rPr>
        <w:t xml:space="preserve"> cu rezultatul obţinut </w:t>
      </w:r>
      <w:r>
        <w:rPr>
          <w:rFonts w:ascii="Times New Roman" w:hAnsi="Times New Roman"/>
        </w:rPr>
        <w:t>la</w:t>
      </w:r>
      <w:r>
        <w:rPr>
          <w:rFonts w:ascii="Times New Roman" w:hAnsi="Times New Roman"/>
        </w:rPr>
        <w:t xml:space="preserve"> transcrierea fonetică. Creşterea cu </w:t>
      </w:r>
      <w:r>
        <w:rPr>
          <w:rFonts w:ascii="Times New Roman" w:hAnsi="Times New Roman"/>
        </w:rPr>
        <w:t>9</w:t>
      </w:r>
      <w:r>
        <w:rPr>
          <w:rFonts w:ascii="Times New Roman" w:hAnsi="Times New Roman"/>
        </w:rPr>
        <w:t>% a</w:t>
      </w:r>
      <w:r>
        <w:rPr>
          <w:rFonts w:ascii="Times New Roman" w:hAnsi="Times New Roman"/>
        </w:rPr>
        <w:t>l</w:t>
      </w:r>
      <w:r>
        <w:rPr>
          <w:rFonts w:ascii="Times New Roman" w:hAnsi="Times New Roman"/>
        </w:rPr>
        <w:t xml:space="preserve"> acurateţii în cazul</w:t>
      </w:r>
      <w:r>
        <w:rPr>
          <w:rFonts w:ascii="Times New Roman" w:hAnsi="Times New Roman"/>
        </w:rPr>
        <w:t xml:space="preserve"> dat al</w:t>
      </w:r>
      <w:r>
        <w:rPr>
          <w:rFonts w:ascii="Times New Roman" w:hAnsi="Times New Roman"/>
        </w:rPr>
        <w:t xml:space="preserve"> transliterării se datorează faptului </w:t>
      </w:r>
      <w:r>
        <w:rPr>
          <w:rFonts w:ascii="Times New Roman" w:hAnsi="Times New Roman"/>
        </w:rPr>
        <w:t xml:space="preserve">că </w:t>
      </w:r>
      <w:r>
        <w:rPr>
          <w:rFonts w:ascii="Times New Roman" w:hAnsi="Times New Roman"/>
        </w:rPr>
        <w:t xml:space="preserve">antrenarea </w:t>
      </w:r>
      <w:r>
        <w:rPr>
          <w:rFonts w:ascii="Times New Roman" w:hAnsi="Times New Roman"/>
        </w:rPr>
        <w:t xml:space="preserve">a fost făcută </w:t>
      </w:r>
      <w:r>
        <w:rPr>
          <w:rFonts w:ascii="Times New Roman" w:hAnsi="Times New Roman"/>
        </w:rPr>
        <w:t>pe cuvinte</w:t>
      </w:r>
      <w:r>
        <w:rPr>
          <w:rFonts w:ascii="Times New Roman" w:hAnsi="Times New Roman"/>
        </w:rPr>
        <w:t>le</w:t>
      </w:r>
      <w:r>
        <w:rPr>
          <w:rFonts w:ascii="Times New Roman" w:hAnsi="Times New Roman"/>
        </w:rPr>
        <w:t xml:space="preserve"> </w:t>
      </w:r>
      <w:r>
        <w:rPr>
          <w:rFonts w:ascii="Times New Roman" w:hAnsi="Times New Roman"/>
        </w:rPr>
        <w:t>doar</w:t>
      </w:r>
      <w:r>
        <w:rPr>
          <w:rFonts w:ascii="Times New Roman" w:hAnsi="Times New Roman"/>
        </w:rPr>
        <w:t xml:space="preserve"> î</w:t>
      </w:r>
      <w:r>
        <w:rPr>
          <w:rFonts w:ascii="Times New Roman" w:hAnsi="Times New Roman"/>
        </w:rPr>
        <w:t xml:space="preserve">n limba </w:t>
      </w:r>
      <w:r>
        <w:rPr>
          <w:rFonts w:ascii="Times New Roman" w:hAnsi="Times New Roman"/>
        </w:rPr>
        <w:t>engleză (fără</w:t>
      </w:r>
      <w:r>
        <w:rPr>
          <w:rFonts w:ascii="Times New Roman" w:hAnsi="Times New Roman"/>
        </w:rPr>
        <w:t xml:space="preserve"> oricare</w:t>
      </w:r>
      <w:r>
        <w:rPr>
          <w:rFonts w:ascii="Times New Roman" w:hAnsi="Times New Roman"/>
        </w:rPr>
        <w:t xml:space="preserve"> cuvinte străine sau </w:t>
      </w:r>
      <w:r>
        <w:rPr>
          <w:rFonts w:ascii="Times New Roman" w:hAnsi="Times New Roman"/>
        </w:rPr>
        <w:t xml:space="preserve">alte </w:t>
      </w:r>
      <w:r>
        <w:rPr>
          <w:rFonts w:ascii="Times New Roman" w:hAnsi="Times New Roman"/>
        </w:rPr>
        <w:t xml:space="preserve">abrevieri </w:t>
      </w:r>
      <w:r>
        <w:rPr>
          <w:rFonts w:ascii="Times New Roman" w:hAnsi="Times New Roman"/>
        </w:rPr>
        <w:t>ce se conțin în</w:t>
      </w:r>
      <w:r>
        <w:rPr>
          <w:rFonts w:ascii="Times New Roman" w:hAnsi="Times New Roman"/>
        </w:rPr>
        <w:t xml:space="preserve"> CMUDict). </w:t>
      </w:r>
      <w:r>
        <w:rPr>
          <w:rFonts w:ascii="Times New Roman" w:hAnsi="Times New Roman"/>
        </w:rPr>
        <w:t>Mai mult ca atât</w:t>
      </w:r>
      <w:r>
        <w:rPr>
          <w:rFonts w:ascii="Times New Roman" w:hAnsi="Times New Roman"/>
        </w:rPr>
        <w:t xml:space="preserve">, fiind vorba de o </w:t>
      </w:r>
      <w:r>
        <w:rPr>
          <w:rFonts w:ascii="Times New Roman" w:hAnsi="Times New Roman"/>
        </w:rPr>
        <w:t xml:space="preserve">oarecare </w:t>
      </w:r>
      <w:r>
        <w:rPr>
          <w:rFonts w:ascii="Times New Roman" w:hAnsi="Times New Roman"/>
        </w:rPr>
        <w:t xml:space="preserve">mapare ortografică </w:t>
      </w:r>
      <w:r>
        <w:rPr>
          <w:rFonts w:ascii="Times New Roman" w:hAnsi="Times New Roman"/>
        </w:rPr>
        <w:t>dintre</w:t>
      </w:r>
      <w:r>
        <w:rPr>
          <w:rFonts w:ascii="Times New Roman" w:hAnsi="Times New Roman"/>
        </w:rPr>
        <w:t xml:space="preserve"> cele două limbi, </w:t>
      </w:r>
      <w:r>
        <w:rPr>
          <w:rFonts w:ascii="Times New Roman" w:hAnsi="Times New Roman"/>
        </w:rPr>
        <w:t>a fost</w:t>
      </w:r>
      <w:r>
        <w:rPr>
          <w:rFonts w:ascii="Times New Roman" w:hAnsi="Times New Roman"/>
        </w:rPr>
        <w:t xml:space="preserve"> redus numărul etichete</w:t>
      </w:r>
      <w:r>
        <w:rPr>
          <w:rFonts w:ascii="Times New Roman" w:hAnsi="Times New Roman"/>
        </w:rPr>
        <w:t>lor</w:t>
      </w:r>
      <w:r>
        <w:rPr>
          <w:rFonts w:ascii="Times New Roman" w:hAnsi="Times New Roman"/>
        </w:rPr>
        <w:t xml:space="preserve"> care se atribu</w:t>
      </w:r>
      <w:r>
        <w:rPr>
          <w:rFonts w:ascii="Times New Roman" w:hAnsi="Times New Roman"/>
        </w:rPr>
        <w:t>iau</w:t>
      </w:r>
      <w:r>
        <w:rPr>
          <w:rFonts w:ascii="Times New Roman" w:hAnsi="Times New Roman"/>
        </w:rPr>
        <w:t xml:space="preserve"> unei litere sau</w:t>
      </w:r>
      <w:r>
        <w:rPr>
          <w:rFonts w:ascii="Times New Roman" w:hAnsi="Times New Roman"/>
        </w:rPr>
        <w:t xml:space="preserve"> unui</w:t>
      </w:r>
      <w:r>
        <w:rPr>
          <w:rFonts w:ascii="Times New Roman" w:hAnsi="Times New Roman"/>
        </w:rPr>
        <w:t xml:space="preserve"> grup de litere </w:t>
      </w:r>
      <w:r>
        <w:rPr>
          <w:rFonts w:ascii="Times New Roman" w:hAnsi="Times New Roman"/>
        </w:rPr>
        <w:t xml:space="preserve"> idrect </w:t>
      </w:r>
      <w:r>
        <w:rPr>
          <w:rFonts w:ascii="Times New Roman" w:hAnsi="Times New Roman"/>
        </w:rPr>
        <w:t>în momentul clasificării</w:t>
      </w:r>
      <w:bookmarkEnd w:id="2"/>
      <w:r>
        <w:rPr>
          <w:rFonts w:ascii="Times New Roman" w:hAnsi="Times New Roman"/>
        </w:rPr>
        <w:t xml:space="preserve">.  </w:t>
      </w:r>
      <w:r>
        <w:rPr>
          <w:rFonts w:ascii="Times New Roman" w:hAnsi="Times New Roman"/>
          <w:b/>
          <w:bCs/>
        </w:rPr>
        <w:t xml:space="preserve">  </w:t>
      </w:r>
      <w:r>
        <w:rPr>
          <w:rFonts w:ascii="Times New Roman" w:hAnsi="Times New Roman"/>
          <w:b/>
          <w:bCs/>
        </w:rPr>
        <w:t>/**18.4.16 stopped here**/</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rFonts w:ascii="Times New Roman" w:hAnsi="Times New Roman"/>
        </w:rPr>
      </w:pPr>
      <w:r>
        <w:rPr>
          <w:rFonts w:ascii="Times New Roman" w:hAnsi="Times New Roman"/>
          <w:b/>
          <w:bCs/>
          <w:sz w:val="28"/>
          <w:szCs w:val="28"/>
        </w:rPr>
        <w:tab/>
        <w:t>2.4. Aplicații practice ale transliterării</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t xml:space="preserve">    </w:t>
      </w:r>
      <w:r>
        <w:rPr>
          <w:rFonts w:ascii="Times New Roman" w:hAnsi="Times New Roman"/>
        </w:rPr>
        <w:t>Aşa cum a fost menţionat în introducere, există multe situaţii în care un text ce trebuie sintetizat conţine cuvinte provenite din alte limbi, care nu pot fi procesate folosind acelaşi pachet de reguli ca cele specifice limbii ţintă pentru care sistemul este destinat (în cazul nostru vorbim despre limba română). În această situaţie, o abordare evidentă constă în folosirea unor seturi distincte de reguli de transcriere fonetică pentru aceste cuvinte, reguli specifice limbii din care ele fac parte, fiind necesară şi o adaptare ulterioară la nivel fonetic. În cadrul acestui articol, propunem o abordare diferită ce constă în folosirea unui transliterator pentru a genera “pseudo-cuvinte” native. În acest caz, transcrierea fonetică se face folosind reguli specifice limbii române şi nu mai este necesară o adaptare la nivel fonetic a rezultatelor. Există situaţii în care, dat fiind contextul lexical, anumite litere din limba română generează sunete diferite de cele intenţionate. Cu toate acestea, cuvintele sună natural pentru un vorbitor nativ de limba română şi nu prezintă dificutăţi în ceea ce priveşte inteligibilitatea. Diferenţa între cele două abordări majore este subliniată în figura 1:</w:t>
      </w:r>
    </w:p>
    <w:p>
      <w:pPr>
        <w:pStyle w:val="Normal"/>
        <w:spacing w:lineRule="auto" w:line="360"/>
        <w:rPr>
          <w:rFonts w:ascii="Times New Roman" w:hAnsi="Times New Roman"/>
        </w:rPr>
      </w:pPr>
      <w:r>
        <w:rPr>
          <w:rFonts w:ascii="Times New Roman" w:hAnsi="Times New Roman"/>
        </w:rPr>
      </w:r>
    </w:p>
    <w:p>
      <w:pPr>
        <w:pStyle w:val="Normal"/>
        <w:numPr>
          <w:ilvl w:val="0"/>
          <w:numId w:val="13"/>
        </w:numPr>
        <w:spacing w:lineRule="auto" w:line="360"/>
        <w:rPr>
          <w:rFonts w:ascii="Times New Roman" w:hAnsi="Times New Roman"/>
        </w:rPr>
      </w:pPr>
      <w:r>
        <w:rPr>
          <w:rFonts w:ascii="Times New Roman" w:hAnsi="Times New Roman"/>
        </w:rPr>
        <w:t>metodele bazate pe manipulare fonetică se aplică doar în cazul în care sunt cunoscute seturile de reguli pentru conversie din litere în sunete (transcriere fonetică) pentru ambele limbi implicate în proces;</w:t>
      </w:r>
    </w:p>
    <w:p>
      <w:pPr>
        <w:pStyle w:val="Normal"/>
        <w:numPr>
          <w:ilvl w:val="0"/>
          <w:numId w:val="13"/>
        </w:numPr>
        <w:spacing w:lineRule="auto" w:line="360"/>
        <w:rPr>
          <w:rFonts w:ascii="Times New Roman" w:hAnsi="Times New Roman"/>
        </w:rPr>
      </w:pPr>
      <w:r>
        <w:rPr>
          <w:rFonts w:ascii="Times New Roman" w:hAnsi="Times New Roman"/>
        </w:rPr>
        <w:t>metodele bazate pe manipulare ortografică directă nu necesită cunoaşterea pachetelor de reguli folosite în transcrierea fonetică pentru limba sursă ci doar pentru limba destinaţie.</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jc w:val="right"/>
        <w:rPr>
          <w:rFonts w:ascii="Times New Roman" w:hAnsi="Times New Roman"/>
        </w:rPr>
      </w:pPr>
      <w:r>
        <w:rPr>
          <w:rFonts w:ascii="Times New Roman" w:hAnsi="Times New Roman"/>
          <w:sz w:val="20"/>
        </w:rPr>
        <w:tab/>
        <w:tab/>
        <w:t>Figura 1. Conversia cuvintelor scrise în engleză pentru sinteza vorbirii</w: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posOffset>4114800</wp:posOffset>
            </wp:positionH>
            <wp:positionV relativeFrom="paragraph">
              <wp:posOffset>37465</wp:posOffset>
            </wp:positionV>
            <wp:extent cx="2005330" cy="2141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05330" cy="2141220"/>
                    </a:xfrm>
                    <a:prstGeom prst="rect">
                      <a:avLst/>
                    </a:prstGeom>
                  </pic:spPr>
                </pic:pic>
              </a:graphicData>
            </a:graphic>
          </wp:anchor>
        </w:drawing>
      </w:r>
    </w:p>
    <w:p>
      <w:pPr>
        <w:pStyle w:val="TextBody"/>
        <w:spacing w:lineRule="auto" w:line="360"/>
        <w:rPr>
          <w:rFonts w:ascii="Times New Roman" w:hAnsi="Times New Roman"/>
        </w:rPr>
      </w:pPr>
      <w:r>
        <w:rPr>
          <w:rFonts w:ascii="Times New Roman" w:hAnsi="Times New Roman"/>
        </w:rPr>
        <w:t xml:space="preserve">    </w:t>
      </w:r>
      <w:r>
        <w:rPr>
          <w:rFonts w:ascii="Times New Roman" w:hAnsi="Times New Roman"/>
        </w:rPr>
        <w:t>O dificultate cu care se confruntă ambele abordări pentru procesarea cuvintelor străine în sinteza vorbirii, este alegerea corectă a cazurilor în care sistemul TTS trebuie să aplice transliterarea cuvintelor din engleză în română. Principala modalitate de a verifica dacă un cuvânt trebuie transliterat este folosirea lexiconului generat anterior. Este evident faptul că dacă un cuvânt se găseşte în tabela de transliterare el este şi un candidat bun pentru acest proces. Cu toate acestea, trebuie verificat dacă acesta există şi în inventarul de cuvinte al limbii române. De exemplu, nu se poate spune cu exactitate dacă transliterearea are sens pentru cuvântul “minus” care are aceeaşi semantică şi ortografie atât în limba română cât şi în limba engleză. Acest tip de cuvinte vor fi, de preferat, stocate într-un fişier separat şi vor rămâne neschimbate.În situaţiile în care un cuvânt nu se găseşte nici în inventarul de cuvinte cunoscute pentru limba română şi nici în cel pentru limba engleză este greu de precizat dacă acesta trebuie transliterat sau nu. O metodă de a rezolva aceste situaţii o reprezintă folosirea unor indicii lexicali pentru a decide care este limba din care provine acest cuvânt. Anumite grupuri de litere sunt foarte rare sau chiar nu pot exista în limba română. Cuvintele care conţin litera ‘y’, grupul de litere “ck”, ş.a.m.d. sunt candidaţi buni pentru transliterare. Astfel, am generat o listă de perechi de câte trei litere consecutive posibile în limba română, folosind Dicţionarul Explicativ al Limbii Române. Atunci când sistemul întâlneşte un cuvânt necunoscut (pentru ambele limbi luate în considerare), testează dacă fiecare grup de trei litere consecutive din cuvânt se regăseşte în lista generată anterior. Orice cuvânt care conţine o combinaţie de litere care nu este specifică pentru limba română, este transliterat automat. Celelalte cuvinte sunt lăsate neschimbate (figura 2).</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jc w:val="center"/>
        <w:rPr/>
      </w:pPr>
      <w:r>
        <w:rPr>
          <w:sz w:val="20"/>
        </w:rPr>
        <w:t>Figura 2. Detectarea cuvintelor care au nevoie de transliterare</w:t>
      </w:r>
    </w:p>
    <w:p>
      <w:pPr>
        <w:pStyle w:val="TextBody"/>
        <w:spacing w:lineRule="auto" w:line="36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Normal"/>
        <w:spacing w:lineRule="auto" w:line="360"/>
        <w:rPr/>
      </w:pPr>
      <w:r>
        <w:rPr/>
      </w:r>
    </w:p>
    <w:p>
      <w:pPr>
        <w:pStyle w:val="Normal"/>
        <w:spacing w:lineRule="auto" w:line="360"/>
        <w:rPr/>
      </w:pPr>
      <w:r>
        <w:rPr/>
        <w:t>/*</w:t>
      </w:r>
    </w:p>
    <w:p>
      <w:pPr>
        <w:pStyle w:val="Normal"/>
        <w:spacing w:lineRule="auto" w:line="360"/>
        <w:rPr/>
      </w:pPr>
      <w:r>
        <w:rPr/>
        <w:t xml:space="preserve"> </w:t>
      </w:r>
      <w:r>
        <w:rPr/>
        <w:t xml:space="preserve">* </w:t>
      </w:r>
      <w:r>
        <w:rPr>
          <w:rFonts w:ascii="TimesNewRoman" w:hAnsi="TimesNewRoman"/>
          <w:szCs w:val="24"/>
        </w:rPr>
        <w:t>Exepmlu din Lucr_Translit_Engleza_Romana (pag.10)</w:t>
      </w:r>
    </w:p>
    <w:p>
      <w:pPr>
        <w:pStyle w:val="Normal"/>
        <w:spacing w:lineRule="auto" w:line="360"/>
        <w:rPr/>
      </w:pPr>
      <w:r>
        <w:rPr>
          <w:rFonts w:ascii="TimesNewRoman" w:hAnsi="TimesNewRoman"/>
          <w:szCs w:val="24"/>
        </w:rPr>
        <w:t xml:space="preserve"> </w:t>
      </w:r>
      <w:r>
        <w:rPr>
          <w:rFonts w:ascii="TimesNewRoman" w:hAnsi="TimesNewRoman"/>
          <w:szCs w:val="24"/>
        </w:rPr>
        <w:t>*</w:t>
      </w:r>
    </w:p>
    <w:p>
      <w:pPr>
        <w:pStyle w:val="Normal"/>
        <w:spacing w:lineRule="auto" w:line="360"/>
        <w:rPr/>
      </w:pPr>
      <w:r>
        <w:rPr>
          <w:rFonts w:ascii="TimesNewRoman" w:hAnsi="TimesNewRoman"/>
          <w:szCs w:val="24"/>
        </w:rPr>
        <w:t xml:space="preserve"> </w:t>
      </w:r>
      <w:r>
        <w:rPr>
          <w:rFonts w:ascii="TimesNewRoman" w:hAnsi="TimesNewRoman"/>
          <w:szCs w:val="24"/>
        </w:rPr>
        <w:t>*/</w:t>
      </w:r>
    </w:p>
    <w:p>
      <w:pPr>
        <w:pStyle w:val="Normal"/>
        <w:spacing w:lineRule="auto" w:line="360"/>
        <w:rPr>
          <w:rFonts w:ascii="TimesNewRoman" w:hAnsi="TimesNewRoman"/>
          <w:szCs w:val="24"/>
        </w:rPr>
      </w:pPr>
      <w:r>
        <w:rPr>
          <w:rFonts w:ascii="TimesNewRoman" w:hAnsi="TimesNewRoman"/>
          <w:szCs w:val="24"/>
        </w:rPr>
      </w:r>
    </w:p>
    <w:p>
      <w:pPr>
        <w:pStyle w:val="Normal"/>
        <w:spacing w:lineRule="auto" w:line="360"/>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Aşa cum am menţionat mai devreme, căutarea pe bază de percepţie este un mod de a găsi scrierea corectă a unui cuvânt dintr-o limbă străină (engleză, franceză, germană, rusă etc.) în funcţie de modul în care acest cuvânt este perceput (modul în care “sună” cuvântul) pentru un vorbitor nativ (în cazul nostru limba română).De exemplu, să presupunem că nu am şti nimic altceva despre un oraş cu excepţia faptului că sună oarecum ca „ianţiau” şi nu am avea informaţii cu privire la ţara în care se află sau vreo informaţie despre ortografia pe care ar trebui să o folosim pentru a găsi mai multe date despre locaţie. Căutarea pe bază de percepţie ar putea fi folosită pentru a obţine scrierea exactă a denumirii locaţiei prin simpla tastare a cuvântului aşa cum este el perceput în limba nativă a utilizatorului. Un vorbitor nativ de limba română ar introduce doar cuvântul „ianţiau”, care este cea mai apropiată formă ortografică din limba sa, iar rezultatul ar fi “</w:t>
      </w:r>
      <w:r>
        <w:rPr>
          <w:rFonts w:ascii="Times New Roman" w:hAnsi="Times New Roman" w:cs="Times New Roman" w:eastAsia="Times New Roman"/>
          <w:szCs w:val="24"/>
        </w:rPr>
        <w:t xml:space="preserve">燕郊” – </w:t>
      </w:r>
      <w:r>
        <w:rPr>
          <w:rFonts w:eastAsia="Times New Roman" w:cs="Times New Roman" w:ascii="Times New Roman" w:hAnsi="Times New Roman"/>
          <w:szCs w:val="24"/>
        </w:rPr>
        <w:t>localitate aflată în nord estul Chinei, în provincia Hebei.</w:t>
      </w:r>
    </w:p>
    <w:p>
      <w:pPr>
        <w:pStyle w:val="Normal"/>
        <w:spacing w:lineRule="auto" w:line="360"/>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360"/>
        <w:rPr>
          <w:rFonts w:ascii="Times New Roman" w:hAnsi="Times New Roman" w:cs="Times New Roman"/>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Această metodologie are câteva neajunsuri:</w:t>
      </w:r>
    </w:p>
    <w:p>
      <w:pPr>
        <w:pStyle w:val="Normal"/>
        <w:numPr>
          <w:ilvl w:val="0"/>
          <w:numId w:val="14"/>
        </w:numPr>
        <w:spacing w:lineRule="auto" w:line="360"/>
        <w:rPr>
          <w:rFonts w:ascii="Times New Roman" w:hAnsi="Times New Roman" w:cs="Times New Roman"/>
        </w:rPr>
      </w:pPr>
      <w:r>
        <w:rPr>
          <w:rFonts w:eastAsia="Times New Roman" w:cs="Times New Roman" w:ascii="Times New Roman" w:hAnsi="Times New Roman"/>
        </w:rPr>
        <w:t>Părerea unei persoane nevorbitoare nativ de limba sursă despre cumar trebui să fie scris un cuvânt în limba sa nativă nu este 100% exactă deoarece nu toate limbile au acelaşi inventar fonetic iar regulile de conversie de la forma ortografică la cea fonetică sunt destul de complexe în anumite situaţii.</w:t>
      </w:r>
    </w:p>
    <w:p>
      <w:pPr>
        <w:pStyle w:val="Normal"/>
        <w:numPr>
          <w:ilvl w:val="0"/>
          <w:numId w:val="14"/>
        </w:numPr>
        <w:spacing w:lineRule="auto" w:line="360"/>
        <w:rPr>
          <w:rFonts w:ascii="Times New Roman" w:hAnsi="Times New Roman" w:cs="Times New Roman"/>
        </w:rPr>
      </w:pPr>
      <w:r>
        <w:rPr>
          <w:rFonts w:eastAsia="Times New Roman" w:cs="Times New Roman" w:ascii="Times New Roman" w:hAnsi="Times New Roman"/>
        </w:rPr>
        <w:t>Sunt mai multe cazuri în care scrieri diferite sunt pronunţate la fel (omofone).</w:t>
      </w:r>
    </w:p>
    <w:p>
      <w:pPr>
        <w:pStyle w:val="Normal"/>
        <w:numPr>
          <w:ilvl w:val="0"/>
          <w:numId w:val="14"/>
        </w:numPr>
        <w:spacing w:lineRule="auto" w:line="360"/>
        <w:rPr>
          <w:rFonts w:ascii="Times New Roman" w:hAnsi="Times New Roman" w:eastAsia="Times New Roman"/>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 (pierderea de informaţie este de două ori mai mare atunci când se translitereazăînainte şi înapoi între două limbi).</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Prima idee când folosim căutarea bazată pe percepţie este de a antrenasistemul să translitereze între limba nativă – sursă - (în care s-a efectuat căutarea) şi toate limbile ţintă, alegând cea mai bună variantă pe baza unei funcţii de similaritate între şiruri de caractere.Această metodă este predispusă unei serii de erori, cum ar fi faptul că o reprezentare fonetică "percepută" a unui cuvânt poate corespunde mai multor forme ortografice şi, desigur, pierderea de informaţie generată de incompatibilităţile pachetelor fonetice ale celor două limbi.</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Pentru a compensa asemenea erori am propus o abordare diferită şi anume: toate cuvintele din limba ţintă sunt transliterate în limba nativă de căutare. Când se efectuează căutarea, comparăm transliteraţia curentă (dată de utilizator) cu toate transliteraţiile din baza de date folosind distanţa Levenshtein (vezi secţiunea următoare pentru rezultate).</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rPr>
      </w:pPr>
      <w:r>
        <w:rPr>
          <w:rFonts w:eastAsia="Times New Roman" w:ascii="Times New Roman" w:hAnsi="Times New Roman"/>
          <w:b/>
          <w:bCs/>
          <w:sz w:val="28"/>
          <w:szCs w:val="28"/>
        </w:rPr>
        <w:tab/>
        <w:t>2.5. Evaluarea metodei practice de transliterare</w:t>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Pentru a valida metoda propusă de căutare am creat alt corpus de test, compus doar din nume de oraşe din Statele Unite ale Americii. Corpusul conţine 480 de intrări selectate la întâmplare (nu are nimic în comun cu corpusul de transliterare - aşa cum a fost menţionat anterior – niciun nume propriu nu a fost păstrat în CMUDict). Alegerea noastră s-a bazat pe faptul că o astfel de metodă de căutare şi-ar găsi foarte uşor locul într-un sistem de navigaţie, sau asistent de călătorie.</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După ce am selectat aceste nume, am folosit Google Speech API pentru a sintetiza fiecare cuvânt şi am rugat un număr de 5 persoane să asculte înregistările şi să scrie cuvintele în română aşa cum le aud. Fiecare persoană a putut să asculte acelaşi cuvânt de cel mult 3 ori.</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Cuvintele din corpusul de test nou creat au fost procesate corespunzător metodologiei de căutare pe bază de percepţie prezentată anterior. La calcularea acurateţii sistemului s-a obţinut 99.38% (doar 3 cuvinte nu au fost identificate corect).</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În articolul de față am prezentat o metodă de transliterare între engleză şi română, care, cu câteva adaptări specifice, poate fi aplicată şi pe alte perechi de limbi. Am creat un corpus de antrenare pentru transliterare ce poate fi obţinut în mod semiautomat (fără efort pentru limbile cu o ortografie fonetică) şi toate instrumentele sunt disponibile pentru descărcare pe pagina noastră web.Acurateţea de 78% a transliteraţiei TTS este raportată la cuvinte din afara vocabularului (out-of-vocabulary – OOV). În practică, nu toate cuvintele străine sunt necunoscute şi, chiar dacă apar erori de transliterare pentru unele cuvinte OOV, ele sunt de preferat în sinteza vorbirii în defavoarea formei lor directe. Ca parte din dezvoltarea sistemului nostru TTS românesc, intenţionam să extindem lexiconul de transliterare la Franceză şi Germană.Rezultatul obţinut prin căutarea pe bază de percepţie arată că motoarele de căutare şi asistenţii de călătorie ar beneficia de pe urma unui asemenea instrument. Căutarea după percepţie poate îmbunătăţi experienţa utilizatorului de internet, iar, în acelaşi timp, concentrarea pe corectarea greşelilor de ortografie bazată pe similitudini fonetice (care la un anumit nivel poate fi legată de transliterare) între cuvinte poate îmbunătăţi procesul de corectare ortografică (Li et al., 2006).</w:t>
      </w:r>
    </w:p>
    <w:p>
      <w:pPr>
        <w:pStyle w:val="Normal"/>
        <w:tabs>
          <w:tab w:val="left" w:pos="1275" w:leader="none"/>
        </w:tabs>
        <w:spacing w:lineRule="auto" w:line="360"/>
        <w:rPr>
          <w:rFonts w:ascii="Times New Roman" w:hAnsi="Times New Roman"/>
        </w:rPr>
      </w:pPr>
      <w:r>
        <w:rPr>
          <w:rFonts w:ascii="Times New Roman" w:hAnsi="Times New Roman"/>
        </w:rPr>
      </w:r>
    </w:p>
    <w:p>
      <w:pPr>
        <w:pStyle w:val="Normal"/>
        <w:tabs>
          <w:tab w:val="left" w:pos="1275" w:leader="none"/>
        </w:tabs>
        <w:spacing w:lineRule="auto" w:line="360"/>
        <w:rPr/>
      </w:pPr>
      <w:r>
        <w:rPr/>
      </w:r>
    </w:p>
    <w:p>
      <w:pPr>
        <w:pStyle w:val="Normal"/>
        <w:tabs>
          <w:tab w:val="left" w:pos="1275" w:leader="none"/>
        </w:tabs>
        <w:spacing w:lineRule="auto" w:line="360"/>
        <w:rPr/>
      </w:pPr>
      <w:r>
        <w:rPr/>
      </w:r>
    </w:p>
    <w:p>
      <w:pPr>
        <w:pStyle w:val="Normal"/>
        <w:tabs>
          <w:tab w:val="left" w:pos="1275" w:leader="none"/>
        </w:tabs>
        <w:spacing w:lineRule="auto" w:line="360"/>
        <w:rPr/>
      </w:pPr>
      <w:r>
        <w:rPr/>
      </w:r>
    </w:p>
    <w:p>
      <w:pPr>
        <w:pStyle w:val="Normal"/>
        <w:tabs>
          <w:tab w:val="left" w:pos="1275" w:leader="none"/>
        </w:tabs>
        <w:spacing w:lineRule="auto" w:line="360"/>
        <w:rPr/>
      </w:pPr>
      <w:r>
        <w:rPr/>
      </w:r>
    </w:p>
    <w:p>
      <w:pPr>
        <w:pStyle w:val="Normal"/>
        <w:tabs>
          <w:tab w:val="left" w:pos="1275" w:leader="none"/>
        </w:tabs>
        <w:spacing w:lineRule="auto" w:line="360"/>
        <w:rPr/>
      </w:pPr>
      <w:r>
        <w:rPr/>
      </w:r>
    </w:p>
    <w:p>
      <w:pPr>
        <w:pStyle w:val="Normal"/>
        <w:tabs>
          <w:tab w:val="left" w:pos="1275" w:leader="none"/>
        </w:tabs>
        <w:spacing w:lineRule="auto" w:line="360"/>
        <w:rPr>
          <w:szCs w:val="28"/>
        </w:rPr>
      </w:pPr>
      <w:r>
        <w:rPr>
          <w:rFonts w:ascii="Times New Roman" w:hAnsi="Times New Roman"/>
          <w:b/>
          <w:bCs/>
          <w:sz w:val="28"/>
          <w:szCs w:val="28"/>
        </w:rPr>
        <w:t xml:space="preserve">    </w:t>
      </w:r>
      <w:r>
        <w:rPr>
          <w:rFonts w:ascii="Times New Roman" w:hAnsi="Times New Roman"/>
          <w:b/>
          <w:bCs/>
          <w:sz w:val="28"/>
          <w:szCs w:val="28"/>
        </w:rPr>
        <w:t>2.6. Digitizarea, recunoașterea și conservarea patrimoniului cultural istoric</w:t>
      </w:r>
    </w:p>
    <w:p>
      <w:pPr>
        <w:pStyle w:val="Normal"/>
        <w:tabs>
          <w:tab w:val="left" w:pos="1275" w:leader="none"/>
        </w:tabs>
        <w:spacing w:lineRule="auto" w:line="360"/>
        <w:rPr>
          <w:rFonts w:ascii="Times New Roman" w:hAnsi="Times New Roman"/>
          <w:b/>
          <w:b/>
          <w:bCs/>
          <w:sz w:val="28"/>
        </w:rPr>
      </w:pPr>
      <w:r>
        <w:rPr>
          <w:rFonts w:ascii="Times New Roman" w:hAnsi="Times New Roman"/>
          <w:b/>
          <w:bCs/>
          <w:sz w:val="28"/>
        </w:rPr>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Cs w:val="24"/>
        </w:rPr>
        <w:t>Europeana</w:t>
      </w:r>
      <w:r>
        <w:rPr>
          <w:rFonts w:ascii="Times New Roman" w:hAnsi="Times New Roman"/>
          <w:szCs w:val="24"/>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pPr>
      <w:r>
        <w:rPr>
          <w:b/>
          <w:bCs/>
          <w:sz w:val="28"/>
          <w:szCs w:val="28"/>
        </w:rPr>
        <w:tab/>
        <w:t>2.7. Perioadele de evoluție a limbii române</w:t>
      </w:r>
    </w:p>
    <w:p>
      <w:pPr>
        <w:pStyle w:val="Normal"/>
        <w:tabs>
          <w:tab w:val="left" w:pos="1275" w:leader="none"/>
        </w:tabs>
        <w:spacing w:lineRule="auto" w:line="360"/>
        <w:rPr>
          <w:b w:val="false"/>
          <w:b w:val="false"/>
          <w:bCs w:val="false"/>
          <w:sz w:val="28"/>
          <w:szCs w:val="28"/>
        </w:rPr>
      </w:pPr>
      <w:r>
        <w:rPr>
          <w:b w:val="false"/>
          <w:bCs w:val="false"/>
          <w:sz w:val="28"/>
          <w:szCs w:val="28"/>
        </w:rPr>
      </w:r>
    </w:p>
    <w:p>
      <w:pPr>
        <w:pStyle w:val="Normal"/>
        <w:tabs>
          <w:tab w:val="left" w:pos="1275" w:leader="none"/>
        </w:tabs>
        <w:spacing w:lineRule="auto" w:line="360"/>
        <w:rPr/>
      </w:pPr>
      <w:r>
        <w:rPr>
          <w:b w:val="false"/>
          <w:bCs w:val="false"/>
          <w:sz w:val="28"/>
          <w:szCs w:val="28"/>
        </w:rPr>
        <w:t xml:space="preserve">    </w:t>
      </w: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spacing w:lineRule="auto" w:line="360"/>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spacing w:lineRule="auto" w:line="360"/>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spacing w:lineRule="auto" w:line="360"/>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spacing w:lineRule="auto" w:line="360"/>
        <w:rPr/>
      </w:pPr>
      <w:r>
        <w:rPr>
          <w:rFonts w:eastAsia="Times New Roman" w:cs="Times New Roman" w:ascii="Times New Roman" w:hAnsi="Times New Roman"/>
        </w:rPr>
        <w:t>Anii 1656-1715, faza influenței reciproce dintre variantele literare.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spacing w:lineRule="auto" w:line="360"/>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spacing w:lineRule="auto" w:line="360"/>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spacing w:lineRule="auto" w:line="360"/>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spacing w:lineRule="auto" w:line="360"/>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sz w:val="28"/>
          <w:szCs w:val="28"/>
        </w:rPr>
      </w:pPr>
      <w:r>
        <w:rPr>
          <w:rFonts w:eastAsia="Times New Roman" w:cs="Times New Roman" w:ascii="Times New Roman" w:hAnsi="Times New Roman"/>
          <w:b/>
          <w:bCs/>
          <w:sz w:val="28"/>
          <w:szCs w:val="28"/>
        </w:rPr>
        <w:tab/>
        <w:t>2.8. Perioadele de evoluție a alfabetului român</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w:t>
      </w:r>
      <w:r>
        <w:rPr>
          <w:rStyle w:val="13115pt"/>
          <w:rFonts w:eastAsia="Arial Unicode MS"/>
          <w:color w:val="262626"/>
          <w:sz w:val="28"/>
          <w:szCs w:val="28"/>
        </w:rPr>
        <w:t>ꙟ</w:t>
      </w:r>
      <w:r>
        <w:rPr>
          <w:rFonts w:eastAsia="Times New Roman" w:cs="Times New Roman" w:ascii="Times New Roman" w:hAnsi="Times New Roman"/>
        </w:rPr>
        <w:t xml:space="preserve">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4"/>
        <w:gridCol w:w="114"/>
      </w:tblGrid>
      <w:tr>
        <w:trPr/>
        <w:tc>
          <w:tcPr>
            <w:tcW w:w="8402"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rPr/>
            </w:pPr>
            <w:r>
              <w:rPr/>
              <w:t xml:space="preserve">Tabelul 1: Evoluția alfabetului român începînd cu anul 1642 </w:t>
            </w:r>
          </w:p>
        </w:tc>
        <w:tc>
          <w:tcPr>
            <w:tcW w:w="114" w:type="dxa"/>
            <w:tcBorders>
              <w:bottom w:val="single" w:sz="4" w:space="0" w:color="000001"/>
              <w:insideH w:val="single" w:sz="4" w:space="0" w:color="000001"/>
            </w:tcBorders>
            <w:shd w:color="auto" w:fill="auto" w:val="clear"/>
          </w:tcPr>
          <w:p>
            <w:pPr>
              <w:pStyle w:val="Normal"/>
              <w:spacing w:lineRule="auto" w:line="360"/>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center"/>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center"/>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1880 – 1905 (n-a existat tipar românesc)</w:t>
            </w:r>
          </w:p>
          <w:p>
            <w:pPr>
              <w:pStyle w:val="ConsILR06tabel"/>
              <w:tabs>
                <w:tab w:val="left" w:pos="-720" w:leader="none"/>
                <w:tab w:val="left" w:pos="0" w:leader="none"/>
              </w:tabs>
              <w:spacing w:lineRule="auto" w:line="360"/>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pPr>
            <w:r>
              <w:rPr>
                <w:lang w:eastAsia="en-US"/>
              </w:rPr>
              <w:t>1919 – 1940, 1941 – 1944 (alfabet latin modificat)</w:t>
            </w:r>
          </w:p>
          <w:p>
            <w:pPr>
              <w:pStyle w:val="ConsILR06tabel"/>
              <w:tabs>
                <w:tab w:val="left" w:pos="-720" w:leader="none"/>
                <w:tab w:val="left" w:pos="0" w:leader="none"/>
              </w:tabs>
              <w:spacing w:lineRule="auto" w:line="360"/>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1989 – prezent (alfabet modern român bazat pe alfabetul latin)</w:t>
            </w:r>
          </w:p>
          <w:p>
            <w:pPr>
              <w:pStyle w:val="ConsILR06tabel"/>
              <w:tabs>
                <w:tab w:val="left" w:pos="-720" w:leader="none"/>
                <w:tab w:val="left" w:pos="0" w:leader="none"/>
              </w:tabs>
              <w:spacing w:lineRule="auto" w:line="360"/>
              <w:rPr>
                <w:lang w:eastAsia="en-US"/>
              </w:rPr>
            </w:pPr>
            <w:r>
              <w:rPr>
                <w:lang w:eastAsia="en-US"/>
              </w:rPr>
            </w:r>
          </w:p>
        </w:tc>
      </w:tr>
    </w:tbl>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sz w:val="28"/>
          <w:szCs w:val="28"/>
        </w:rPr>
      </w:pPr>
      <w:r>
        <w:rPr>
          <w:rFonts w:eastAsia="Times New Roman" w:cs="Times New Roman" w:ascii="Times New Roman" w:hAnsi="Times New Roman"/>
          <w:b/>
          <w:bCs/>
          <w:sz w:val="28"/>
          <w:szCs w:val="28"/>
        </w:rPr>
        <w:tab/>
        <w:t>2.9. Recunoașterea textelor tipărite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spacing w:lineRule="auto" w:line="360"/>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spacing w:lineRule="auto" w:line="360"/>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spacing w:lineRule="auto" w:line="360"/>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ind w:left="720" w:hanging="0"/>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spacing w:lineRule="auto" w:line="360"/>
              <w:jc w:val="center"/>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lineRule="auto" w:line="360" w:before="240" w:after="60"/>
              <w:jc w:val="center"/>
              <w:rPr/>
            </w:pPr>
            <w:bookmarkStart w:id="3" w:name="__RefHeading___Toc1769_1771500098"/>
            <w:bookmarkEnd w:id="3"/>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spacing w:lineRule="auto" w:line="360"/>
        <w:rPr/>
      </w:pPr>
      <w:r>
        <w:rPr>
          <w:rFonts w:eastAsia="Times New Roman" w:cs="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sz w:val="28"/>
          <w:szCs w:val="28"/>
        </w:rPr>
      </w:pPr>
      <w:r>
        <w:rPr>
          <w:rFonts w:eastAsia="Times New Roman" w:cs="Times New Roman" w:ascii="Times New Roman" w:hAnsi="Times New Roman"/>
          <w:b/>
          <w:bCs/>
          <w:sz w:val="28"/>
          <w:szCs w:val="28"/>
        </w:rPr>
        <w:tab/>
        <w:t>2.10. Procesarea textelor tipărite cu alfabet chirilic</w:t>
      </w:r>
    </w:p>
    <w:p>
      <w:pPr>
        <w:pStyle w:val="Normal"/>
        <w:tabs>
          <w:tab w:val="left" w:pos="1275" w:leader="none"/>
        </w:tabs>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spacing w:lineRule="auto" w:line="360"/>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spacing w:lineRule="auto" w:line="360"/>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spacing w:lineRule="auto" w:line="360"/>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spacing w:lineRule="auto" w:line="360"/>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spacing w:lineRule="auto" w:line="360"/>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spacing w:lineRule="auto" w:line="360"/>
        <w:rPr/>
      </w:pPr>
      <w:r>
        <w:rPr>
          <w:rFonts w:eastAsia="Times New Roman" w:cs="Times New Roman" w:ascii="Times New Roman" w:hAnsi="Times New Roman"/>
        </w:rPr>
        <w:t xml:space="preserve">manual, </w:t>
      </w:r>
    </w:p>
    <w:p>
      <w:pPr>
        <w:pStyle w:val="Normal"/>
        <w:numPr>
          <w:ilvl w:val="0"/>
          <w:numId w:val="6"/>
        </w:numPr>
        <w:tabs>
          <w:tab w:val="left" w:pos="1275" w:leader="none"/>
        </w:tabs>
        <w:spacing w:lineRule="auto" w:line="360"/>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spacing w:lineRule="auto" w:line="360"/>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4952" w:hRule="atLeast"/>
        </w:trPr>
        <w:tc>
          <w:tcPr>
            <w:tcW w:w="9985" w:type="dxa"/>
            <w:tcBorders/>
            <w:shd w:color="auto" w:fill="auto" w:val="clear"/>
          </w:tcPr>
          <w:p>
            <w:pPr>
              <w:pStyle w:val="TableContents"/>
              <w:shd w:val="clear" w:fill="FFFFFF"/>
              <w:snapToGrid w:val="false"/>
              <w:spacing w:lineRule="auto" w:line="360"/>
              <w:jc w:val="center"/>
              <w:rPr/>
            </w:pPr>
            <w:r>
              <w:rPr/>
              <w:object>
                <v:shape id="ole_rId5" style="width:339.45pt;height:207.15pt" o:ole="">
                  <v:imagedata r:id="rId6" o:title=""/>
                </v:shape>
                <o:OLEObject Type="Embed" ProgID="" ShapeID="ole_rId5" DrawAspect="Content" ObjectID="_1886850147" r:id="rId5"/>
              </w:object>
            </w:r>
          </w:p>
          <w:p>
            <w:pPr>
              <w:pStyle w:val="Heading2"/>
              <w:numPr>
                <w:ilvl w:val="1"/>
                <w:numId w:val="1"/>
              </w:numPr>
              <w:tabs>
                <w:tab w:val="left" w:pos="0" w:leader="none"/>
              </w:tabs>
              <w:spacing w:lineRule="auto" w:line="360" w:before="240" w:after="60"/>
              <w:jc w:val="center"/>
              <w:rPr/>
            </w:pPr>
            <w:bookmarkStart w:id="4" w:name="__RefHeading___Toc1663_1771500098"/>
            <w:bookmarkEnd w:id="4"/>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b/>
          <w:bCs/>
          <w:sz w:val="28"/>
          <w:szCs w:val="28"/>
        </w:rPr>
        <w:tab/>
        <w:t>2.11. Procesarea textelor tipărite cu alfabet latini și litere adiționale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tbl>
      <w:tblPr>
        <w:tblW w:w="7579" w:type="dxa"/>
        <w:jc w:val="left"/>
        <w:tblInd w:w="870" w:type="dxa"/>
        <w:tblBorders/>
        <w:tblCellMar>
          <w:top w:w="55" w:type="dxa"/>
          <w:left w:w="55" w:type="dxa"/>
          <w:bottom w:w="55" w:type="dxa"/>
          <w:right w:w="55" w:type="dxa"/>
        </w:tblCellMar>
      </w:tblPr>
      <w:tblGrid>
        <w:gridCol w:w="7579"/>
      </w:tblGrid>
      <w:tr>
        <w:trPr/>
        <w:tc>
          <w:tcPr>
            <w:tcW w:w="7579" w:type="dxa"/>
            <w:tcBorders/>
            <w:shd w:fill="auto" w:val="clear"/>
          </w:tcPr>
          <w:p>
            <w:pPr>
              <w:pStyle w:val="Normal"/>
              <w:pBdr>
                <w:left w:val="single" w:sz="8" w:space="4" w:color="000001"/>
              </w:pBdr>
              <w:snapToGrid w:val="false"/>
              <w:spacing w:lineRule="auto" w:line="360"/>
              <w:ind w:right="397" w:hanging="0"/>
              <w:jc w:val="both"/>
              <w:rPr>
                <w:lang w:val="zxx" w:eastAsia="zxx" w:bidi="zxx"/>
              </w:rPr>
            </w:pPr>
            <w:r>
              <w:rPr>
                <w:u w:val="wave"/>
                <w:lang w:val="zxx" w:eastAsia="zxx" w:bidi="zxx"/>
              </w:rPr>
              <w:t xml:space="preserve">Româniî, deşi au avută o miie de an! se sufere in </w:t>
              <w:softHyphen/>
              <w:t>vasiunele barbare, care au distrusă tote operele măreţe ale architectureT romane, în cătu acesta faptă a rămasă până adt în dicerea populară "n 'a rămasă petră pe petră", totuşt nici moravuri1e niel sufletuln loru nu s'a tnsălbătăcitu. Ei au păstrate o adâncă intimitate şi doioşie</w:t>
            </w:r>
            <w:bookmarkStart w:id="5" w:name="__DdeLink__3295_893851357"/>
            <w:r>
              <w:rPr>
                <w:u w:val="wave"/>
                <w:lang w:val="zxx" w:eastAsia="zxx" w:bidi="zxx"/>
              </w:rPr>
              <w:t xml:space="preserve"> </w:t>
            </w:r>
            <w:bookmarkEnd w:id="5"/>
            <w:r>
              <w:rPr>
                <w:u w:val="wave"/>
                <w:lang w:val="zxx" w:eastAsia="zxx" w:bidi="zxx"/>
              </w:rPr>
              <w:t>in vieţa familiară. Căsătoria este încungiurată de-o mulţime de ceremonil când grave, când vesele. Miresa este "o, fată de tmpăratn", mirele "ficioru de împărată", ceea ce indică respectă şi fericire. Căsătoria este "pe vieţă şi morte", pentru aceea şi jelirea la m6rtea u</w:t>
              <w:softHyphen/>
              <w:t>nuia dintre sot} este adâncă şi lungă. In ceealaltă lume tnsă er' se tntelnescn pentru a trăi împreună. Cultulă moşiloră (sufletele răposatilorn) este în forte mare 0- n6re până adt. Anumite sărbătort peste anu suntu con</w:t>
              <w:softHyphen/>
              <w:t>sacrate acestui cultă.</w:t>
            </w:r>
          </w:p>
          <w:p>
            <w:pPr>
              <w:pStyle w:val="Heading2"/>
              <w:tabs>
                <w:tab w:val="left" w:pos="0" w:leader="none"/>
              </w:tabs>
              <w:spacing w:lineRule="auto" w:line="360" w:before="240" w:after="60"/>
              <w:jc w:val="center"/>
              <w:rPr/>
            </w:pPr>
            <w:r>
              <w:rPr>
                <w:rFonts w:cs="Times New Roman" w:ascii="Times New Roman" w:hAnsi="Times New Roman"/>
                <w:i w:val="false"/>
                <w:iCs w:val="false"/>
                <w:sz w:val="20"/>
                <w:szCs w:val="20"/>
                <w:lang w:eastAsia="en-US"/>
              </w:rPr>
              <w:t>Figura.</w:t>
            </w:r>
            <w:r>
              <w:rPr>
                <w:rFonts w:cs="Times New Roman" w:ascii="Times New Roman" w:hAnsi="Times New Roman"/>
                <w:bCs w:val="false"/>
                <w:i w:val="false"/>
                <w:iCs w:val="false"/>
                <w:sz w:val="22"/>
                <w:szCs w:val="22"/>
                <w:lang w:eastAsia="en-US"/>
              </w:rPr>
              <w:t xml:space="preserve"> </w:t>
            </w:r>
            <w:r>
              <w:rPr>
                <w:rFonts w:cs="Times New Roman" w:ascii="Times New Roman" w:hAnsi="Times New Roman"/>
                <w:i w:val="false"/>
                <w:iCs w:val="false"/>
                <w:sz w:val="20"/>
                <w:szCs w:val="20"/>
                <w:lang w:eastAsia="en-US"/>
              </w:rPr>
              <w:t>11.</w:t>
            </w:r>
            <w:r>
              <w:rPr>
                <w:bCs w:val="false"/>
                <w:sz w:val="22"/>
                <w:szCs w:val="22"/>
              </w:rPr>
              <w:t xml:space="preserve"> </w:t>
            </w:r>
            <w:r>
              <w:rPr>
                <w:rFonts w:cs="Times New Roman" w:ascii="Times New Roman" w:hAnsi="Times New Roman"/>
                <w:b w:val="false"/>
                <w:bCs w:val="false"/>
                <w:i w:val="false"/>
                <w:iCs w:val="false"/>
                <w:sz w:val="20"/>
                <w:szCs w:val="20"/>
                <w:lang w:eastAsia="en-US"/>
              </w:rPr>
              <w:t>Textul recunoscut cu ajutorul sistemului OCR IRIS</w:t>
            </w:r>
          </w:p>
        </w:tc>
      </w:tr>
    </w:tbl>
    <w:p>
      <w:pPr>
        <w:pStyle w:val="Normal"/>
        <w:tabs>
          <w:tab w:val="left" w:pos="1275" w:leader="none"/>
        </w:tabs>
        <w:spacing w:lineRule="auto" w:line="360"/>
        <w:jc w:val="both"/>
        <w:rPr>
          <w:bCs/>
        </w:rPr>
      </w:pPr>
      <w:r>
        <w:rPr>
          <w:bCs/>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spacing w:lineRule="auto" w:line="360"/>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spacing w:lineRule="auto" w:line="360"/>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spacing w:lineRule="auto" w:line="360"/>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spacing w:lineRule="auto" w:line="360"/>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spacing w:lineRule="auto" w:line="360"/>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spacing w:lineRule="auto" w:line="360"/>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spacing w:lineRule="auto" w:line="360"/>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spacing w:lineRule="auto" w:line="360"/>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spacing w:lineRule="auto" w:line="360"/>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pPr>
      <w:r>
        <w:rPr>
          <w:rStyle w:val="13115pt"/>
          <w:rFonts w:eastAsia="Arial Unicode MS"/>
          <w:b/>
          <w:bCs/>
          <w:color w:val="262626"/>
          <w:sz w:val="24"/>
          <w:szCs w:val="24"/>
        </w:rPr>
        <w:tab/>
      </w:r>
      <w:r>
        <w:rPr>
          <w:rStyle w:val="13115pt"/>
          <w:rFonts w:eastAsia="Arial Unicode MS"/>
          <w:b/>
          <w:bCs/>
          <w:color w:val="262626"/>
          <w:sz w:val="28"/>
          <w:szCs w:val="28"/>
        </w:rPr>
        <w:t>2.12. Procesarea textelor tipărite cu alfabete tranziționale</w:t>
      </w:r>
    </w:p>
    <w:p>
      <w:pPr>
        <w:pStyle w:val="Normal"/>
        <w:tabs>
          <w:tab w:val="left" w:pos="1275" w:leader="none"/>
          <w:tab w:val="left" w:pos="1528"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 w:val="left" w:pos="1528" w:leader="none"/>
        </w:tabs>
        <w:spacing w:lineRule="auto" w:line="360"/>
        <w:rPr/>
      </w:pPr>
      <w:r>
        <w:rPr>
          <w:rStyle w:val="13115pt"/>
          <w:rFonts w:eastAsia="Arial Unicode MS"/>
          <w:color w:val="262626"/>
          <w:sz w:val="24"/>
          <w:szCs w:val="24"/>
        </w:rPr>
        <w:t xml:space="preserve">    </w:t>
      </w: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bookmarkStart w:id="6" w:name="__DdeLink__5159_295521190"/>
      <w:r>
        <w:rPr>
          <w:rStyle w:val="13115pt"/>
          <w:rFonts w:eastAsia="Arial Unicode MS"/>
          <w:color w:val="262626"/>
          <w:sz w:val="28"/>
          <w:szCs w:val="28"/>
        </w:rPr>
        <w:t>ꙟ</w:t>
      </w:r>
      <w:bookmarkEnd w:id="6"/>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spacing w:lineRule="auto" w:line="360"/>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jc w:val="center"/>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jc w:val="center"/>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 w:type="dxa"/>
            </w:tcMar>
          </w:tcPr>
          <w:p>
            <w:pPr>
              <w:pStyle w:val="Normal"/>
              <w:snapToGrid w:val="false"/>
              <w:spacing w:lineRule="auto" w:line="360"/>
              <w:jc w:val="center"/>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jc w:val="center"/>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 w:type="dxa"/>
            </w:tcMar>
          </w:tcPr>
          <w:p>
            <w:pPr>
              <w:pStyle w:val="Normal"/>
              <w:snapToGrid w:val="false"/>
              <w:spacing w:lineRule="auto" w:line="360"/>
              <w:jc w:val="center"/>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jc w:val="center"/>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 w:type="dxa"/>
            </w:tcMar>
          </w:tcPr>
          <w:p>
            <w:pPr>
              <w:pStyle w:val="Normal"/>
              <w:snapToGrid w:val="false"/>
              <w:spacing w:lineRule="auto" w:line="360"/>
              <w:jc w:val="center"/>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jc w:val="center"/>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 w:type="dxa"/>
            </w:tcMar>
          </w:tcPr>
          <w:p>
            <w:pPr>
              <w:pStyle w:val="Normal"/>
              <w:snapToGrid w:val="false"/>
              <w:spacing w:lineRule="auto" w:line="360"/>
              <w:jc w:val="center"/>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jc w:val="center"/>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 w:type="dxa"/>
            </w:tcMar>
          </w:tcPr>
          <w:p>
            <w:pPr>
              <w:pStyle w:val="Normal"/>
              <w:snapToGrid w:val="false"/>
              <w:spacing w:lineRule="auto" w:line="360"/>
              <w:jc w:val="center"/>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 w:type="dxa"/>
            </w:tcMar>
          </w:tcPr>
          <w:p>
            <w:pPr>
              <w:pStyle w:val="Normal"/>
              <w:snapToGrid w:val="false"/>
              <w:spacing w:lineRule="auto" w:line="360"/>
              <w:jc w:val="center"/>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 w:type="dxa"/>
            </w:tcMar>
          </w:tcPr>
          <w:p>
            <w:pPr>
              <w:pStyle w:val="Normal"/>
              <w:snapToGrid w:val="false"/>
              <w:spacing w:lineRule="auto" w:line="360"/>
              <w:jc w:val="center"/>
              <w:rPr/>
            </w:pPr>
            <w:r>
              <w:rPr>
                <w:sz w:val="22"/>
                <w:szCs w:val="22"/>
              </w:rPr>
              <w:t>4.6%</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
          <w:bCs/>
          <w:sz w:val="28"/>
          <w:szCs w:val="28"/>
        </w:rPr>
      </w:pPr>
      <w:r>
        <w:rPr>
          <w:b/>
          <w:bCs/>
          <w:sz w:val="28"/>
          <w:szCs w:val="28"/>
        </w:rPr>
        <w:tab/>
        <w:t>2.13. Procesarea textelor tipărite cu alfabetul slavon (sec. XVIII - XIX)</w:t>
      </w:r>
    </w:p>
    <w:p>
      <w:pPr>
        <w:pStyle w:val="Normal"/>
        <w:spacing w:lineRule="auto" w:line="360"/>
        <w:rPr/>
      </w:pPr>
      <w:r>
        <w:rPr/>
        <w:t>/*</w:t>
      </w:r>
    </w:p>
    <w:p>
      <w:pPr>
        <w:pStyle w:val="Normal"/>
        <w:spacing w:lineRule="auto" w:line="360"/>
        <w:rPr/>
      </w:pPr>
      <w:r>
        <w:rPr/>
        <w:t xml:space="preserve"> </w:t>
      </w:r>
      <w:r>
        <w:rPr/>
        <w:t>* algoritmul transliterării textelor vechi slavone</w:t>
      </w:r>
    </w:p>
    <w:p>
      <w:pPr>
        <w:pStyle w:val="Normal"/>
        <w:spacing w:lineRule="auto" w:line="360"/>
        <w:rPr/>
      </w:pPr>
      <w:r>
        <w:rPr/>
        <w:t xml:space="preserve"> </w:t>
      </w:r>
      <w:r>
        <w:rPr/>
        <w:t>*</w:t>
      </w:r>
    </w:p>
    <w:p>
      <w:pPr>
        <w:pStyle w:val="Normal"/>
        <w:spacing w:lineRule="auto" w:line="360"/>
        <w:rPr/>
      </w:pPr>
      <w:r>
        <w:rPr/>
        <w:t xml:space="preserve"> </w:t>
      </w:r>
      <w:r>
        <w:rPr/>
        <w:t>*</w:t>
      </w:r>
    </w:p>
    <w:p>
      <w:pPr>
        <w:pStyle w:val="Normal"/>
        <w:spacing w:lineRule="auto" w:line="360"/>
        <w:rPr/>
      </w:pPr>
      <w:r>
        <w:rPr/>
        <w:t xml:space="preserve"> </w:t>
      </w:r>
      <w:r>
        <w:rPr/>
        <w:t>*</w:t>
      </w:r>
    </w:p>
    <w:p>
      <w:pPr>
        <w:pStyle w:val="Normal"/>
        <w:spacing w:lineRule="auto" w:line="360"/>
        <w:rPr/>
      </w:pPr>
      <w:r>
        <w:rPr/>
        <w:t xml:space="preserve"> </w:t>
      </w:r>
      <w:r>
        <w:rPr/>
        <w:t>*/</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b/>
          <w:bCs/>
        </w:rPr>
        <w:t>Concluzii preliminare</w:t>
      </w:r>
    </w:p>
    <w:p>
      <w:pPr>
        <w:pStyle w:val="Normal"/>
        <w:spacing w:lineRule="auto" w:line="360"/>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spacing w:lineRule="auto" w:line="360"/>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spacing w:lineRule="auto" w:line="360"/>
        <w:rPr/>
      </w:pPr>
      <w:r>
        <w:rPr/>
      </w:r>
    </w:p>
    <w:p>
      <w:pPr>
        <w:pStyle w:val="Normal"/>
        <w:tabs>
          <w:tab w:val="left" w:pos="1275" w:leader="none"/>
        </w:tabs>
        <w:spacing w:lineRule="auto" w:line="360"/>
        <w:rPr/>
      </w:pPr>
      <w:r>
        <w:rPr>
          <w:rFonts w:ascii="Times New Roman" w:hAnsi="Times New Roman"/>
          <w:b/>
          <w:bCs/>
          <w:szCs w:val="24"/>
        </w:rPr>
        <w:t xml:space="preserve">    </w:t>
      </w: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spacing w:lineRule="auto" w:line="360"/>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5"/>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name w:val="ListLabel 1082"/>
    <w:qFormat/>
    <w:rPr>
      <w:rFonts w:cs="Symbol"/>
    </w:rPr>
  </w:style>
  <w:style w:type="character" w:styleId="ListLabel1083">
    <w:name w:val="ListLabel 1083"/>
    <w:qFormat/>
    <w:rPr>
      <w:rFonts w:cs="Symbol"/>
    </w:rPr>
  </w:style>
  <w:style w:type="character" w:styleId="ListLabel1084">
    <w:name w:val="ListLabel 1084"/>
    <w:qFormat/>
    <w:rPr>
      <w:rFonts w:cs="Symbol"/>
    </w:rPr>
  </w:style>
  <w:style w:type="character" w:styleId="ListLabel1085">
    <w:name w:val="ListLabel 1085"/>
    <w:qFormat/>
    <w:rPr>
      <w:rFonts w:cs="Symbol"/>
    </w:rPr>
  </w:style>
  <w:style w:type="character" w:styleId="ListLabel1086">
    <w:name w:val="ListLabel 1086"/>
    <w:qFormat/>
    <w:rPr>
      <w:rFonts w:cs="Symbol"/>
    </w:rPr>
  </w:style>
  <w:style w:type="character" w:styleId="ListLabel1087">
    <w:name w:val="ListLabel 1087"/>
    <w:qFormat/>
    <w:rPr>
      <w:rFonts w:cs="Symbol"/>
    </w:rPr>
  </w:style>
  <w:style w:type="character" w:styleId="ListLabel1088">
    <w:name w:val="ListLabel 1088"/>
    <w:qFormat/>
    <w:rPr>
      <w:rFonts w:cs="Symbol"/>
    </w:rPr>
  </w:style>
  <w:style w:type="character" w:styleId="ListLabel1089">
    <w:name w:val="ListLabel 1089"/>
    <w:qFormat/>
    <w:rPr>
      <w:rFonts w:cs="Symbol"/>
    </w:rPr>
  </w:style>
  <w:style w:type="character" w:styleId="ListLabel1090">
    <w:name w:val="ListLabel 1090"/>
    <w:qFormat/>
    <w:rPr>
      <w:rFonts w:cs="Symbol"/>
    </w:rPr>
  </w:style>
  <w:style w:type="character" w:styleId="ListLabel1091">
    <w:name w:val="ListLabel 1091"/>
    <w:qFormat/>
    <w:rPr>
      <w:rFonts w:cs="OpenSymbol"/>
      <w:sz w:val="24"/>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b/>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Times New Roman" w:hAnsi="Times New Roman"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Symbol"/>
    </w:rPr>
  </w:style>
  <w:style w:type="character" w:styleId="ListLabel1209">
    <w:name w:val="ListLabel 1209"/>
    <w:qFormat/>
    <w:rPr>
      <w:rFonts w:cs="Symbol"/>
    </w:rPr>
  </w:style>
  <w:style w:type="character" w:styleId="ListLabel1210">
    <w:name w:val="ListLabel 1210"/>
    <w:qFormat/>
    <w:rPr>
      <w:rFonts w:cs="Symbol"/>
    </w:rPr>
  </w:style>
  <w:style w:type="character" w:styleId="ListLabel1211">
    <w:name w:val="ListLabel 1211"/>
    <w:qFormat/>
    <w:rPr>
      <w:rFonts w:cs="Symbol"/>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Symbol"/>
    </w:rPr>
  </w:style>
  <w:style w:type="character" w:styleId="ListLabel1215">
    <w:name w:val="ListLabel 1215"/>
    <w:qFormat/>
    <w:rPr>
      <w:rFonts w:cs="Symbol"/>
    </w:rPr>
  </w:style>
  <w:style w:type="character" w:styleId="ListLabel1216">
    <w:name w:val="ListLabel 1216"/>
    <w:qFormat/>
    <w:rPr>
      <w:rFonts w:cs="Symbol"/>
    </w:rPr>
  </w:style>
  <w:style w:type="character" w:styleId="ListLabel1217">
    <w:name w:val="ListLabel 1217"/>
    <w:qFormat/>
    <w:rPr>
      <w:rFonts w:cs="OpenSymbol"/>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b/>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ascii="Times New Roman" w:hAnsi="Times New Roman"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Symbol"/>
    </w:rPr>
  </w:style>
  <w:style w:type="character" w:styleId="ListLabel1335">
    <w:name w:val="ListLabel 1335"/>
    <w:qFormat/>
    <w:rPr>
      <w:rFonts w:cs="Symbol"/>
    </w:rPr>
  </w:style>
  <w:style w:type="character" w:styleId="ListLabel1336">
    <w:name w:val="ListLabel 1336"/>
    <w:qFormat/>
    <w:rPr>
      <w:rFonts w:cs="Symbol"/>
    </w:rPr>
  </w:style>
  <w:style w:type="character" w:styleId="ListLabel1337">
    <w:name w:val="ListLabel 1337"/>
    <w:qFormat/>
    <w:rPr>
      <w:rFonts w:cs="Symbol"/>
    </w:rPr>
  </w:style>
  <w:style w:type="character" w:styleId="ListLabel1338">
    <w:name w:val="ListLabel 1338"/>
    <w:qFormat/>
    <w:rPr>
      <w:rFonts w:cs="Symbol"/>
    </w:rPr>
  </w:style>
  <w:style w:type="character" w:styleId="ListLabel1339">
    <w:name w:val="ListLabel 1339"/>
    <w:qFormat/>
    <w:rPr>
      <w:rFonts w:cs="Symbol"/>
    </w:rPr>
  </w:style>
  <w:style w:type="character" w:styleId="ListLabel1340">
    <w:name w:val="ListLabel 1340"/>
    <w:qFormat/>
    <w:rPr>
      <w:rFonts w:cs="Symbol"/>
    </w:rPr>
  </w:style>
  <w:style w:type="character" w:styleId="ListLabel1341">
    <w:name w:val="ListLabel 1341"/>
    <w:qFormat/>
    <w:rPr>
      <w:rFonts w:cs="Symbol"/>
    </w:rPr>
  </w:style>
  <w:style w:type="character" w:styleId="ListLabel1342">
    <w:name w:val="ListLabel 1342"/>
    <w:qFormat/>
    <w:rPr>
      <w:rFonts w:cs="Symbol"/>
    </w:rPr>
  </w:style>
  <w:style w:type="character" w:styleId="ListLabel1343">
    <w:name w:val="ListLabel 1343"/>
    <w:qFormat/>
    <w:rPr>
      <w:rFonts w:cs="OpenSymbol"/>
      <w:sz w:val="24"/>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b/>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ascii="Times New Roman" w:hAnsi="Times New Roman"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Symbol"/>
    </w:rPr>
  </w:style>
  <w:style w:type="character" w:styleId="ListLabel1461">
    <w:name w:val="ListLabel 1461"/>
    <w:qFormat/>
    <w:rPr>
      <w:rFonts w:cs="Symbol"/>
    </w:rPr>
  </w:style>
  <w:style w:type="character" w:styleId="ListLabel1462">
    <w:name w:val="ListLabel 1462"/>
    <w:qFormat/>
    <w:rPr>
      <w:rFonts w:cs="Symbol"/>
    </w:rPr>
  </w:style>
  <w:style w:type="character" w:styleId="ListLabel1463">
    <w:name w:val="ListLabel 1463"/>
    <w:qFormat/>
    <w:rPr>
      <w:rFonts w:cs="Symbol"/>
    </w:rPr>
  </w:style>
  <w:style w:type="character" w:styleId="ListLabel1464">
    <w:name w:val="ListLabel 1464"/>
    <w:qFormat/>
    <w:rPr>
      <w:rFonts w:cs="Symbol"/>
    </w:rPr>
  </w:style>
  <w:style w:type="character" w:styleId="ListLabel1465">
    <w:name w:val="ListLabel 1465"/>
    <w:qFormat/>
    <w:rPr>
      <w:rFonts w:cs="Symbol"/>
    </w:rPr>
  </w:style>
  <w:style w:type="character" w:styleId="ListLabel1466">
    <w:name w:val="ListLabel 1466"/>
    <w:qFormat/>
    <w:rPr>
      <w:rFonts w:cs="Symbol"/>
    </w:rPr>
  </w:style>
  <w:style w:type="character" w:styleId="ListLabel1467">
    <w:name w:val="ListLabel 1467"/>
    <w:qFormat/>
    <w:rPr>
      <w:rFonts w:cs="Symbol"/>
    </w:rPr>
  </w:style>
  <w:style w:type="character" w:styleId="ListLabel1468">
    <w:name w:val="ListLabel 1468"/>
    <w:qFormat/>
    <w:rPr>
      <w:rFonts w:cs="Symbol"/>
    </w:rPr>
  </w:style>
  <w:style w:type="character" w:styleId="ListLabel1469">
    <w:name w:val="ListLabel 1469"/>
    <w:qFormat/>
    <w:rPr>
      <w:rFonts w:cs="OpenSymbol"/>
      <w:sz w:val="24"/>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b/>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ascii="Times New Roman" w:hAnsi="Times New Roman"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Symbol"/>
    </w:rPr>
  </w:style>
  <w:style w:type="character" w:styleId="ListLabel1587">
    <w:name w:val="ListLabel 1587"/>
    <w:qFormat/>
    <w:rPr>
      <w:rFonts w:cs="Symbol"/>
    </w:rPr>
  </w:style>
  <w:style w:type="character" w:styleId="ListLabel1588">
    <w:name w:val="ListLabel 1588"/>
    <w:qFormat/>
    <w:rPr>
      <w:rFonts w:cs="Symbol"/>
    </w:rPr>
  </w:style>
  <w:style w:type="character" w:styleId="ListLabel1589">
    <w:name w:val="ListLabel 1589"/>
    <w:qFormat/>
    <w:rPr>
      <w:rFonts w:cs="Symbol"/>
    </w:rPr>
  </w:style>
  <w:style w:type="character" w:styleId="ListLabel1590">
    <w:name w:val="ListLabel 1590"/>
    <w:qFormat/>
    <w:rPr>
      <w:rFonts w:cs="Symbol"/>
    </w:rPr>
  </w:style>
  <w:style w:type="character" w:styleId="ListLabel1591">
    <w:name w:val="ListLabel 1591"/>
    <w:qFormat/>
    <w:rPr>
      <w:rFonts w:cs="Symbol"/>
    </w:rPr>
  </w:style>
  <w:style w:type="character" w:styleId="ListLabel1592">
    <w:name w:val="ListLabel 1592"/>
    <w:qFormat/>
    <w:rPr>
      <w:rFonts w:cs="Symbol"/>
    </w:rPr>
  </w:style>
  <w:style w:type="character" w:styleId="ListLabel1593">
    <w:name w:val="ListLabel 1593"/>
    <w:qFormat/>
    <w:rPr>
      <w:rFonts w:cs="Symbol"/>
    </w:rPr>
  </w:style>
  <w:style w:type="character" w:styleId="ListLabel1594">
    <w:name w:val="ListLabel 1594"/>
    <w:qFormat/>
    <w:rPr>
      <w:rFonts w:cs="Symbol"/>
    </w:rPr>
  </w:style>
  <w:style w:type="character" w:styleId="ListLabel1595">
    <w:name w:val="ListLabel 1595"/>
    <w:qFormat/>
    <w:rPr>
      <w:rFonts w:cs="OpenSymbol"/>
      <w:sz w:val="24"/>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b/>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ascii="Times New Roman" w:hAnsi="Times New Roman"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Symbol"/>
    </w:rPr>
  </w:style>
  <w:style w:type="character" w:styleId="ListLabel1713">
    <w:name w:val="ListLabel 1713"/>
    <w:qFormat/>
    <w:rPr>
      <w:rFonts w:cs="Symbol"/>
    </w:rPr>
  </w:style>
  <w:style w:type="character" w:styleId="ListLabel1714">
    <w:name w:val="ListLabel 1714"/>
    <w:qFormat/>
    <w:rPr>
      <w:rFonts w:cs="Symbol"/>
    </w:rPr>
  </w:style>
  <w:style w:type="character" w:styleId="ListLabel1715">
    <w:name w:val="ListLabel 1715"/>
    <w:qFormat/>
    <w:rPr>
      <w:rFonts w:cs="Symbol"/>
    </w:rPr>
  </w:style>
  <w:style w:type="character" w:styleId="ListLabel1716">
    <w:name w:val="ListLabel 1716"/>
    <w:qFormat/>
    <w:rPr>
      <w:rFonts w:cs="Symbol"/>
    </w:rPr>
  </w:style>
  <w:style w:type="character" w:styleId="ListLabel1717">
    <w:name w:val="ListLabel 1717"/>
    <w:qFormat/>
    <w:rPr>
      <w:rFonts w:cs="Symbol"/>
    </w:rPr>
  </w:style>
  <w:style w:type="character" w:styleId="ListLabel1718">
    <w:name w:val="ListLabel 1718"/>
    <w:qFormat/>
    <w:rPr>
      <w:rFonts w:cs="Symbol"/>
    </w:rPr>
  </w:style>
  <w:style w:type="character" w:styleId="ListLabel1719">
    <w:name w:val="ListLabel 1719"/>
    <w:qFormat/>
    <w:rPr>
      <w:rFonts w:cs="Symbol"/>
    </w:rPr>
  </w:style>
  <w:style w:type="character" w:styleId="ListLabel1720">
    <w:name w:val="ListLabel 1720"/>
    <w:qFormat/>
    <w:rPr>
      <w:rFonts w:cs="Symbol"/>
    </w:rPr>
  </w:style>
  <w:style w:type="character" w:styleId="ListLabel1721">
    <w:name w:val="ListLabel 1721"/>
    <w:qFormat/>
    <w:rPr>
      <w:rFonts w:cs="OpenSymbol"/>
      <w:sz w:val="24"/>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b/>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Times New Roman" w:hAnsi="Times New Roman"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Symbol"/>
    </w:rPr>
  </w:style>
  <w:style w:type="character" w:styleId="ListLabel1839">
    <w:name w:val="ListLabel 1839"/>
    <w:qFormat/>
    <w:rPr>
      <w:rFonts w:cs="Symbol"/>
    </w:rPr>
  </w:style>
  <w:style w:type="character" w:styleId="ListLabel1840">
    <w:name w:val="ListLabel 1840"/>
    <w:qFormat/>
    <w:rPr>
      <w:rFonts w:cs="Symbol"/>
    </w:rPr>
  </w:style>
  <w:style w:type="character" w:styleId="ListLabel1841">
    <w:name w:val="ListLabel 1841"/>
    <w:qFormat/>
    <w:rPr>
      <w:rFonts w:cs="Symbol"/>
    </w:rPr>
  </w:style>
  <w:style w:type="character" w:styleId="ListLabel1842">
    <w:name w:val="ListLabel 1842"/>
    <w:qFormat/>
    <w:rPr>
      <w:rFonts w:cs="Symbol"/>
    </w:rPr>
  </w:style>
  <w:style w:type="character" w:styleId="ListLabel1843">
    <w:name w:val="ListLabel 1843"/>
    <w:qFormat/>
    <w:rPr>
      <w:rFonts w:cs="Symbol"/>
    </w:rPr>
  </w:style>
  <w:style w:type="character" w:styleId="ListLabel1844">
    <w:name w:val="ListLabel 1844"/>
    <w:qFormat/>
    <w:rPr>
      <w:rFonts w:cs="Symbol"/>
    </w:rPr>
  </w:style>
  <w:style w:type="character" w:styleId="ListLabel1845">
    <w:name w:val="ListLabel 1845"/>
    <w:qFormat/>
    <w:rPr>
      <w:rFonts w:cs="Symbol"/>
    </w:rPr>
  </w:style>
  <w:style w:type="character" w:styleId="ListLabel1846">
    <w:name w:val="ListLabel 1846"/>
    <w:qFormat/>
    <w:rPr>
      <w:rFonts w:cs="Symbol"/>
    </w:rPr>
  </w:style>
  <w:style w:type="character" w:styleId="ListLabel1847">
    <w:name w:val="ListLabel 1847"/>
    <w:qFormat/>
    <w:rPr>
      <w:rFonts w:cs="OpenSymbol"/>
      <w:sz w:val="24"/>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b/>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ascii="Times New Roman" w:hAnsi="Times New Roman"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Symbol"/>
    </w:rPr>
  </w:style>
  <w:style w:type="character" w:styleId="ListLabel1965">
    <w:name w:val="ListLabel 1965"/>
    <w:qFormat/>
    <w:rPr>
      <w:rFonts w:cs="Symbol"/>
    </w:rPr>
  </w:style>
  <w:style w:type="character" w:styleId="ListLabel1966">
    <w:name w:val="ListLabel 1966"/>
    <w:qFormat/>
    <w:rPr>
      <w:rFonts w:cs="Symbol"/>
    </w:rPr>
  </w:style>
  <w:style w:type="character" w:styleId="ListLabel1967">
    <w:name w:val="ListLabel 1967"/>
    <w:qFormat/>
    <w:rPr>
      <w:rFonts w:cs="Symbol"/>
    </w:rPr>
  </w:style>
  <w:style w:type="character" w:styleId="ListLabel1968">
    <w:name w:val="ListLabel 1968"/>
    <w:qFormat/>
    <w:rPr>
      <w:rFonts w:cs="Symbol"/>
    </w:rPr>
  </w:style>
  <w:style w:type="character" w:styleId="ListLabel1969">
    <w:name w:val="ListLabel 1969"/>
    <w:qFormat/>
    <w:rPr>
      <w:rFonts w:cs="Symbol"/>
    </w:rPr>
  </w:style>
  <w:style w:type="character" w:styleId="ListLabel1970">
    <w:name w:val="ListLabel 1970"/>
    <w:qFormat/>
    <w:rPr>
      <w:rFonts w:cs="Symbol"/>
    </w:rPr>
  </w:style>
  <w:style w:type="character" w:styleId="ListLabel1971">
    <w:name w:val="ListLabel 1971"/>
    <w:qFormat/>
    <w:rPr>
      <w:rFonts w:cs="Symbol"/>
    </w:rPr>
  </w:style>
  <w:style w:type="character" w:styleId="ListLabel1972">
    <w:name w:val="ListLabel 1972"/>
    <w:qFormat/>
    <w:rPr>
      <w:rFonts w:cs="Symbol"/>
    </w:rPr>
  </w:style>
  <w:style w:type="character" w:styleId="ListLabel1973">
    <w:name w:val="ListLabel 1973"/>
    <w:qFormat/>
    <w:rPr>
      <w:rFonts w:cs="OpenSymbol"/>
      <w:sz w:val="24"/>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b/>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ascii="Times New Roman" w:hAnsi="Times New Roman"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Symbol"/>
    </w:rPr>
  </w:style>
  <w:style w:type="character" w:styleId="ListLabel2091">
    <w:name w:val="ListLabel 2091"/>
    <w:qFormat/>
    <w:rPr>
      <w:rFonts w:cs="Symbol"/>
    </w:rPr>
  </w:style>
  <w:style w:type="character" w:styleId="ListLabel2092">
    <w:name w:val="ListLabel 2092"/>
    <w:qFormat/>
    <w:rPr>
      <w:rFonts w:cs="Symbol"/>
    </w:rPr>
  </w:style>
  <w:style w:type="character" w:styleId="ListLabel2093">
    <w:name w:val="ListLabel 2093"/>
    <w:qFormat/>
    <w:rPr>
      <w:rFonts w:cs="Symbol"/>
    </w:rPr>
  </w:style>
  <w:style w:type="character" w:styleId="ListLabel2094">
    <w:name w:val="ListLabel 2094"/>
    <w:qFormat/>
    <w:rPr>
      <w:rFonts w:cs="Symbol"/>
    </w:rPr>
  </w:style>
  <w:style w:type="character" w:styleId="ListLabel2095">
    <w:name w:val="ListLabel 2095"/>
    <w:qFormat/>
    <w:rPr>
      <w:rFonts w:cs="Symbol"/>
    </w:rPr>
  </w:style>
  <w:style w:type="character" w:styleId="ListLabel2096">
    <w:name w:val="ListLabel 2096"/>
    <w:qFormat/>
    <w:rPr>
      <w:rFonts w:cs="Symbol"/>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OpenSymbol"/>
      <w:sz w:val="24"/>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b/>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cs="OpenSymbol"/>
    </w:rPr>
  </w:style>
  <w:style w:type="character" w:styleId="ListLabel2198">
    <w:name w:val="ListLabel 2198"/>
    <w:qFormat/>
    <w:rPr>
      <w:rFonts w:ascii="Times New Roman" w:hAnsi="Times New Roman"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cs="OpenSymbol"/>
    </w:rPr>
  </w:style>
  <w:style w:type="character" w:styleId="ListLabel2216">
    <w:name w:val="ListLabel 2216"/>
    <w:qFormat/>
    <w:rPr>
      <w:rFonts w:cs="Symbol"/>
    </w:rPr>
  </w:style>
  <w:style w:type="character" w:styleId="ListLabel2217">
    <w:name w:val="ListLabel 2217"/>
    <w:qFormat/>
    <w:rPr>
      <w:rFonts w:cs="Symbol"/>
    </w:rPr>
  </w:style>
  <w:style w:type="character" w:styleId="ListLabel2218">
    <w:name w:val="ListLabel 2218"/>
    <w:qFormat/>
    <w:rPr>
      <w:rFonts w:cs="Symbol"/>
    </w:rPr>
  </w:style>
  <w:style w:type="character" w:styleId="ListLabel2219">
    <w:name w:val="ListLabel 2219"/>
    <w:qFormat/>
    <w:rPr>
      <w:rFonts w:cs="Symbol"/>
    </w:rPr>
  </w:style>
  <w:style w:type="character" w:styleId="ListLabel2220">
    <w:name w:val="ListLabel 2220"/>
    <w:qFormat/>
    <w:rPr>
      <w:rFonts w:cs="Symbol"/>
    </w:rPr>
  </w:style>
  <w:style w:type="character" w:styleId="ListLabel2221">
    <w:name w:val="ListLabel 2221"/>
    <w:qFormat/>
    <w:rPr>
      <w:rFonts w:cs="Symbol"/>
    </w:rPr>
  </w:style>
  <w:style w:type="character" w:styleId="ListLabel2222">
    <w:name w:val="ListLabel 2222"/>
    <w:qFormat/>
    <w:rPr>
      <w:rFonts w:cs="Symbol"/>
    </w:rPr>
  </w:style>
  <w:style w:type="character" w:styleId="ListLabel2223">
    <w:name w:val="ListLabel 2223"/>
    <w:qFormat/>
    <w:rPr>
      <w:rFonts w:cs="Symbol"/>
    </w:rPr>
  </w:style>
  <w:style w:type="character" w:styleId="ListLabel2224">
    <w:name w:val="ListLabel 2224"/>
    <w:qFormat/>
    <w:rPr>
      <w:rFonts w:cs="Symbol"/>
    </w:rPr>
  </w:style>
  <w:style w:type="character" w:styleId="ListLabel2225">
    <w:name w:val="ListLabel 2225"/>
    <w:qFormat/>
    <w:rPr>
      <w:rFonts w:cs="OpenSymbol"/>
      <w:sz w:val="24"/>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cs="OpenSymbol"/>
    </w:rPr>
  </w:style>
  <w:style w:type="character" w:styleId="ListLabel2270">
    <w:name w:val="ListLabel 2270"/>
    <w:qFormat/>
    <w:rPr>
      <w:rFonts w:cs="OpenSymbol"/>
      <w:b/>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ascii="Times New Roman" w:hAnsi="Times New Roman" w:cs="OpenSymbol"/>
    </w:rPr>
  </w:style>
  <w:style w:type="character" w:styleId="ListLabel2325">
    <w:name w:val="ListLabel 2325"/>
    <w:qFormat/>
    <w:rPr>
      <w:rFonts w:cs="OpenSymbol"/>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Symbol"/>
    </w:rPr>
  </w:style>
  <w:style w:type="character" w:styleId="ListLabel2343">
    <w:name w:val="ListLabel 2343"/>
    <w:qFormat/>
    <w:rPr>
      <w:rFonts w:cs="Symbol"/>
    </w:rPr>
  </w:style>
  <w:style w:type="character" w:styleId="ListLabel2344">
    <w:name w:val="ListLabel 2344"/>
    <w:qFormat/>
    <w:rPr>
      <w:rFonts w:cs="Symbol"/>
    </w:rPr>
  </w:style>
  <w:style w:type="character" w:styleId="ListLabel2345">
    <w:name w:val="ListLabel 2345"/>
    <w:qFormat/>
    <w:rPr>
      <w:rFonts w:cs="Symbol"/>
    </w:rPr>
  </w:style>
  <w:style w:type="character" w:styleId="ListLabel2346">
    <w:name w:val="ListLabel 2346"/>
    <w:qFormat/>
    <w:rPr>
      <w:rFonts w:cs="Symbol"/>
    </w:rPr>
  </w:style>
  <w:style w:type="character" w:styleId="ListLabel2347">
    <w:name w:val="ListLabel 2347"/>
    <w:qFormat/>
    <w:rPr>
      <w:rFonts w:cs="Symbol"/>
    </w:rPr>
  </w:style>
  <w:style w:type="character" w:styleId="ListLabel2348">
    <w:name w:val="ListLabel 2348"/>
    <w:qFormat/>
    <w:rPr>
      <w:rFonts w:cs="Symbol"/>
    </w:rPr>
  </w:style>
  <w:style w:type="character" w:styleId="ListLabel2349">
    <w:name w:val="ListLabel 2349"/>
    <w:qFormat/>
    <w:rPr>
      <w:rFonts w:cs="Symbol"/>
    </w:rPr>
  </w:style>
  <w:style w:type="character" w:styleId="ListLabel2350">
    <w:name w:val="ListLabel 2350"/>
    <w:qFormat/>
    <w:rPr>
      <w:rFonts w:cs="Symbol"/>
    </w:rPr>
  </w:style>
  <w:style w:type="character" w:styleId="ListLabel2351">
    <w:name w:val="ListLabel 2351"/>
    <w:qFormat/>
    <w:rPr>
      <w:rFonts w:cs="OpenSymbol"/>
      <w:sz w:val="24"/>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cs="OpenSymbol"/>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b/>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cs="OpenSymbol"/>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ascii="Times New Roman" w:hAnsi="Times New Roman"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Symbol"/>
    </w:rPr>
  </w:style>
  <w:style w:type="character" w:styleId="ListLabel2469">
    <w:name w:val="ListLabel 2469"/>
    <w:qFormat/>
    <w:rPr>
      <w:rFonts w:cs="Symbol"/>
    </w:rPr>
  </w:style>
  <w:style w:type="character" w:styleId="ListLabel2470">
    <w:name w:val="ListLabel 2470"/>
    <w:qFormat/>
    <w:rPr>
      <w:rFonts w:cs="Symbol"/>
    </w:rPr>
  </w:style>
  <w:style w:type="character" w:styleId="ListLabel2471">
    <w:name w:val="ListLabel 2471"/>
    <w:qFormat/>
    <w:rPr>
      <w:rFonts w:cs="Symbol"/>
    </w:rPr>
  </w:style>
  <w:style w:type="character" w:styleId="ListLabel2472">
    <w:name w:val="ListLabel 2472"/>
    <w:qFormat/>
    <w:rPr>
      <w:rFonts w:cs="Symbol"/>
    </w:rPr>
  </w:style>
  <w:style w:type="character" w:styleId="ListLabel2473">
    <w:name w:val="ListLabel 2473"/>
    <w:qFormat/>
    <w:rPr>
      <w:rFonts w:cs="Symbol"/>
    </w:rPr>
  </w:style>
  <w:style w:type="character" w:styleId="ListLabel2474">
    <w:name w:val="ListLabel 2474"/>
    <w:qFormat/>
    <w:rPr>
      <w:rFonts w:cs="Symbol"/>
    </w:rPr>
  </w:style>
  <w:style w:type="character" w:styleId="ListLabel2475">
    <w:name w:val="ListLabel 2475"/>
    <w:qFormat/>
    <w:rPr>
      <w:rFonts w:cs="Symbol"/>
    </w:rPr>
  </w:style>
  <w:style w:type="character" w:styleId="ListLabel2476">
    <w:name w:val="ListLabel 2476"/>
    <w:qFormat/>
    <w:rPr>
      <w:rFonts w:cs="Symbol"/>
    </w:rPr>
  </w:style>
  <w:style w:type="character" w:styleId="ListLabel2477">
    <w:name w:val="ListLabel 2477"/>
    <w:qFormat/>
    <w:rPr>
      <w:rFonts w:cs="OpenSymbol"/>
      <w:sz w:val="24"/>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b/>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OpenSymbol"/>
    </w:rPr>
  </w:style>
  <w:style w:type="character" w:styleId="ListLabel2548">
    <w:name w:val="ListLabel 2548"/>
    <w:qFormat/>
    <w:rPr>
      <w:rFonts w:cs="OpenSymbol"/>
    </w:rPr>
  </w:style>
  <w:style w:type="character" w:styleId="ListLabel2549">
    <w:name w:val="ListLabel 2549"/>
    <w:qFormat/>
    <w:rPr>
      <w:rFonts w:ascii="Times New Roman" w:hAnsi="Times New Roman"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cs="OpenSymbol"/>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cs="OpenSymbol"/>
    </w:rPr>
  </w:style>
  <w:style w:type="character" w:styleId="ListLabel2558">
    <w:name w:val="ListLabel 2558"/>
    <w:qFormat/>
    <w:rPr>
      <w:rFonts w:ascii="Times New Roman" w:hAnsi="Times New Roman"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rPr>
  </w:style>
  <w:style w:type="character" w:styleId="ListLabel2567">
    <w:name w:val="ListLabel 2567"/>
    <w:qFormat/>
    <w:rPr>
      <w:rFonts w:ascii="Times New Roman" w:hAnsi="Times New Roman"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ascii="Times New Roman" w:hAnsi="Times New Roman"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ascii="Times New Roman" w:hAnsi="Times New Roman"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rPr>
  </w:style>
  <w:style w:type="character" w:styleId="ListLabel2594">
    <w:name w:val="ListLabel 2594"/>
    <w:qFormat/>
    <w:rPr>
      <w:rFonts w:cs="Symbol"/>
    </w:rPr>
  </w:style>
  <w:style w:type="character" w:styleId="ListLabel2595">
    <w:name w:val="ListLabel 2595"/>
    <w:qFormat/>
    <w:rPr>
      <w:rFonts w:cs="Symbol"/>
    </w:rPr>
  </w:style>
  <w:style w:type="character" w:styleId="ListLabel2596">
    <w:name w:val="ListLabel 2596"/>
    <w:qFormat/>
    <w:rPr>
      <w:rFonts w:cs="Symbol"/>
    </w:rPr>
  </w:style>
  <w:style w:type="character" w:styleId="ListLabel2597">
    <w:name w:val="ListLabel 2597"/>
    <w:qFormat/>
    <w:rPr>
      <w:rFonts w:cs="Symbol"/>
    </w:rPr>
  </w:style>
  <w:style w:type="character" w:styleId="ListLabel2598">
    <w:name w:val="ListLabel 2598"/>
    <w:qFormat/>
    <w:rPr>
      <w:rFonts w:cs="Symbol"/>
    </w:rPr>
  </w:style>
  <w:style w:type="character" w:styleId="ListLabel2599">
    <w:name w:val="ListLabel 2599"/>
    <w:qFormat/>
    <w:rPr>
      <w:rFonts w:cs="Symbol"/>
    </w:rPr>
  </w:style>
  <w:style w:type="character" w:styleId="ListLabel2600">
    <w:name w:val="ListLabel 2600"/>
    <w:qFormat/>
    <w:rPr>
      <w:rFonts w:cs="Symbol"/>
    </w:rPr>
  </w:style>
  <w:style w:type="character" w:styleId="ListLabel2601">
    <w:name w:val="ListLabel 2601"/>
    <w:qFormat/>
    <w:rPr>
      <w:rFonts w:cs="Symbol"/>
    </w:rPr>
  </w:style>
  <w:style w:type="character" w:styleId="ListLabel2602">
    <w:name w:val="ListLabel 2602"/>
    <w:qFormat/>
    <w:rPr>
      <w:rFonts w:cs="Symbol"/>
    </w:rPr>
  </w:style>
  <w:style w:type="character" w:styleId="ListLabel2603">
    <w:name w:val="ListLabel 2603"/>
    <w:qFormat/>
    <w:rPr>
      <w:rFonts w:cs="OpenSymbol"/>
      <w:sz w:val="24"/>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cs="OpenSymbol"/>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b/>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rPr>
  </w:style>
  <w:style w:type="character" w:styleId="ListLabel2674">
    <w:name w:val="ListLabel 2674"/>
    <w:qFormat/>
    <w:rPr>
      <w:rFonts w:cs="OpenSymbol"/>
    </w:rPr>
  </w:style>
  <w:style w:type="character" w:styleId="ListLabel2675">
    <w:name w:val="ListLabel 2675"/>
    <w:qFormat/>
    <w:rPr>
      <w:rFonts w:ascii="Times New Roman" w:hAnsi="Times New Roman"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rPr>
  </w:style>
  <w:style w:type="character" w:styleId="ListLabel2684">
    <w:name w:val="ListLabel 2684"/>
    <w:qFormat/>
    <w:rPr>
      <w:rFonts w:ascii="Times New Roman" w:hAnsi="Times New Roman"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ascii="Times New Roman" w:hAnsi="Times New Roman"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ascii="Times New Roman" w:hAnsi="Times New Roman"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ascii="Times New Roman" w:hAnsi="Times New Roman"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val="clear" w:fill="FFFFFF"/>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Application>LibreOffice/5.1.1.3$MacOSX_X86_64 LibreOffice_project/89f508ef3ecebd2cfb8e1def0f0ba9a803b88a6d</Application>
  <Pages>29</Pages>
  <Words>8783</Words>
  <Characters>50421</Characters>
  <CharactersWithSpaces>59398</CharactersWithSpaces>
  <Paragraphs>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2016-04-18T18:22:33Z</dcterms:modified>
  <cp:revision>225</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