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75435" w14:textId="77777777" w:rsidR="00451C63" w:rsidRDefault="001A1F88">
      <w:r>
        <w:t>Comp 428 Ass 2</w:t>
      </w:r>
    </w:p>
    <w:p w14:paraId="35F677EE" w14:textId="77777777" w:rsidR="001A1F88" w:rsidRDefault="001A1F88"/>
    <w:p w14:paraId="4B63B6E8" w14:textId="77777777" w:rsidR="001A1F88" w:rsidRDefault="00AF290E">
      <w:r>
        <w:t>Maximilien Malderle</w:t>
      </w:r>
    </w:p>
    <w:p w14:paraId="4B6CCD21" w14:textId="77777777" w:rsidR="00AF290E" w:rsidRDefault="00AF290E"/>
    <w:p w14:paraId="28064594" w14:textId="77777777" w:rsidR="00AF290E" w:rsidRDefault="00AF290E">
      <w:r>
        <w:t>26562906</w:t>
      </w:r>
    </w:p>
    <w:p w14:paraId="13A80966" w14:textId="77777777" w:rsidR="00AF290E" w:rsidRDefault="00AF290E"/>
    <w:p w14:paraId="307D3E3C" w14:textId="77777777" w:rsidR="004676A2" w:rsidRDefault="004676A2">
      <w:r>
        <w:t>Q1:</w:t>
      </w:r>
    </w:p>
    <w:p w14:paraId="4FC955C5" w14:textId="77777777" w:rsidR="004676A2" w:rsidRDefault="004676A2"/>
    <w:p w14:paraId="79EC3576" w14:textId="77777777" w:rsidR="004676A2" w:rsidRDefault="004676A2">
      <w:r>
        <w:rPr>
          <w:noProof/>
        </w:rPr>
        <w:drawing>
          <wp:inline distT="0" distB="0" distL="0" distR="0" wp14:anchorId="697C4CEF" wp14:editId="60A053B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5CBFA55" w14:textId="77777777" w:rsidR="004676A2" w:rsidRDefault="004676A2"/>
    <w:p w14:paraId="2D4F827F" w14:textId="77777777" w:rsidR="004676A2" w:rsidRDefault="004676A2">
      <w:r>
        <w:t>As we can see the speed up vs processors increases as the input size increases.  The ordinary quick sort numbers are always smaller than the parallel version, the reason being that the communication overhead eliminates all the parallel benefit.</w:t>
      </w:r>
    </w:p>
    <w:p w14:paraId="5E4E001A" w14:textId="77777777" w:rsidR="004676A2" w:rsidRDefault="004676A2"/>
    <w:p w14:paraId="7166C799" w14:textId="77777777" w:rsidR="00AF290E" w:rsidRDefault="00AF290E">
      <w:r>
        <w:t>Q2:</w:t>
      </w:r>
    </w:p>
    <w:p w14:paraId="0F0436D7" w14:textId="77777777" w:rsidR="00AF290E" w:rsidRDefault="00AF290E"/>
    <w:p w14:paraId="2FB88C21" w14:textId="77777777" w:rsidR="00AF290E" w:rsidRDefault="00AF290E">
      <w:r>
        <w:t xml:space="preserve">Quick Sort: </w:t>
      </w:r>
      <w:proofErr w:type="gramStart"/>
      <w:r>
        <w:t>0( n</w:t>
      </w:r>
      <w:proofErr w:type="gramEnd"/>
      <w:r>
        <w:t xml:space="preserve"> log n)</w:t>
      </w:r>
    </w:p>
    <w:p w14:paraId="55E4A667" w14:textId="77777777" w:rsidR="00AF290E" w:rsidRDefault="00AF290E"/>
    <w:p w14:paraId="3FD0A425" w14:textId="77777777" w:rsidR="00AF290E" w:rsidRDefault="00AF290E">
      <w:r>
        <w:t xml:space="preserve">Hyper Quick: </w:t>
      </w:r>
    </w:p>
    <w:p w14:paraId="4235FA68" w14:textId="77777777" w:rsidR="00AF290E" w:rsidRDefault="00AF290E"/>
    <w:p w14:paraId="2BD42EE4" w14:textId="77777777" w:rsidR="00AF290E" w:rsidRDefault="002D179F">
      <w:r>
        <w:t>Here we have Reorganization:</w:t>
      </w:r>
    </w:p>
    <w:p w14:paraId="0617A2C5" w14:textId="77777777" w:rsidR="002D179F" w:rsidRDefault="002D179F"/>
    <w:p w14:paraId="53CC0D0C" w14:textId="77777777" w:rsidR="002D179F" w:rsidRDefault="002D179F">
      <w:proofErr w:type="gramStart"/>
      <w:r>
        <w:t>O( log</w:t>
      </w:r>
      <w:proofErr w:type="gramEnd"/>
      <w:r>
        <w:t xml:space="preserve"> p)</w:t>
      </w:r>
    </w:p>
    <w:p w14:paraId="561D6903" w14:textId="77777777" w:rsidR="002D179F" w:rsidRDefault="002D179F"/>
    <w:p w14:paraId="41528842" w14:textId="77777777" w:rsidR="00AF290E" w:rsidRDefault="002D179F">
      <w:r>
        <w:t>Array Reorganization:</w:t>
      </w:r>
    </w:p>
    <w:p w14:paraId="16422299" w14:textId="77777777" w:rsidR="002D179F" w:rsidRDefault="002D179F"/>
    <w:p w14:paraId="0235FA2A" w14:textId="77777777" w:rsidR="002D179F" w:rsidRDefault="002D179F">
      <w:proofErr w:type="gramStart"/>
      <w:r>
        <w:t>O( n</w:t>
      </w:r>
      <w:proofErr w:type="gramEnd"/>
      <w:r>
        <w:t>/p )</w:t>
      </w:r>
    </w:p>
    <w:p w14:paraId="6BCAC1AC" w14:textId="77777777" w:rsidR="002D179F" w:rsidRDefault="002D179F"/>
    <w:p w14:paraId="5C74C7F7" w14:textId="77777777" w:rsidR="002D179F" w:rsidRDefault="002D179F">
      <w:r>
        <w:t>Pivot Broad Cast:</w:t>
      </w:r>
    </w:p>
    <w:p w14:paraId="07282F77" w14:textId="77777777" w:rsidR="002D179F" w:rsidRDefault="002D179F"/>
    <w:p w14:paraId="2BB1AED1" w14:textId="77777777" w:rsidR="002D179F" w:rsidRDefault="002D179F">
      <w:proofErr w:type="gramStart"/>
      <w:r>
        <w:lastRenderedPageBreak/>
        <w:t>O( n</w:t>
      </w:r>
      <w:proofErr w:type="gramEnd"/>
      <w:r>
        <w:t>/p)</w:t>
      </w:r>
    </w:p>
    <w:p w14:paraId="5A8C3F72" w14:textId="77777777" w:rsidR="002D179F" w:rsidRDefault="002D179F"/>
    <w:p w14:paraId="516AE91B" w14:textId="77777777" w:rsidR="00AF290E" w:rsidRDefault="00AF290E">
      <w:r>
        <w:t>Local Quick Sort:</w:t>
      </w:r>
    </w:p>
    <w:p w14:paraId="0D7D91D8" w14:textId="77777777" w:rsidR="00AF290E" w:rsidRDefault="00AF290E"/>
    <w:p w14:paraId="2550C790" w14:textId="77777777" w:rsidR="00AF290E" w:rsidRDefault="00AF290E">
      <w:r>
        <w:t>n/p log n/p</w:t>
      </w:r>
    </w:p>
    <w:p w14:paraId="2704ACB7" w14:textId="77777777" w:rsidR="00AF290E" w:rsidRDefault="00AF290E"/>
    <w:p w14:paraId="7962B44E" w14:textId="77777777" w:rsidR="00AF290E" w:rsidRDefault="00AF290E"/>
    <w:p w14:paraId="5AAC0DA5" w14:textId="77777777" w:rsidR="00AF290E" w:rsidRDefault="00AF290E">
      <w:r>
        <w:t>Speed up:</w:t>
      </w:r>
    </w:p>
    <w:p w14:paraId="15944FC8" w14:textId="77777777" w:rsidR="004676A2" w:rsidRDefault="004676A2">
      <w:r>
        <w:t>Precise:</w:t>
      </w:r>
    </w:p>
    <w:p w14:paraId="75C56127" w14:textId="77777777" w:rsidR="00AF290E" w:rsidRDefault="00AF290E"/>
    <w:p w14:paraId="302D0988" w14:textId="77777777" w:rsidR="004676A2" w:rsidRPr="004676A2" w:rsidRDefault="00E97E2E" w:rsidP="004676A2">
      <w:pPr>
        <w:widowControl w:val="0"/>
        <w:autoSpaceDE w:val="0"/>
        <w:autoSpaceDN w:val="0"/>
        <w:adjustRightInd w:val="0"/>
        <w:rPr>
          <w:rFonts w:ascii="Helvetica" w:hAnsi="Helvetica" w:cs="Helvetica"/>
          <w:sz w:val="32"/>
          <w:szCs w:val="32"/>
        </w:rPr>
      </w:pPr>
      <w:r>
        <w:rPr>
          <w:rFonts w:ascii="Helvetica" w:hAnsi="Helvetica" w:cs="Helvetica"/>
          <w:noProof/>
          <w:sz w:val="32"/>
          <w:szCs w:val="32"/>
        </w:rPr>
        <w:drawing>
          <wp:inline distT="0" distB="0" distL="0" distR="0" wp14:anchorId="4369F517" wp14:editId="52EC52BD">
            <wp:extent cx="1714500" cy="635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635000"/>
                    </a:xfrm>
                    <a:prstGeom prst="rect">
                      <a:avLst/>
                    </a:prstGeom>
                    <a:noFill/>
                    <a:ln>
                      <a:noFill/>
                    </a:ln>
                  </pic:spPr>
                </pic:pic>
              </a:graphicData>
            </a:graphic>
          </wp:inline>
        </w:drawing>
      </w:r>
    </w:p>
    <w:p w14:paraId="4AD383B1" w14:textId="77777777" w:rsidR="004676A2" w:rsidRDefault="004676A2"/>
    <w:p w14:paraId="2F6FFC9C" w14:textId="77777777" w:rsidR="00AF290E" w:rsidRDefault="00AF290E">
      <w:r>
        <w:t>equals:</w:t>
      </w:r>
    </w:p>
    <w:p w14:paraId="763AC84E" w14:textId="77777777" w:rsidR="00AF290E" w:rsidRDefault="00AF290E"/>
    <w:p w14:paraId="48235E28" w14:textId="77777777" w:rsidR="00E97E2E" w:rsidRDefault="00E97E2E" w:rsidP="00E97E2E">
      <w:pPr>
        <w:widowControl w:val="0"/>
        <w:autoSpaceDE w:val="0"/>
        <w:autoSpaceDN w:val="0"/>
        <w:adjustRightInd w:val="0"/>
        <w:rPr>
          <w:rFonts w:ascii="Helvetica" w:hAnsi="Helvetica" w:cs="Helvetica"/>
          <w:color w:val="FB4D15"/>
          <w:sz w:val="32"/>
          <w:szCs w:val="32"/>
        </w:rPr>
      </w:pPr>
    </w:p>
    <w:p w14:paraId="0FE00E42" w14:textId="77777777" w:rsidR="00E97E2E" w:rsidRDefault="00E97E2E" w:rsidP="00E97E2E">
      <w:pPr>
        <w:widowControl w:val="0"/>
        <w:autoSpaceDE w:val="0"/>
        <w:autoSpaceDN w:val="0"/>
        <w:adjustRightInd w:val="0"/>
        <w:rPr>
          <w:rFonts w:ascii="Helvetica" w:hAnsi="Helvetica" w:cs="Helvetica"/>
          <w:sz w:val="32"/>
          <w:szCs w:val="32"/>
        </w:rPr>
      </w:pPr>
      <w:r>
        <w:rPr>
          <w:rFonts w:ascii="Helvetica" w:hAnsi="Helvetica" w:cs="Helvetica"/>
          <w:noProof/>
          <w:sz w:val="32"/>
          <w:szCs w:val="32"/>
        </w:rPr>
        <w:drawing>
          <wp:inline distT="0" distB="0" distL="0" distR="0" wp14:anchorId="647FF034" wp14:editId="1B2EDEB0">
            <wp:extent cx="1600200" cy="774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774700"/>
                    </a:xfrm>
                    <a:prstGeom prst="rect">
                      <a:avLst/>
                    </a:prstGeom>
                    <a:noFill/>
                    <a:ln>
                      <a:noFill/>
                    </a:ln>
                  </pic:spPr>
                </pic:pic>
              </a:graphicData>
            </a:graphic>
          </wp:inline>
        </w:drawing>
      </w:r>
    </w:p>
    <w:p w14:paraId="218FB8C5" w14:textId="77777777" w:rsidR="00E97E2E" w:rsidRDefault="00E97E2E">
      <w:r>
        <w:t>test with n = 4 and p = 2</w:t>
      </w:r>
    </w:p>
    <w:p w14:paraId="21B01949" w14:textId="77777777" w:rsidR="00E97E2E" w:rsidRDefault="00E97E2E"/>
    <w:p w14:paraId="7BC6D670" w14:textId="77777777" w:rsidR="00E97E2E" w:rsidRDefault="00E97E2E">
      <w:r>
        <w:t>Speed up ~ 1.36</w:t>
      </w:r>
    </w:p>
    <w:p w14:paraId="161D8D7D" w14:textId="77777777" w:rsidR="00E97E2E" w:rsidRDefault="00E97E2E"/>
    <w:p w14:paraId="06C99F33" w14:textId="77777777" w:rsidR="00B0599A" w:rsidRDefault="00B0599A">
      <w:r>
        <w:t>Which is greater than one.</w:t>
      </w:r>
    </w:p>
    <w:p w14:paraId="7FED1023" w14:textId="77777777" w:rsidR="00B0599A" w:rsidRDefault="00B0599A"/>
    <w:p w14:paraId="4490F9CA" w14:textId="77777777" w:rsidR="004676A2" w:rsidRDefault="004676A2">
      <w:r>
        <w:t>Regular Big O:</w:t>
      </w:r>
    </w:p>
    <w:p w14:paraId="08CB8397" w14:textId="77777777" w:rsidR="004676A2" w:rsidRDefault="004676A2"/>
    <w:p w14:paraId="0283FD18" w14:textId="77777777" w:rsidR="004676A2" w:rsidRDefault="004676A2">
      <w:r>
        <w:t>(n log n) / (n/p)</w:t>
      </w:r>
    </w:p>
    <w:p w14:paraId="1C912EE7" w14:textId="77777777" w:rsidR="005B0EDD" w:rsidRDefault="005B0EDD"/>
    <w:p w14:paraId="08C11BB5" w14:textId="77777777" w:rsidR="005B0EDD" w:rsidRDefault="005B0EDD">
      <w:r>
        <w:t>equals:</w:t>
      </w:r>
    </w:p>
    <w:p w14:paraId="73509351" w14:textId="77777777" w:rsidR="005B0EDD" w:rsidRDefault="005B0EDD"/>
    <w:p w14:paraId="75307CD7" w14:textId="77777777" w:rsidR="005B0EDD" w:rsidRDefault="005B0EDD">
      <w:r>
        <w:t>p log n</w:t>
      </w:r>
    </w:p>
    <w:p w14:paraId="60322C08" w14:textId="77777777" w:rsidR="00E97E2E" w:rsidRDefault="00E97E2E"/>
    <w:p w14:paraId="7FD00658" w14:textId="77777777" w:rsidR="005B0EDD" w:rsidRDefault="005B0EDD"/>
    <w:p w14:paraId="6A905D32" w14:textId="77777777" w:rsidR="005B0EDD" w:rsidRDefault="005B0EDD"/>
    <w:p w14:paraId="3F54317D" w14:textId="77777777" w:rsidR="005B0EDD" w:rsidRDefault="005B0EDD"/>
    <w:p w14:paraId="1BFB5896" w14:textId="77777777" w:rsidR="005B0EDD" w:rsidRDefault="005B0EDD"/>
    <w:p w14:paraId="1482339C" w14:textId="77777777" w:rsidR="005B0EDD" w:rsidRDefault="005B0EDD"/>
    <w:p w14:paraId="6202953A" w14:textId="77777777" w:rsidR="005B0EDD" w:rsidRDefault="005B0EDD"/>
    <w:p w14:paraId="1823BCB2" w14:textId="77777777" w:rsidR="005B0EDD" w:rsidRDefault="005B0EDD"/>
    <w:p w14:paraId="2E0ABE59" w14:textId="77777777" w:rsidR="005B0EDD" w:rsidRDefault="005B0EDD"/>
    <w:p w14:paraId="6D353352" w14:textId="77777777" w:rsidR="00B0599A" w:rsidRDefault="00B0599A">
      <w:r>
        <w:t>Efficiency:</w:t>
      </w:r>
    </w:p>
    <w:p w14:paraId="2CFECC92" w14:textId="77777777" w:rsidR="00B0599A" w:rsidRDefault="005B0EDD" w:rsidP="00B0599A">
      <w:r>
        <w:t>Precise:</w:t>
      </w:r>
    </w:p>
    <w:p w14:paraId="45FAD993" w14:textId="77777777" w:rsidR="00E97E2E" w:rsidRDefault="00E97E2E" w:rsidP="00E97E2E">
      <w:pPr>
        <w:widowControl w:val="0"/>
        <w:autoSpaceDE w:val="0"/>
        <w:autoSpaceDN w:val="0"/>
        <w:adjustRightInd w:val="0"/>
        <w:rPr>
          <w:rFonts w:ascii="Helvetica" w:hAnsi="Helvetica" w:cs="Helvetica"/>
          <w:color w:val="6594A7"/>
        </w:rPr>
      </w:pPr>
    </w:p>
    <w:p w14:paraId="4379C2C1" w14:textId="77777777" w:rsidR="00E97E2E" w:rsidRDefault="00E97E2E" w:rsidP="00E97E2E">
      <w:pPr>
        <w:widowControl w:val="0"/>
        <w:autoSpaceDE w:val="0"/>
        <w:autoSpaceDN w:val="0"/>
        <w:adjustRightInd w:val="0"/>
        <w:rPr>
          <w:rFonts w:ascii="Helvetica" w:hAnsi="Helvetica" w:cs="Helvetica"/>
          <w:sz w:val="32"/>
          <w:szCs w:val="32"/>
        </w:rPr>
      </w:pPr>
      <w:r>
        <w:rPr>
          <w:rFonts w:ascii="Helvetica" w:hAnsi="Helvetica" w:cs="Helvetica"/>
          <w:noProof/>
          <w:sz w:val="32"/>
          <w:szCs w:val="32"/>
        </w:rPr>
        <w:drawing>
          <wp:inline distT="0" distB="0" distL="0" distR="0" wp14:anchorId="7021CE64" wp14:editId="5BF7C4F8">
            <wp:extent cx="129540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736600"/>
                    </a:xfrm>
                    <a:prstGeom prst="rect">
                      <a:avLst/>
                    </a:prstGeom>
                    <a:noFill/>
                    <a:ln>
                      <a:noFill/>
                    </a:ln>
                  </pic:spPr>
                </pic:pic>
              </a:graphicData>
            </a:graphic>
          </wp:inline>
        </w:drawing>
      </w:r>
    </w:p>
    <w:p w14:paraId="31314499" w14:textId="77777777" w:rsidR="00E97E2E" w:rsidRDefault="00E97E2E" w:rsidP="00B0599A"/>
    <w:p w14:paraId="4A217D4B" w14:textId="77777777" w:rsidR="00E97E2E" w:rsidRDefault="00E97E2E" w:rsidP="00B0599A"/>
    <w:p w14:paraId="01D08CAD" w14:textId="77777777" w:rsidR="00E97E2E" w:rsidRDefault="00E97E2E" w:rsidP="00B0599A">
      <w:r>
        <w:t>Equals:</w:t>
      </w:r>
    </w:p>
    <w:p w14:paraId="38B187F0" w14:textId="77777777" w:rsidR="00E97E2E" w:rsidRDefault="00E97E2E" w:rsidP="00B0599A"/>
    <w:p w14:paraId="0DB8D9C9" w14:textId="77777777" w:rsidR="00E97E2E" w:rsidRDefault="00E97E2E" w:rsidP="00E97E2E">
      <w:pPr>
        <w:widowControl w:val="0"/>
        <w:autoSpaceDE w:val="0"/>
        <w:autoSpaceDN w:val="0"/>
        <w:adjustRightInd w:val="0"/>
        <w:rPr>
          <w:rFonts w:ascii="Helvetica" w:hAnsi="Helvetica" w:cs="Helvetica"/>
          <w:color w:val="FB4D15"/>
          <w:sz w:val="32"/>
          <w:szCs w:val="32"/>
        </w:rPr>
      </w:pPr>
    </w:p>
    <w:p w14:paraId="0787A51A" w14:textId="77777777" w:rsidR="00E97E2E" w:rsidRDefault="00E97E2E" w:rsidP="00E97E2E">
      <w:pPr>
        <w:widowControl w:val="0"/>
        <w:autoSpaceDE w:val="0"/>
        <w:autoSpaceDN w:val="0"/>
        <w:adjustRightInd w:val="0"/>
        <w:rPr>
          <w:rFonts w:ascii="Helvetica" w:hAnsi="Helvetica" w:cs="Helvetica"/>
          <w:sz w:val="32"/>
          <w:szCs w:val="32"/>
        </w:rPr>
      </w:pPr>
      <w:r>
        <w:rPr>
          <w:rFonts w:ascii="Helvetica" w:hAnsi="Helvetica" w:cs="Helvetica"/>
          <w:noProof/>
          <w:sz w:val="32"/>
          <w:szCs w:val="32"/>
        </w:rPr>
        <w:drawing>
          <wp:inline distT="0" distB="0" distL="0" distR="0" wp14:anchorId="4B4C34A3" wp14:editId="458C2330">
            <wp:extent cx="1879600" cy="850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0" cy="850900"/>
                    </a:xfrm>
                    <a:prstGeom prst="rect">
                      <a:avLst/>
                    </a:prstGeom>
                    <a:noFill/>
                    <a:ln>
                      <a:noFill/>
                    </a:ln>
                  </pic:spPr>
                </pic:pic>
              </a:graphicData>
            </a:graphic>
          </wp:inline>
        </w:drawing>
      </w:r>
    </w:p>
    <w:p w14:paraId="79D588F2" w14:textId="77777777" w:rsidR="00E97E2E" w:rsidRDefault="00E97E2E" w:rsidP="00B0599A"/>
    <w:p w14:paraId="0FF39617" w14:textId="77777777" w:rsidR="00E97E2E" w:rsidRDefault="00E97E2E" w:rsidP="00B0599A"/>
    <w:p w14:paraId="0ED1B2AC" w14:textId="77777777" w:rsidR="00B0599A" w:rsidRDefault="00E97E2E" w:rsidP="00B0599A">
      <w:r>
        <w:t>test with n = 4 and p = 2</w:t>
      </w:r>
    </w:p>
    <w:p w14:paraId="1DC01A72" w14:textId="77777777" w:rsidR="00AF290E" w:rsidRDefault="00AF290E"/>
    <w:p w14:paraId="6DC35676" w14:textId="77777777" w:rsidR="00E97E2E" w:rsidRDefault="00E97E2E">
      <w:r>
        <w:t>0.68</w:t>
      </w:r>
    </w:p>
    <w:p w14:paraId="79D8DEE8" w14:textId="77777777" w:rsidR="00E97E2E" w:rsidRDefault="00E97E2E"/>
    <w:p w14:paraId="0FEC55CE" w14:textId="77777777" w:rsidR="00E97E2E" w:rsidRDefault="00E97E2E">
      <w:r>
        <w:t>Which is sub optimal.</w:t>
      </w:r>
    </w:p>
    <w:p w14:paraId="78A48C7C" w14:textId="77777777" w:rsidR="00E97E2E" w:rsidRDefault="00E97E2E"/>
    <w:p w14:paraId="5BAE6A48" w14:textId="77777777" w:rsidR="00E97E2E" w:rsidRDefault="005B0EDD">
      <w:r>
        <w:t>Actual:</w:t>
      </w:r>
    </w:p>
    <w:p w14:paraId="4D302219" w14:textId="77777777" w:rsidR="005B0EDD" w:rsidRDefault="005B0EDD"/>
    <w:p w14:paraId="4A990008" w14:textId="77777777" w:rsidR="005B0EDD" w:rsidRDefault="005B0EDD">
      <w:r>
        <w:t>(p log n) / p</w:t>
      </w:r>
    </w:p>
    <w:p w14:paraId="6AA322C6" w14:textId="77777777" w:rsidR="005B0EDD" w:rsidRDefault="005B0EDD"/>
    <w:p w14:paraId="0F79E70A" w14:textId="77777777" w:rsidR="005B0EDD" w:rsidRDefault="005B0EDD">
      <w:r>
        <w:t xml:space="preserve">equals: </w:t>
      </w:r>
    </w:p>
    <w:p w14:paraId="52A12DB1" w14:textId="77777777" w:rsidR="005B0EDD" w:rsidRDefault="005B0EDD"/>
    <w:p w14:paraId="0C62CEF3" w14:textId="77777777" w:rsidR="005B0EDD" w:rsidRDefault="005B0EDD">
      <w:r>
        <w:t>log n</w:t>
      </w:r>
    </w:p>
    <w:p w14:paraId="45A9E61E" w14:textId="77777777" w:rsidR="005B0EDD" w:rsidRDefault="005B0EDD"/>
    <w:p w14:paraId="21EDDC53" w14:textId="77777777" w:rsidR="005B0EDD" w:rsidRDefault="005B0EDD"/>
    <w:p w14:paraId="3D2A244F" w14:textId="77777777" w:rsidR="005B0EDD" w:rsidRDefault="005B0EDD"/>
    <w:p w14:paraId="14BFC178" w14:textId="77777777" w:rsidR="005B0EDD" w:rsidRDefault="005B0EDD"/>
    <w:p w14:paraId="1B6DD91C" w14:textId="77777777" w:rsidR="005B0EDD" w:rsidRDefault="005B0EDD"/>
    <w:p w14:paraId="602EC9B5" w14:textId="77777777" w:rsidR="005B0EDD" w:rsidRDefault="005B0EDD"/>
    <w:p w14:paraId="7DFD09FB" w14:textId="77777777" w:rsidR="005B0EDD" w:rsidRDefault="005B0EDD"/>
    <w:p w14:paraId="6F74CB3B" w14:textId="77777777" w:rsidR="005B0EDD" w:rsidRDefault="005B0EDD"/>
    <w:p w14:paraId="6EA589BF" w14:textId="77777777" w:rsidR="005B0EDD" w:rsidRDefault="005B0EDD"/>
    <w:p w14:paraId="5FA25334" w14:textId="77777777" w:rsidR="005B0EDD" w:rsidRDefault="005B0EDD"/>
    <w:p w14:paraId="715EE49A" w14:textId="77777777" w:rsidR="005B0EDD" w:rsidRDefault="005B0EDD"/>
    <w:p w14:paraId="6074EBAB" w14:textId="77777777" w:rsidR="005B0EDD" w:rsidRDefault="005B0EDD">
      <w:bookmarkStart w:id="0" w:name="_GoBack"/>
      <w:bookmarkEnd w:id="0"/>
    </w:p>
    <w:p w14:paraId="0081E58D" w14:textId="77777777" w:rsidR="00BE500D" w:rsidRDefault="007B6870">
      <w:r>
        <w:t>Q 3:</w:t>
      </w:r>
    </w:p>
    <w:p w14:paraId="12501151" w14:textId="77777777" w:rsidR="007B6870" w:rsidRDefault="007B6870"/>
    <w:p w14:paraId="24B501A8" w14:textId="77777777" w:rsidR="007B6870" w:rsidRDefault="007B6870">
      <w:r>
        <w:t xml:space="preserve">In terms of load balancing </w:t>
      </w:r>
      <w:r w:rsidR="00F62217">
        <w:t xml:space="preserve">the Nodes in a </w:t>
      </w:r>
      <w:proofErr w:type="spellStart"/>
      <w:r w:rsidR="00F62217">
        <w:t>Bitonic</w:t>
      </w:r>
      <w:proofErr w:type="spellEnd"/>
      <w:r w:rsidR="00F62217">
        <w:t xml:space="preserve"> search are idle less frequently.  They are constantly being used for compare and switch, whereas in Quicksort the Nodes separate big from small at every dimension, meaning that sometimes nodes may have more or less than others.  </w:t>
      </w:r>
    </w:p>
    <w:p w14:paraId="4F0D55F8" w14:textId="77777777" w:rsidR="00F62217" w:rsidRDefault="00F62217"/>
    <w:p w14:paraId="4DA7FBAC" w14:textId="77777777" w:rsidR="001C200E" w:rsidRDefault="00F62217">
      <w:r>
        <w:t xml:space="preserve">In terms of efficiency </w:t>
      </w:r>
      <w:proofErr w:type="spellStart"/>
      <w:r>
        <w:t>Bitonic</w:t>
      </w:r>
      <w:proofErr w:type="spellEnd"/>
      <w:r>
        <w:t xml:space="preserve"> needs a </w:t>
      </w:r>
      <w:proofErr w:type="spellStart"/>
      <w:r>
        <w:t>bitonic</w:t>
      </w:r>
      <w:proofErr w:type="spellEnd"/>
      <w:r>
        <w:t xml:space="preserve"> sequence, whereas Quick sort requires a pivot.  A good pivot allows for a nice even tree that does not run too deeply in one direction. </w:t>
      </w:r>
      <w:r w:rsidR="001C200E">
        <w:t xml:space="preserve">With limited input </w:t>
      </w:r>
      <w:proofErr w:type="gramStart"/>
      <w:r w:rsidR="001C200E">
        <w:t>data</w:t>
      </w:r>
      <w:proofErr w:type="gramEnd"/>
      <w:r w:rsidR="001C200E">
        <w:t xml:space="preserve"> the speed of quicksort can be O (n).  Whereas no matter the input type </w:t>
      </w:r>
      <w:proofErr w:type="spellStart"/>
      <w:r w:rsidR="001C200E">
        <w:t>Bitonic</w:t>
      </w:r>
      <w:proofErr w:type="spellEnd"/>
      <w:r w:rsidR="001C200E">
        <w:t xml:space="preserve"> search yields </w:t>
      </w:r>
      <w:proofErr w:type="gramStart"/>
      <w:r w:rsidR="001C200E">
        <w:t>O(</w:t>
      </w:r>
      <w:proofErr w:type="gramEnd"/>
      <w:r w:rsidR="001C200E">
        <w:t>log^2 n) time.</w:t>
      </w:r>
    </w:p>
    <w:p w14:paraId="406EDF49" w14:textId="77777777" w:rsidR="001C200E" w:rsidRDefault="001C200E">
      <w:r>
        <w:t>Q4:</w:t>
      </w:r>
    </w:p>
    <w:p w14:paraId="7878B946" w14:textId="77777777" w:rsidR="00081B75" w:rsidRDefault="00081B75"/>
    <w:tbl>
      <w:tblPr>
        <w:tblW w:w="11700" w:type="dxa"/>
        <w:tblLook w:val="04A0" w:firstRow="1" w:lastRow="0" w:firstColumn="1" w:lastColumn="0" w:noHBand="0" w:noVBand="1"/>
      </w:tblPr>
      <w:tblGrid>
        <w:gridCol w:w="1300"/>
        <w:gridCol w:w="1300"/>
        <w:gridCol w:w="1300"/>
        <w:gridCol w:w="1300"/>
        <w:gridCol w:w="1300"/>
        <w:gridCol w:w="1300"/>
        <w:gridCol w:w="1300"/>
        <w:gridCol w:w="1300"/>
        <w:gridCol w:w="1300"/>
      </w:tblGrid>
      <w:tr w:rsidR="000973C8" w:rsidRPr="000973C8" w14:paraId="4AB67785" w14:textId="77777777" w:rsidTr="000973C8">
        <w:trPr>
          <w:trHeight w:val="320"/>
        </w:trPr>
        <w:tc>
          <w:tcPr>
            <w:tcW w:w="1300" w:type="dxa"/>
            <w:tcBorders>
              <w:top w:val="nil"/>
              <w:left w:val="nil"/>
              <w:bottom w:val="nil"/>
              <w:right w:val="nil"/>
            </w:tcBorders>
            <w:shd w:val="clear" w:color="auto" w:fill="auto"/>
            <w:noWrap/>
            <w:vAlign w:val="bottom"/>
            <w:hideMark/>
          </w:tcPr>
          <w:p w14:paraId="4A68B6C1" w14:textId="77777777" w:rsidR="000973C8" w:rsidRPr="000973C8" w:rsidRDefault="000973C8" w:rsidP="000973C8">
            <w:pPr>
              <w:rPr>
                <w:rFonts w:ascii="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E37DB90"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FEEE7CC"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B3F57B2"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81438A8"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ACE5B93"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99BE85F"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D2E79C7"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B028509" w14:textId="77777777" w:rsidR="000973C8" w:rsidRPr="000973C8" w:rsidRDefault="000973C8" w:rsidP="000973C8">
            <w:pPr>
              <w:rPr>
                <w:rFonts w:ascii="Times New Roman" w:eastAsia="Times New Roman" w:hAnsi="Times New Roman" w:cs="Times New Roman"/>
                <w:sz w:val="20"/>
                <w:szCs w:val="20"/>
              </w:rPr>
            </w:pPr>
          </w:p>
        </w:tc>
      </w:tr>
      <w:tr w:rsidR="000973C8" w:rsidRPr="000973C8" w14:paraId="3918F27E" w14:textId="77777777" w:rsidTr="000973C8">
        <w:trPr>
          <w:trHeight w:val="320"/>
        </w:trPr>
        <w:tc>
          <w:tcPr>
            <w:tcW w:w="1300" w:type="dxa"/>
            <w:tcBorders>
              <w:top w:val="nil"/>
              <w:left w:val="nil"/>
              <w:bottom w:val="nil"/>
              <w:right w:val="nil"/>
            </w:tcBorders>
            <w:shd w:val="clear" w:color="auto" w:fill="auto"/>
            <w:noWrap/>
            <w:vAlign w:val="bottom"/>
            <w:hideMark/>
          </w:tcPr>
          <w:p w14:paraId="55140D92"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D597539"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BF30E14"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701790"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544EAB7"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FED74E6"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3AA96AA"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262BC05"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0D3D17F" w14:textId="77777777" w:rsidR="000973C8" w:rsidRPr="000973C8" w:rsidRDefault="000973C8" w:rsidP="000973C8">
            <w:pPr>
              <w:rPr>
                <w:rFonts w:ascii="Times New Roman" w:eastAsia="Times New Roman" w:hAnsi="Times New Roman" w:cs="Times New Roman"/>
                <w:sz w:val="20"/>
                <w:szCs w:val="20"/>
              </w:rPr>
            </w:pPr>
          </w:p>
        </w:tc>
      </w:tr>
      <w:tr w:rsidR="000973C8" w:rsidRPr="000973C8" w14:paraId="79F3CA98" w14:textId="77777777" w:rsidTr="000973C8">
        <w:trPr>
          <w:trHeight w:val="320"/>
        </w:trPr>
        <w:tc>
          <w:tcPr>
            <w:tcW w:w="1300" w:type="dxa"/>
            <w:tcBorders>
              <w:top w:val="nil"/>
              <w:left w:val="nil"/>
              <w:bottom w:val="nil"/>
              <w:right w:val="nil"/>
            </w:tcBorders>
            <w:shd w:val="clear" w:color="auto" w:fill="auto"/>
            <w:noWrap/>
            <w:vAlign w:val="bottom"/>
            <w:hideMark/>
          </w:tcPr>
          <w:p w14:paraId="0D1BA132"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803B156"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2,13</w:t>
            </w:r>
          </w:p>
        </w:tc>
        <w:tc>
          <w:tcPr>
            <w:tcW w:w="1300" w:type="dxa"/>
            <w:tcBorders>
              <w:top w:val="nil"/>
              <w:left w:val="nil"/>
              <w:bottom w:val="nil"/>
              <w:right w:val="nil"/>
            </w:tcBorders>
            <w:shd w:val="clear" w:color="auto" w:fill="auto"/>
            <w:noWrap/>
            <w:vAlign w:val="bottom"/>
            <w:hideMark/>
          </w:tcPr>
          <w:p w14:paraId="40B7169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"0000"</w:t>
            </w:r>
          </w:p>
        </w:tc>
        <w:tc>
          <w:tcPr>
            <w:tcW w:w="1300" w:type="dxa"/>
            <w:tcBorders>
              <w:top w:val="nil"/>
              <w:left w:val="nil"/>
              <w:bottom w:val="nil"/>
              <w:right w:val="nil"/>
            </w:tcBorders>
            <w:shd w:val="clear" w:color="000000" w:fill="70AD47"/>
            <w:noWrap/>
            <w:vAlign w:val="bottom"/>
            <w:hideMark/>
          </w:tcPr>
          <w:p w14:paraId="4AEAA3DA"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269CCBD9"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"000"</w:t>
            </w:r>
          </w:p>
        </w:tc>
        <w:tc>
          <w:tcPr>
            <w:tcW w:w="1300" w:type="dxa"/>
            <w:tcBorders>
              <w:top w:val="nil"/>
              <w:left w:val="nil"/>
              <w:bottom w:val="nil"/>
              <w:right w:val="nil"/>
            </w:tcBorders>
            <w:shd w:val="clear" w:color="000000" w:fill="70AD47"/>
            <w:noWrap/>
            <w:vAlign w:val="bottom"/>
            <w:hideMark/>
          </w:tcPr>
          <w:p w14:paraId="6844FBA7"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2,3</w:t>
            </w:r>
          </w:p>
        </w:tc>
        <w:tc>
          <w:tcPr>
            <w:tcW w:w="1300" w:type="dxa"/>
            <w:tcBorders>
              <w:top w:val="nil"/>
              <w:left w:val="nil"/>
              <w:bottom w:val="nil"/>
              <w:right w:val="nil"/>
            </w:tcBorders>
            <w:shd w:val="clear" w:color="auto" w:fill="auto"/>
            <w:noWrap/>
            <w:vAlign w:val="bottom"/>
            <w:hideMark/>
          </w:tcPr>
          <w:p w14:paraId="39771BDF"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"000"</w:t>
            </w:r>
          </w:p>
        </w:tc>
        <w:tc>
          <w:tcPr>
            <w:tcW w:w="1300" w:type="dxa"/>
            <w:tcBorders>
              <w:top w:val="nil"/>
              <w:left w:val="nil"/>
              <w:bottom w:val="nil"/>
              <w:right w:val="nil"/>
            </w:tcBorders>
            <w:shd w:val="clear" w:color="000000" w:fill="70AD47"/>
            <w:noWrap/>
            <w:vAlign w:val="bottom"/>
            <w:hideMark/>
          </w:tcPr>
          <w:p w14:paraId="29750A90"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0A22F3E8" w14:textId="77777777" w:rsidR="000973C8" w:rsidRPr="000973C8" w:rsidRDefault="000973C8" w:rsidP="000973C8">
            <w:pPr>
              <w:rPr>
                <w:rFonts w:ascii="Calibri" w:eastAsia="Times New Roman" w:hAnsi="Calibri" w:cs="Times New Roman"/>
                <w:color w:val="000000"/>
              </w:rPr>
            </w:pPr>
          </w:p>
        </w:tc>
      </w:tr>
      <w:tr w:rsidR="000973C8" w:rsidRPr="000973C8" w14:paraId="2AF5E049" w14:textId="77777777" w:rsidTr="000973C8">
        <w:trPr>
          <w:trHeight w:val="320"/>
        </w:trPr>
        <w:tc>
          <w:tcPr>
            <w:tcW w:w="1300" w:type="dxa"/>
            <w:tcBorders>
              <w:top w:val="nil"/>
              <w:left w:val="nil"/>
              <w:bottom w:val="nil"/>
              <w:right w:val="nil"/>
            </w:tcBorders>
            <w:shd w:val="clear" w:color="auto" w:fill="auto"/>
            <w:noWrap/>
            <w:vAlign w:val="bottom"/>
            <w:hideMark/>
          </w:tcPr>
          <w:p w14:paraId="18B015B8"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63DE7E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7FF7056C"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"0001"</w:t>
            </w:r>
          </w:p>
        </w:tc>
        <w:tc>
          <w:tcPr>
            <w:tcW w:w="1300" w:type="dxa"/>
            <w:tcBorders>
              <w:top w:val="nil"/>
              <w:left w:val="nil"/>
              <w:bottom w:val="nil"/>
              <w:right w:val="nil"/>
            </w:tcBorders>
            <w:shd w:val="clear" w:color="000000" w:fill="FF0000"/>
            <w:noWrap/>
            <w:vAlign w:val="bottom"/>
            <w:hideMark/>
          </w:tcPr>
          <w:p w14:paraId="42980562"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1,6</w:t>
            </w:r>
          </w:p>
        </w:tc>
        <w:tc>
          <w:tcPr>
            <w:tcW w:w="1300" w:type="dxa"/>
            <w:tcBorders>
              <w:top w:val="nil"/>
              <w:left w:val="nil"/>
              <w:bottom w:val="nil"/>
              <w:right w:val="nil"/>
            </w:tcBorders>
            <w:shd w:val="clear" w:color="auto" w:fill="auto"/>
            <w:noWrap/>
            <w:vAlign w:val="bottom"/>
            <w:hideMark/>
          </w:tcPr>
          <w:p w14:paraId="5D1351E6"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"001"</w:t>
            </w:r>
          </w:p>
        </w:tc>
        <w:tc>
          <w:tcPr>
            <w:tcW w:w="1300" w:type="dxa"/>
            <w:tcBorders>
              <w:top w:val="nil"/>
              <w:left w:val="nil"/>
              <w:bottom w:val="nil"/>
              <w:right w:val="nil"/>
            </w:tcBorders>
            <w:shd w:val="clear" w:color="000000" w:fill="FF0000"/>
            <w:noWrap/>
            <w:vAlign w:val="bottom"/>
            <w:hideMark/>
          </w:tcPr>
          <w:p w14:paraId="4939C177"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1,4</w:t>
            </w:r>
          </w:p>
        </w:tc>
        <w:tc>
          <w:tcPr>
            <w:tcW w:w="1300" w:type="dxa"/>
            <w:tcBorders>
              <w:top w:val="nil"/>
              <w:left w:val="nil"/>
              <w:bottom w:val="nil"/>
              <w:right w:val="nil"/>
            </w:tcBorders>
            <w:shd w:val="clear" w:color="auto" w:fill="auto"/>
            <w:noWrap/>
            <w:vAlign w:val="bottom"/>
            <w:hideMark/>
          </w:tcPr>
          <w:p w14:paraId="47BFD510"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"001"</w:t>
            </w:r>
          </w:p>
        </w:tc>
        <w:tc>
          <w:tcPr>
            <w:tcW w:w="1300" w:type="dxa"/>
            <w:tcBorders>
              <w:top w:val="nil"/>
              <w:left w:val="nil"/>
              <w:bottom w:val="nil"/>
              <w:right w:val="nil"/>
            </w:tcBorders>
            <w:shd w:val="clear" w:color="000000" w:fill="70AD47"/>
            <w:noWrap/>
            <w:vAlign w:val="bottom"/>
            <w:hideMark/>
          </w:tcPr>
          <w:p w14:paraId="255D90B2"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3,4</w:t>
            </w:r>
          </w:p>
        </w:tc>
        <w:tc>
          <w:tcPr>
            <w:tcW w:w="1300" w:type="dxa"/>
            <w:tcBorders>
              <w:top w:val="nil"/>
              <w:left w:val="nil"/>
              <w:bottom w:val="nil"/>
              <w:right w:val="nil"/>
            </w:tcBorders>
            <w:shd w:val="clear" w:color="auto" w:fill="auto"/>
            <w:noWrap/>
            <w:vAlign w:val="bottom"/>
            <w:hideMark/>
          </w:tcPr>
          <w:p w14:paraId="1184B3E4" w14:textId="77777777" w:rsidR="000973C8" w:rsidRPr="000973C8" w:rsidRDefault="000973C8" w:rsidP="000973C8">
            <w:pPr>
              <w:rPr>
                <w:rFonts w:ascii="Calibri" w:eastAsia="Times New Roman" w:hAnsi="Calibri" w:cs="Times New Roman"/>
                <w:color w:val="000000"/>
              </w:rPr>
            </w:pPr>
          </w:p>
        </w:tc>
      </w:tr>
      <w:tr w:rsidR="000973C8" w:rsidRPr="000973C8" w14:paraId="109FB6D3" w14:textId="77777777" w:rsidTr="000973C8">
        <w:trPr>
          <w:trHeight w:val="320"/>
        </w:trPr>
        <w:tc>
          <w:tcPr>
            <w:tcW w:w="1300" w:type="dxa"/>
            <w:tcBorders>
              <w:top w:val="nil"/>
              <w:left w:val="nil"/>
              <w:bottom w:val="nil"/>
              <w:right w:val="nil"/>
            </w:tcBorders>
            <w:shd w:val="clear" w:color="auto" w:fill="auto"/>
            <w:noWrap/>
            <w:vAlign w:val="bottom"/>
            <w:hideMark/>
          </w:tcPr>
          <w:p w14:paraId="35AA1BAC"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9F47671"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3,9</w:t>
            </w:r>
          </w:p>
        </w:tc>
        <w:tc>
          <w:tcPr>
            <w:tcW w:w="1300" w:type="dxa"/>
            <w:tcBorders>
              <w:top w:val="nil"/>
              <w:left w:val="nil"/>
              <w:bottom w:val="nil"/>
              <w:right w:val="nil"/>
            </w:tcBorders>
            <w:shd w:val="clear" w:color="auto" w:fill="auto"/>
            <w:noWrap/>
            <w:vAlign w:val="bottom"/>
            <w:hideMark/>
          </w:tcPr>
          <w:p w14:paraId="1270A88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"0010"</w:t>
            </w:r>
          </w:p>
        </w:tc>
        <w:tc>
          <w:tcPr>
            <w:tcW w:w="1300" w:type="dxa"/>
            <w:tcBorders>
              <w:top w:val="nil"/>
              <w:left w:val="nil"/>
              <w:bottom w:val="nil"/>
              <w:right w:val="nil"/>
            </w:tcBorders>
            <w:shd w:val="clear" w:color="000000" w:fill="FFC000"/>
            <w:noWrap/>
            <w:vAlign w:val="bottom"/>
            <w:hideMark/>
          </w:tcPr>
          <w:p w14:paraId="06FE87A9"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3,8</w:t>
            </w:r>
          </w:p>
        </w:tc>
        <w:tc>
          <w:tcPr>
            <w:tcW w:w="1300" w:type="dxa"/>
            <w:tcBorders>
              <w:top w:val="nil"/>
              <w:left w:val="nil"/>
              <w:bottom w:val="nil"/>
              <w:right w:val="nil"/>
            </w:tcBorders>
            <w:shd w:val="clear" w:color="auto" w:fill="auto"/>
            <w:noWrap/>
            <w:vAlign w:val="bottom"/>
            <w:hideMark/>
          </w:tcPr>
          <w:p w14:paraId="6DA7037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"010"</w:t>
            </w:r>
          </w:p>
        </w:tc>
        <w:tc>
          <w:tcPr>
            <w:tcW w:w="1300" w:type="dxa"/>
            <w:tcBorders>
              <w:top w:val="nil"/>
              <w:left w:val="nil"/>
              <w:bottom w:val="nil"/>
              <w:right w:val="nil"/>
            </w:tcBorders>
            <w:shd w:val="clear" w:color="000000" w:fill="70AD47"/>
            <w:noWrap/>
            <w:vAlign w:val="bottom"/>
            <w:hideMark/>
          </w:tcPr>
          <w:p w14:paraId="3B3D8284"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41C4CD1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"010"</w:t>
            </w:r>
          </w:p>
        </w:tc>
        <w:tc>
          <w:tcPr>
            <w:tcW w:w="1300" w:type="dxa"/>
            <w:tcBorders>
              <w:top w:val="nil"/>
              <w:left w:val="nil"/>
              <w:bottom w:val="nil"/>
              <w:right w:val="nil"/>
            </w:tcBorders>
            <w:shd w:val="clear" w:color="000000" w:fill="FF0000"/>
            <w:noWrap/>
            <w:vAlign w:val="bottom"/>
            <w:hideMark/>
          </w:tcPr>
          <w:p w14:paraId="35FD65C4"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5,6</w:t>
            </w:r>
          </w:p>
        </w:tc>
        <w:tc>
          <w:tcPr>
            <w:tcW w:w="1300" w:type="dxa"/>
            <w:tcBorders>
              <w:top w:val="nil"/>
              <w:left w:val="nil"/>
              <w:bottom w:val="nil"/>
              <w:right w:val="nil"/>
            </w:tcBorders>
            <w:shd w:val="clear" w:color="auto" w:fill="auto"/>
            <w:noWrap/>
            <w:vAlign w:val="bottom"/>
            <w:hideMark/>
          </w:tcPr>
          <w:p w14:paraId="5535EBB1" w14:textId="77777777" w:rsidR="000973C8" w:rsidRPr="000973C8" w:rsidRDefault="000973C8" w:rsidP="000973C8">
            <w:pPr>
              <w:rPr>
                <w:rFonts w:ascii="Calibri" w:eastAsia="Times New Roman" w:hAnsi="Calibri" w:cs="Times New Roman"/>
                <w:color w:val="000000"/>
              </w:rPr>
            </w:pPr>
          </w:p>
        </w:tc>
      </w:tr>
      <w:tr w:rsidR="000973C8" w:rsidRPr="000973C8" w14:paraId="11551C4B" w14:textId="77777777" w:rsidTr="000973C8">
        <w:trPr>
          <w:trHeight w:val="320"/>
        </w:trPr>
        <w:tc>
          <w:tcPr>
            <w:tcW w:w="1300" w:type="dxa"/>
            <w:tcBorders>
              <w:top w:val="nil"/>
              <w:left w:val="nil"/>
              <w:bottom w:val="nil"/>
              <w:right w:val="nil"/>
            </w:tcBorders>
            <w:shd w:val="clear" w:color="auto" w:fill="auto"/>
            <w:noWrap/>
            <w:vAlign w:val="bottom"/>
            <w:hideMark/>
          </w:tcPr>
          <w:p w14:paraId="5A35881B"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2B34A46"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4,10</w:t>
            </w:r>
          </w:p>
        </w:tc>
        <w:tc>
          <w:tcPr>
            <w:tcW w:w="1300" w:type="dxa"/>
            <w:tcBorders>
              <w:top w:val="nil"/>
              <w:left w:val="nil"/>
              <w:bottom w:val="nil"/>
              <w:right w:val="nil"/>
            </w:tcBorders>
            <w:shd w:val="clear" w:color="auto" w:fill="auto"/>
            <w:noWrap/>
            <w:vAlign w:val="bottom"/>
            <w:hideMark/>
          </w:tcPr>
          <w:p w14:paraId="433550CC"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"0011"</w:t>
            </w:r>
          </w:p>
        </w:tc>
        <w:tc>
          <w:tcPr>
            <w:tcW w:w="1300" w:type="dxa"/>
            <w:tcBorders>
              <w:top w:val="nil"/>
              <w:left w:val="nil"/>
              <w:bottom w:val="nil"/>
              <w:right w:val="nil"/>
            </w:tcBorders>
            <w:shd w:val="clear" w:color="000000" w:fill="FFFF00"/>
            <w:noWrap/>
            <w:vAlign w:val="bottom"/>
            <w:hideMark/>
          </w:tcPr>
          <w:p w14:paraId="6F697521"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4,7</w:t>
            </w:r>
          </w:p>
        </w:tc>
        <w:tc>
          <w:tcPr>
            <w:tcW w:w="1300" w:type="dxa"/>
            <w:tcBorders>
              <w:top w:val="nil"/>
              <w:left w:val="nil"/>
              <w:bottom w:val="nil"/>
              <w:right w:val="nil"/>
            </w:tcBorders>
            <w:shd w:val="clear" w:color="auto" w:fill="auto"/>
            <w:noWrap/>
            <w:vAlign w:val="bottom"/>
            <w:hideMark/>
          </w:tcPr>
          <w:p w14:paraId="3BBF56B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"011"</w:t>
            </w:r>
          </w:p>
        </w:tc>
        <w:tc>
          <w:tcPr>
            <w:tcW w:w="1300" w:type="dxa"/>
            <w:tcBorders>
              <w:top w:val="nil"/>
              <w:left w:val="nil"/>
              <w:bottom w:val="nil"/>
              <w:right w:val="nil"/>
            </w:tcBorders>
            <w:shd w:val="clear" w:color="000000" w:fill="FF0000"/>
            <w:noWrap/>
            <w:vAlign w:val="bottom"/>
            <w:hideMark/>
          </w:tcPr>
          <w:p w14:paraId="366EA1B1"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4D3DDCC4"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"011"</w:t>
            </w:r>
          </w:p>
        </w:tc>
        <w:tc>
          <w:tcPr>
            <w:tcW w:w="1300" w:type="dxa"/>
            <w:tcBorders>
              <w:top w:val="nil"/>
              <w:left w:val="nil"/>
              <w:bottom w:val="nil"/>
              <w:right w:val="nil"/>
            </w:tcBorders>
            <w:shd w:val="clear" w:color="000000" w:fill="FF0000"/>
            <w:noWrap/>
            <w:vAlign w:val="bottom"/>
            <w:hideMark/>
          </w:tcPr>
          <w:p w14:paraId="594B2065"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3226B0B0" w14:textId="77777777" w:rsidR="000973C8" w:rsidRPr="000973C8" w:rsidRDefault="000973C8" w:rsidP="000973C8">
            <w:pPr>
              <w:rPr>
                <w:rFonts w:ascii="Calibri" w:eastAsia="Times New Roman" w:hAnsi="Calibri" w:cs="Times New Roman"/>
                <w:color w:val="000000"/>
              </w:rPr>
            </w:pPr>
          </w:p>
        </w:tc>
      </w:tr>
      <w:tr w:rsidR="000973C8" w:rsidRPr="000973C8" w14:paraId="51930D8E" w14:textId="77777777" w:rsidTr="000973C8">
        <w:trPr>
          <w:trHeight w:val="320"/>
        </w:trPr>
        <w:tc>
          <w:tcPr>
            <w:tcW w:w="1300" w:type="dxa"/>
            <w:tcBorders>
              <w:top w:val="nil"/>
              <w:left w:val="nil"/>
              <w:bottom w:val="nil"/>
              <w:right w:val="nil"/>
            </w:tcBorders>
            <w:shd w:val="clear" w:color="auto" w:fill="auto"/>
            <w:noWrap/>
            <w:vAlign w:val="bottom"/>
            <w:hideMark/>
          </w:tcPr>
          <w:p w14:paraId="092B203F"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80D0CD"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5,12</w:t>
            </w:r>
          </w:p>
        </w:tc>
        <w:tc>
          <w:tcPr>
            <w:tcW w:w="1300" w:type="dxa"/>
            <w:tcBorders>
              <w:top w:val="nil"/>
              <w:left w:val="nil"/>
              <w:bottom w:val="nil"/>
              <w:right w:val="nil"/>
            </w:tcBorders>
            <w:shd w:val="clear" w:color="auto" w:fill="auto"/>
            <w:noWrap/>
            <w:vAlign w:val="bottom"/>
            <w:hideMark/>
          </w:tcPr>
          <w:p w14:paraId="26D71FFE"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"0100"</w:t>
            </w:r>
          </w:p>
        </w:tc>
        <w:tc>
          <w:tcPr>
            <w:tcW w:w="1300" w:type="dxa"/>
            <w:tcBorders>
              <w:top w:val="nil"/>
              <w:left w:val="nil"/>
              <w:bottom w:val="nil"/>
              <w:right w:val="nil"/>
            </w:tcBorders>
            <w:shd w:val="clear" w:color="000000" w:fill="70AD47"/>
            <w:noWrap/>
            <w:vAlign w:val="bottom"/>
            <w:hideMark/>
          </w:tcPr>
          <w:p w14:paraId="25F30CBF"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12,13</w:t>
            </w:r>
          </w:p>
        </w:tc>
        <w:tc>
          <w:tcPr>
            <w:tcW w:w="1300" w:type="dxa"/>
            <w:tcBorders>
              <w:top w:val="nil"/>
              <w:left w:val="nil"/>
              <w:bottom w:val="nil"/>
              <w:right w:val="nil"/>
            </w:tcBorders>
            <w:shd w:val="clear" w:color="auto" w:fill="auto"/>
            <w:noWrap/>
            <w:vAlign w:val="bottom"/>
            <w:hideMark/>
          </w:tcPr>
          <w:p w14:paraId="783CBB13"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"100"</w:t>
            </w:r>
          </w:p>
        </w:tc>
        <w:tc>
          <w:tcPr>
            <w:tcW w:w="1300" w:type="dxa"/>
            <w:tcBorders>
              <w:top w:val="nil"/>
              <w:left w:val="nil"/>
              <w:bottom w:val="nil"/>
              <w:right w:val="nil"/>
            </w:tcBorders>
            <w:shd w:val="clear" w:color="000000" w:fill="FFC000"/>
            <w:noWrap/>
            <w:vAlign w:val="bottom"/>
            <w:hideMark/>
          </w:tcPr>
          <w:p w14:paraId="4CE1B0E0"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9,12</w:t>
            </w:r>
          </w:p>
        </w:tc>
        <w:tc>
          <w:tcPr>
            <w:tcW w:w="1300" w:type="dxa"/>
            <w:tcBorders>
              <w:top w:val="nil"/>
              <w:left w:val="nil"/>
              <w:bottom w:val="nil"/>
              <w:right w:val="nil"/>
            </w:tcBorders>
            <w:shd w:val="clear" w:color="auto" w:fill="auto"/>
            <w:noWrap/>
            <w:vAlign w:val="bottom"/>
            <w:hideMark/>
          </w:tcPr>
          <w:p w14:paraId="094B6DA6"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"100"</w:t>
            </w:r>
          </w:p>
        </w:tc>
        <w:tc>
          <w:tcPr>
            <w:tcW w:w="1300" w:type="dxa"/>
            <w:tcBorders>
              <w:top w:val="nil"/>
              <w:left w:val="nil"/>
              <w:bottom w:val="nil"/>
              <w:right w:val="nil"/>
            </w:tcBorders>
            <w:shd w:val="clear" w:color="000000" w:fill="FFC000"/>
            <w:noWrap/>
            <w:vAlign w:val="bottom"/>
            <w:hideMark/>
          </w:tcPr>
          <w:p w14:paraId="2DBA3ED7"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9,10</w:t>
            </w:r>
          </w:p>
        </w:tc>
        <w:tc>
          <w:tcPr>
            <w:tcW w:w="1300" w:type="dxa"/>
            <w:tcBorders>
              <w:top w:val="nil"/>
              <w:left w:val="nil"/>
              <w:bottom w:val="nil"/>
              <w:right w:val="nil"/>
            </w:tcBorders>
            <w:shd w:val="clear" w:color="auto" w:fill="auto"/>
            <w:noWrap/>
            <w:vAlign w:val="bottom"/>
            <w:hideMark/>
          </w:tcPr>
          <w:p w14:paraId="5D098729" w14:textId="77777777" w:rsidR="000973C8" w:rsidRPr="000973C8" w:rsidRDefault="000973C8" w:rsidP="000973C8">
            <w:pPr>
              <w:rPr>
                <w:rFonts w:ascii="Calibri" w:eastAsia="Times New Roman" w:hAnsi="Calibri" w:cs="Times New Roman"/>
                <w:color w:val="000000"/>
              </w:rPr>
            </w:pPr>
          </w:p>
        </w:tc>
      </w:tr>
      <w:tr w:rsidR="000973C8" w:rsidRPr="000973C8" w14:paraId="4D50E226" w14:textId="77777777" w:rsidTr="000973C8">
        <w:trPr>
          <w:trHeight w:val="320"/>
        </w:trPr>
        <w:tc>
          <w:tcPr>
            <w:tcW w:w="1300" w:type="dxa"/>
            <w:tcBorders>
              <w:top w:val="nil"/>
              <w:left w:val="nil"/>
              <w:bottom w:val="nil"/>
              <w:right w:val="nil"/>
            </w:tcBorders>
            <w:shd w:val="clear" w:color="auto" w:fill="auto"/>
            <w:noWrap/>
            <w:vAlign w:val="bottom"/>
            <w:hideMark/>
          </w:tcPr>
          <w:p w14:paraId="117BDC60"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7C215E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6,15</w:t>
            </w:r>
          </w:p>
        </w:tc>
        <w:tc>
          <w:tcPr>
            <w:tcW w:w="1300" w:type="dxa"/>
            <w:tcBorders>
              <w:top w:val="nil"/>
              <w:left w:val="nil"/>
              <w:bottom w:val="nil"/>
              <w:right w:val="nil"/>
            </w:tcBorders>
            <w:shd w:val="clear" w:color="auto" w:fill="auto"/>
            <w:noWrap/>
            <w:vAlign w:val="bottom"/>
            <w:hideMark/>
          </w:tcPr>
          <w:p w14:paraId="4BCF469D"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"0101"</w:t>
            </w:r>
          </w:p>
        </w:tc>
        <w:tc>
          <w:tcPr>
            <w:tcW w:w="1300" w:type="dxa"/>
            <w:tcBorders>
              <w:top w:val="nil"/>
              <w:left w:val="nil"/>
              <w:bottom w:val="nil"/>
              <w:right w:val="nil"/>
            </w:tcBorders>
            <w:shd w:val="clear" w:color="000000" w:fill="FF0000"/>
            <w:noWrap/>
            <w:vAlign w:val="bottom"/>
            <w:hideMark/>
          </w:tcPr>
          <w:p w14:paraId="69D4CD00"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11,15</w:t>
            </w:r>
          </w:p>
        </w:tc>
        <w:tc>
          <w:tcPr>
            <w:tcW w:w="1300" w:type="dxa"/>
            <w:tcBorders>
              <w:top w:val="nil"/>
              <w:left w:val="nil"/>
              <w:bottom w:val="nil"/>
              <w:right w:val="nil"/>
            </w:tcBorders>
            <w:shd w:val="clear" w:color="auto" w:fill="auto"/>
            <w:noWrap/>
            <w:vAlign w:val="bottom"/>
            <w:hideMark/>
          </w:tcPr>
          <w:p w14:paraId="23C95C4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"101"</w:t>
            </w:r>
          </w:p>
        </w:tc>
        <w:tc>
          <w:tcPr>
            <w:tcW w:w="1300" w:type="dxa"/>
            <w:tcBorders>
              <w:top w:val="nil"/>
              <w:left w:val="nil"/>
              <w:bottom w:val="nil"/>
              <w:right w:val="nil"/>
            </w:tcBorders>
            <w:shd w:val="clear" w:color="000000" w:fill="FFFF00"/>
            <w:noWrap/>
            <w:vAlign w:val="bottom"/>
            <w:hideMark/>
          </w:tcPr>
          <w:p w14:paraId="7EE6037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10,11</w:t>
            </w:r>
          </w:p>
        </w:tc>
        <w:tc>
          <w:tcPr>
            <w:tcW w:w="1300" w:type="dxa"/>
            <w:tcBorders>
              <w:top w:val="nil"/>
              <w:left w:val="nil"/>
              <w:bottom w:val="nil"/>
              <w:right w:val="nil"/>
            </w:tcBorders>
            <w:shd w:val="clear" w:color="auto" w:fill="auto"/>
            <w:noWrap/>
            <w:vAlign w:val="bottom"/>
            <w:hideMark/>
          </w:tcPr>
          <w:p w14:paraId="592070E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"101"</w:t>
            </w:r>
          </w:p>
        </w:tc>
        <w:tc>
          <w:tcPr>
            <w:tcW w:w="1300" w:type="dxa"/>
            <w:tcBorders>
              <w:top w:val="nil"/>
              <w:left w:val="nil"/>
              <w:bottom w:val="nil"/>
              <w:right w:val="nil"/>
            </w:tcBorders>
            <w:shd w:val="clear" w:color="000000" w:fill="FFC000"/>
            <w:noWrap/>
            <w:vAlign w:val="bottom"/>
            <w:hideMark/>
          </w:tcPr>
          <w:p w14:paraId="4C984B6C"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11,12</w:t>
            </w:r>
          </w:p>
        </w:tc>
        <w:tc>
          <w:tcPr>
            <w:tcW w:w="1300" w:type="dxa"/>
            <w:tcBorders>
              <w:top w:val="nil"/>
              <w:left w:val="nil"/>
              <w:bottom w:val="nil"/>
              <w:right w:val="nil"/>
            </w:tcBorders>
            <w:shd w:val="clear" w:color="auto" w:fill="auto"/>
            <w:noWrap/>
            <w:vAlign w:val="bottom"/>
            <w:hideMark/>
          </w:tcPr>
          <w:p w14:paraId="09925198" w14:textId="77777777" w:rsidR="000973C8" w:rsidRPr="000973C8" w:rsidRDefault="000973C8" w:rsidP="000973C8">
            <w:pPr>
              <w:rPr>
                <w:rFonts w:ascii="Calibri" w:eastAsia="Times New Roman" w:hAnsi="Calibri" w:cs="Times New Roman"/>
                <w:color w:val="000000"/>
              </w:rPr>
            </w:pPr>
          </w:p>
        </w:tc>
      </w:tr>
      <w:tr w:rsidR="000973C8" w:rsidRPr="000973C8" w14:paraId="59988E63" w14:textId="77777777" w:rsidTr="000973C8">
        <w:trPr>
          <w:trHeight w:val="320"/>
        </w:trPr>
        <w:tc>
          <w:tcPr>
            <w:tcW w:w="1300" w:type="dxa"/>
            <w:tcBorders>
              <w:top w:val="nil"/>
              <w:left w:val="nil"/>
              <w:bottom w:val="nil"/>
              <w:right w:val="nil"/>
            </w:tcBorders>
            <w:shd w:val="clear" w:color="auto" w:fill="auto"/>
            <w:noWrap/>
            <w:vAlign w:val="bottom"/>
            <w:hideMark/>
          </w:tcPr>
          <w:p w14:paraId="3300B2E8"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CDC45B9"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8,16</w:t>
            </w:r>
          </w:p>
        </w:tc>
        <w:tc>
          <w:tcPr>
            <w:tcW w:w="1300" w:type="dxa"/>
            <w:tcBorders>
              <w:top w:val="nil"/>
              <w:left w:val="nil"/>
              <w:bottom w:val="nil"/>
              <w:right w:val="nil"/>
            </w:tcBorders>
            <w:shd w:val="clear" w:color="auto" w:fill="auto"/>
            <w:noWrap/>
            <w:vAlign w:val="bottom"/>
            <w:hideMark/>
          </w:tcPr>
          <w:p w14:paraId="696BA312"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"0110"</w:t>
            </w:r>
          </w:p>
        </w:tc>
        <w:tc>
          <w:tcPr>
            <w:tcW w:w="1300" w:type="dxa"/>
            <w:tcBorders>
              <w:top w:val="nil"/>
              <w:left w:val="nil"/>
              <w:bottom w:val="nil"/>
              <w:right w:val="nil"/>
            </w:tcBorders>
            <w:shd w:val="clear" w:color="000000" w:fill="FFC000"/>
            <w:noWrap/>
            <w:vAlign w:val="bottom"/>
            <w:hideMark/>
          </w:tcPr>
          <w:p w14:paraId="615BD3B6"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9,16</w:t>
            </w:r>
          </w:p>
        </w:tc>
        <w:tc>
          <w:tcPr>
            <w:tcW w:w="1300" w:type="dxa"/>
            <w:tcBorders>
              <w:top w:val="nil"/>
              <w:left w:val="nil"/>
              <w:bottom w:val="nil"/>
              <w:right w:val="nil"/>
            </w:tcBorders>
            <w:shd w:val="clear" w:color="auto" w:fill="auto"/>
            <w:noWrap/>
            <w:vAlign w:val="bottom"/>
            <w:hideMark/>
          </w:tcPr>
          <w:p w14:paraId="1AD5D5B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"110"</w:t>
            </w:r>
          </w:p>
        </w:tc>
        <w:tc>
          <w:tcPr>
            <w:tcW w:w="1300" w:type="dxa"/>
            <w:tcBorders>
              <w:top w:val="nil"/>
              <w:left w:val="nil"/>
              <w:bottom w:val="nil"/>
              <w:right w:val="nil"/>
            </w:tcBorders>
            <w:shd w:val="clear" w:color="000000" w:fill="FFC000"/>
            <w:noWrap/>
            <w:vAlign w:val="bottom"/>
            <w:hideMark/>
          </w:tcPr>
          <w:p w14:paraId="1874BD34"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13,16</w:t>
            </w:r>
          </w:p>
        </w:tc>
        <w:tc>
          <w:tcPr>
            <w:tcW w:w="1300" w:type="dxa"/>
            <w:tcBorders>
              <w:top w:val="nil"/>
              <w:left w:val="nil"/>
              <w:bottom w:val="nil"/>
              <w:right w:val="nil"/>
            </w:tcBorders>
            <w:shd w:val="clear" w:color="auto" w:fill="auto"/>
            <w:noWrap/>
            <w:vAlign w:val="bottom"/>
            <w:hideMark/>
          </w:tcPr>
          <w:p w14:paraId="518B20B2"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"110"</w:t>
            </w:r>
          </w:p>
        </w:tc>
        <w:tc>
          <w:tcPr>
            <w:tcW w:w="1300" w:type="dxa"/>
            <w:tcBorders>
              <w:top w:val="nil"/>
              <w:left w:val="nil"/>
              <w:bottom w:val="nil"/>
              <w:right w:val="nil"/>
            </w:tcBorders>
            <w:shd w:val="clear" w:color="000000" w:fill="FFFF00"/>
            <w:noWrap/>
            <w:vAlign w:val="bottom"/>
            <w:hideMark/>
          </w:tcPr>
          <w:p w14:paraId="61723E54"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13,14</w:t>
            </w:r>
          </w:p>
        </w:tc>
        <w:tc>
          <w:tcPr>
            <w:tcW w:w="1300" w:type="dxa"/>
            <w:tcBorders>
              <w:top w:val="nil"/>
              <w:left w:val="nil"/>
              <w:bottom w:val="nil"/>
              <w:right w:val="nil"/>
            </w:tcBorders>
            <w:shd w:val="clear" w:color="auto" w:fill="auto"/>
            <w:noWrap/>
            <w:vAlign w:val="bottom"/>
            <w:hideMark/>
          </w:tcPr>
          <w:p w14:paraId="76CE0B68" w14:textId="77777777" w:rsidR="000973C8" w:rsidRPr="000973C8" w:rsidRDefault="000973C8" w:rsidP="000973C8">
            <w:pPr>
              <w:rPr>
                <w:rFonts w:ascii="Calibri" w:eastAsia="Times New Roman" w:hAnsi="Calibri" w:cs="Times New Roman"/>
                <w:color w:val="000000"/>
              </w:rPr>
            </w:pPr>
          </w:p>
        </w:tc>
      </w:tr>
      <w:tr w:rsidR="000973C8" w:rsidRPr="000973C8" w14:paraId="5D26A41D" w14:textId="77777777" w:rsidTr="000973C8">
        <w:trPr>
          <w:trHeight w:val="320"/>
        </w:trPr>
        <w:tc>
          <w:tcPr>
            <w:tcW w:w="1300" w:type="dxa"/>
            <w:tcBorders>
              <w:top w:val="nil"/>
              <w:left w:val="nil"/>
              <w:bottom w:val="nil"/>
              <w:right w:val="nil"/>
            </w:tcBorders>
            <w:shd w:val="clear" w:color="auto" w:fill="auto"/>
            <w:noWrap/>
            <w:vAlign w:val="bottom"/>
            <w:hideMark/>
          </w:tcPr>
          <w:p w14:paraId="4C9B64AD"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0720C3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324BDC92"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"0111"</w:t>
            </w:r>
          </w:p>
        </w:tc>
        <w:tc>
          <w:tcPr>
            <w:tcW w:w="1300" w:type="dxa"/>
            <w:tcBorders>
              <w:top w:val="nil"/>
              <w:left w:val="nil"/>
              <w:bottom w:val="nil"/>
              <w:right w:val="nil"/>
            </w:tcBorders>
            <w:shd w:val="clear" w:color="000000" w:fill="FFFF00"/>
            <w:noWrap/>
            <w:vAlign w:val="bottom"/>
            <w:hideMark/>
          </w:tcPr>
          <w:p w14:paraId="23599C2B"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10,14</w:t>
            </w:r>
          </w:p>
        </w:tc>
        <w:tc>
          <w:tcPr>
            <w:tcW w:w="1300" w:type="dxa"/>
            <w:tcBorders>
              <w:top w:val="nil"/>
              <w:left w:val="nil"/>
              <w:bottom w:val="nil"/>
              <w:right w:val="nil"/>
            </w:tcBorders>
            <w:shd w:val="clear" w:color="auto" w:fill="auto"/>
            <w:noWrap/>
            <w:vAlign w:val="bottom"/>
            <w:hideMark/>
          </w:tcPr>
          <w:p w14:paraId="3FC8D568"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"111"</w:t>
            </w:r>
          </w:p>
        </w:tc>
        <w:tc>
          <w:tcPr>
            <w:tcW w:w="1300" w:type="dxa"/>
            <w:tcBorders>
              <w:top w:val="nil"/>
              <w:left w:val="nil"/>
              <w:bottom w:val="nil"/>
              <w:right w:val="nil"/>
            </w:tcBorders>
            <w:shd w:val="clear" w:color="000000" w:fill="FFFF00"/>
            <w:noWrap/>
            <w:vAlign w:val="bottom"/>
            <w:hideMark/>
          </w:tcPr>
          <w:p w14:paraId="16AFC652"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14,15</w:t>
            </w:r>
          </w:p>
        </w:tc>
        <w:tc>
          <w:tcPr>
            <w:tcW w:w="1300" w:type="dxa"/>
            <w:tcBorders>
              <w:top w:val="nil"/>
              <w:left w:val="nil"/>
              <w:bottom w:val="nil"/>
              <w:right w:val="nil"/>
            </w:tcBorders>
            <w:shd w:val="clear" w:color="auto" w:fill="auto"/>
            <w:noWrap/>
            <w:vAlign w:val="bottom"/>
            <w:hideMark/>
          </w:tcPr>
          <w:p w14:paraId="7057F72D"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"111"</w:t>
            </w:r>
          </w:p>
        </w:tc>
        <w:tc>
          <w:tcPr>
            <w:tcW w:w="1300" w:type="dxa"/>
            <w:tcBorders>
              <w:top w:val="nil"/>
              <w:left w:val="nil"/>
              <w:bottom w:val="nil"/>
              <w:right w:val="nil"/>
            </w:tcBorders>
            <w:shd w:val="clear" w:color="000000" w:fill="FFFF00"/>
            <w:noWrap/>
            <w:vAlign w:val="bottom"/>
            <w:hideMark/>
          </w:tcPr>
          <w:p w14:paraId="79B26CCF" w14:textId="77777777" w:rsidR="000973C8" w:rsidRPr="000973C8" w:rsidRDefault="000973C8" w:rsidP="000973C8">
            <w:pPr>
              <w:rPr>
                <w:rFonts w:ascii="Calibri" w:eastAsia="Times New Roman" w:hAnsi="Calibri" w:cs="Times New Roman"/>
                <w:color w:val="000000"/>
              </w:rPr>
            </w:pPr>
            <w:r w:rsidRPr="000973C8">
              <w:rPr>
                <w:rFonts w:ascii="Calibri" w:eastAsia="Times New Roman" w:hAnsi="Calibri" w:cs="Times New Roman"/>
                <w:color w:val="000000"/>
              </w:rPr>
              <w:t>15,16</w:t>
            </w:r>
          </w:p>
        </w:tc>
        <w:tc>
          <w:tcPr>
            <w:tcW w:w="1300" w:type="dxa"/>
            <w:tcBorders>
              <w:top w:val="nil"/>
              <w:left w:val="nil"/>
              <w:bottom w:val="nil"/>
              <w:right w:val="nil"/>
            </w:tcBorders>
            <w:shd w:val="clear" w:color="auto" w:fill="auto"/>
            <w:noWrap/>
            <w:vAlign w:val="bottom"/>
            <w:hideMark/>
          </w:tcPr>
          <w:p w14:paraId="4D053DF4" w14:textId="77777777" w:rsidR="000973C8" w:rsidRPr="000973C8" w:rsidRDefault="000973C8" w:rsidP="000973C8">
            <w:pPr>
              <w:rPr>
                <w:rFonts w:ascii="Calibri" w:eastAsia="Times New Roman" w:hAnsi="Calibri" w:cs="Times New Roman"/>
                <w:color w:val="000000"/>
              </w:rPr>
            </w:pPr>
          </w:p>
        </w:tc>
      </w:tr>
      <w:tr w:rsidR="000973C8" w:rsidRPr="000973C8" w14:paraId="62AF6572" w14:textId="77777777" w:rsidTr="000973C8">
        <w:trPr>
          <w:trHeight w:val="320"/>
        </w:trPr>
        <w:tc>
          <w:tcPr>
            <w:tcW w:w="1300" w:type="dxa"/>
            <w:tcBorders>
              <w:top w:val="nil"/>
              <w:left w:val="nil"/>
              <w:bottom w:val="nil"/>
              <w:right w:val="nil"/>
            </w:tcBorders>
            <w:shd w:val="clear" w:color="auto" w:fill="auto"/>
            <w:noWrap/>
            <w:vAlign w:val="bottom"/>
            <w:hideMark/>
          </w:tcPr>
          <w:p w14:paraId="2E72CAA6"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4D4FB2E"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9B4C203"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683F709"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FA8D72F"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B53E16A"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BFB9A50"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E5BE42D"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64D6885" w14:textId="77777777" w:rsidR="000973C8" w:rsidRPr="000973C8" w:rsidRDefault="000973C8" w:rsidP="000973C8">
            <w:pPr>
              <w:rPr>
                <w:rFonts w:ascii="Times New Roman" w:eastAsia="Times New Roman" w:hAnsi="Times New Roman" w:cs="Times New Roman"/>
                <w:sz w:val="20"/>
                <w:szCs w:val="20"/>
              </w:rPr>
            </w:pPr>
          </w:p>
        </w:tc>
      </w:tr>
      <w:tr w:rsidR="000973C8" w:rsidRPr="000973C8" w14:paraId="3597C589" w14:textId="77777777" w:rsidTr="000973C8">
        <w:trPr>
          <w:trHeight w:val="320"/>
        </w:trPr>
        <w:tc>
          <w:tcPr>
            <w:tcW w:w="1300" w:type="dxa"/>
            <w:tcBorders>
              <w:top w:val="nil"/>
              <w:left w:val="nil"/>
              <w:bottom w:val="nil"/>
              <w:right w:val="nil"/>
            </w:tcBorders>
            <w:shd w:val="clear" w:color="auto" w:fill="auto"/>
            <w:noWrap/>
            <w:vAlign w:val="bottom"/>
            <w:hideMark/>
          </w:tcPr>
          <w:p w14:paraId="7DD3A9EA"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C2A7E9A"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547B8E1"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B8C6EE5"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873B42"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FF91464"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19009C3"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DD3319E" w14:textId="77777777" w:rsidR="000973C8" w:rsidRPr="000973C8" w:rsidRDefault="000973C8" w:rsidP="000973C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A234194" w14:textId="77777777" w:rsidR="000973C8" w:rsidRPr="000973C8" w:rsidRDefault="000973C8" w:rsidP="000973C8">
            <w:pPr>
              <w:rPr>
                <w:rFonts w:ascii="Times New Roman" w:eastAsia="Times New Roman" w:hAnsi="Times New Roman" w:cs="Times New Roman"/>
                <w:sz w:val="20"/>
                <w:szCs w:val="20"/>
              </w:rPr>
            </w:pPr>
          </w:p>
        </w:tc>
      </w:tr>
    </w:tbl>
    <w:p w14:paraId="1A81F742" w14:textId="77777777" w:rsidR="00081B75" w:rsidRDefault="00081B75"/>
    <w:p w14:paraId="06F75454" w14:textId="77777777" w:rsidR="001C200E" w:rsidRDefault="001C200E"/>
    <w:p w14:paraId="596ADA94" w14:textId="77777777" w:rsidR="00F62217" w:rsidRDefault="001C200E">
      <w:r>
        <w:t xml:space="preserve">  </w:t>
      </w:r>
    </w:p>
    <w:p w14:paraId="73504537" w14:textId="77777777" w:rsidR="00E97E2E" w:rsidRDefault="00E97E2E"/>
    <w:sectPr w:rsidR="00E97E2E" w:rsidSect="00421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88"/>
    <w:rsid w:val="00081B75"/>
    <w:rsid w:val="000973C8"/>
    <w:rsid w:val="001A1F88"/>
    <w:rsid w:val="001C200E"/>
    <w:rsid w:val="002D179F"/>
    <w:rsid w:val="00421DC7"/>
    <w:rsid w:val="004676A2"/>
    <w:rsid w:val="005B0EDD"/>
    <w:rsid w:val="007B6870"/>
    <w:rsid w:val="00A85C3C"/>
    <w:rsid w:val="00AD6792"/>
    <w:rsid w:val="00AF290E"/>
    <w:rsid w:val="00B0599A"/>
    <w:rsid w:val="00BC488F"/>
    <w:rsid w:val="00BE500D"/>
    <w:rsid w:val="00E97E2E"/>
    <w:rsid w:val="00F10D37"/>
    <w:rsid w:val="00F6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CB3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7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5167">
      <w:bodyDiv w:val="1"/>
      <w:marLeft w:val="0"/>
      <w:marRight w:val="0"/>
      <w:marTop w:val="0"/>
      <w:marBottom w:val="0"/>
      <w:divBdr>
        <w:top w:val="none" w:sz="0" w:space="0" w:color="auto"/>
        <w:left w:val="none" w:sz="0" w:space="0" w:color="auto"/>
        <w:bottom w:val="none" w:sz="0" w:space="0" w:color="auto"/>
        <w:right w:val="none" w:sz="0" w:space="0" w:color="auto"/>
      </w:divBdr>
    </w:div>
    <w:div w:id="349332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Sheet1!$H$12</c:f>
              <c:strCache>
                <c:ptCount val="1"/>
                <c:pt idx="0">
                  <c:v>speed / p</c:v>
                </c:pt>
              </c:strCache>
            </c:strRef>
          </c:tx>
          <c:spPr>
            <a:ln w="28575" cap="rnd">
              <a:solidFill>
                <a:schemeClr val="accent2"/>
              </a:solidFill>
              <a:round/>
            </a:ln>
            <a:effectLst/>
          </c:spPr>
          <c:marker>
            <c:symbol val="none"/>
          </c:marker>
          <c:cat>
            <c:numRef>
              <c:f>Sheet1!$I$11:$M$11</c:f>
              <c:numCache>
                <c:formatCode>General</c:formatCode>
                <c:ptCount val="5"/>
                <c:pt idx="0">
                  <c:v>100000.0</c:v>
                </c:pt>
                <c:pt idx="1">
                  <c:v>500000.0</c:v>
                </c:pt>
                <c:pt idx="2">
                  <c:v>1.0E6</c:v>
                </c:pt>
                <c:pt idx="3">
                  <c:v>1.5E6</c:v>
                </c:pt>
                <c:pt idx="4">
                  <c:v>2.0E6</c:v>
                </c:pt>
              </c:numCache>
            </c:numRef>
          </c:cat>
          <c:val>
            <c:numRef>
              <c:f>Sheet1!$I$12:$M$12</c:f>
              <c:numCache>
                <c:formatCode>General</c:formatCode>
                <c:ptCount val="5"/>
                <c:pt idx="0">
                  <c:v>0.0110401935783007</c:v>
                </c:pt>
                <c:pt idx="1">
                  <c:v>0.0575869896084811</c:v>
                </c:pt>
                <c:pt idx="2">
                  <c:v>0.0788877897686327</c:v>
                </c:pt>
                <c:pt idx="3">
                  <c:v>0.110087189697158</c:v>
                </c:pt>
                <c:pt idx="4">
                  <c:v>0.131121944604052</c:v>
                </c:pt>
              </c:numCache>
            </c:numRef>
          </c:val>
          <c:smooth val="0"/>
        </c:ser>
        <c:dLbls>
          <c:showLegendKey val="0"/>
          <c:showVal val="0"/>
          <c:showCatName val="0"/>
          <c:showSerName val="0"/>
          <c:showPercent val="0"/>
          <c:showBubbleSize val="0"/>
        </c:dLbls>
        <c:smooth val="0"/>
        <c:axId val="740054128"/>
        <c:axId val="740055904"/>
      </c:lineChart>
      <c:catAx>
        <c:axId val="74005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55904"/>
        <c:crosses val="autoZero"/>
        <c:auto val="1"/>
        <c:lblAlgn val="ctr"/>
        <c:lblOffset val="100"/>
        <c:noMultiLvlLbl val="0"/>
      </c:catAx>
      <c:valAx>
        <c:axId val="74005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541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2018-11-01T22:58:00Z</dcterms:created>
  <dcterms:modified xsi:type="dcterms:W3CDTF">2018-11-02T02:34:00Z</dcterms:modified>
</cp:coreProperties>
</file>