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JhengHei"/>
          <w:b/>
          <w:sz w:val="22"/>
        </w:rPr>
        <w:t>KLA 履歷表</w:t>
      </w:r>
    </w:p>
    <w:p>
      <w:pPr>
        <w:spacing w:after="40"/>
        <w:jc w:val="center"/>
      </w:pPr>
      <w:r>
        <w:rPr>
          <w:rFonts w:ascii="Calibri" w:hAnsi="Calibri" w:eastAsia="Microsoft JhengHei"/>
          <w:b/>
          <w:sz w:val="22"/>
        </w:rPr>
        <w:t>Aaron Huang-Chih Lee</w:t>
      </w:r>
    </w:p>
    <w:p>
      <w:pPr>
        <w:spacing w:after="40"/>
        <w:jc w:val="center"/>
      </w:pPr>
      <w:r>
        <w:rPr>
          <w:rFonts w:ascii="Calibri" w:hAnsi="Calibri" w:eastAsia="Microsoft JhengHei"/>
          <w:b w:val="0"/>
          <w:sz w:val="22"/>
        </w:rPr>
        <w:t>Mechanical Engineer | Field Service, Troubleshooting &amp; Precision Metrology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after="40"/>
      </w:pPr>
      <w:r>
        <w:rPr>
          <w:rFonts w:ascii="Calibri" w:hAnsi="Calibri" w:eastAsia="Microsoft JhengHei"/>
          <w:b w:val="0"/>
          <w:sz w:val="22"/>
        </w:rPr>
        <w:t>p840114smith@gmail.com | +886975565391 | Kaohsiung City, Taiwan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80" w:after="80"/>
      </w:pPr>
      <w:r>
        <w:rPr>
          <w:rFonts w:ascii="Calibri" w:hAnsi="Calibri" w:eastAsia="Microsoft JhengHei"/>
          <w:b/>
          <w:sz w:val="22"/>
        </w:rPr>
        <w:t>EDUCATION</w:t>
      </w:r>
    </w:p>
    <w:p>
      <w:pPr>
        <w:spacing w:after="40"/>
      </w:pPr>
      <w:r>
        <w:rPr>
          <w:rFonts w:ascii="Calibri" w:hAnsi="Calibri" w:eastAsia="Microsoft JhengHei"/>
          <w:b w:val="0"/>
          <w:sz w:val="22"/>
        </w:rPr>
        <w:t>BS in Mechanical Engineering, National United University, Miaoli County, Taiwan</w:t>
      </w:r>
    </w:p>
    <w:p>
      <w:pPr>
        <w:spacing w:after="40"/>
      </w:pPr>
      <w:r>
        <w:rPr>
          <w:rFonts w:ascii="Calibri" w:hAnsi="Calibri" w:eastAsia="Microsoft JhengHei"/>
          <w:b w:val="0"/>
          <w:sz w:val="22"/>
        </w:rPr>
        <w:t>Sept 2013 - Jun 2017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after="40"/>
      </w:pPr>
      <w:r>
        <w:rPr>
          <w:rFonts w:ascii="Calibri" w:hAnsi="Calibri" w:eastAsia="Microsoft JhengHei"/>
          <w:b w:val="0"/>
          <w:sz w:val="22"/>
        </w:rPr>
        <w:t>Field Service &amp; Troubleshooting: On-site Diagnostics, Electro-mechanical Maintenance, Preventive Maintenance, Customer Technical Support</w:t>
      </w:r>
    </w:p>
    <w:p>
      <w:pPr>
        <w:spacing w:after="40"/>
      </w:pPr>
      <w:r>
        <w:rPr>
          <w:rFonts w:ascii="Calibri" w:hAnsi="Calibri" w:eastAsia="Microsoft JhengHei"/>
          <w:b w:val="0"/>
          <w:sz w:val="22"/>
        </w:rPr>
        <w:t>Hardware &amp; Systems: Sensor Calibration, DAQ Systems, Accelerometers, Strain Gauges, Gyroscopes, Wiring Harness Integration</w:t>
      </w:r>
    </w:p>
    <w:p>
      <w:pPr>
        <w:spacing w:after="40"/>
      </w:pPr>
      <w:r>
        <w:rPr>
          <w:rFonts w:ascii="Calibri" w:hAnsi="Calibri" w:eastAsia="Microsoft JhengHei"/>
          <w:b w:val="0"/>
          <w:sz w:val="22"/>
        </w:rPr>
        <w:t>Software &amp; Analysis: imc FAMOS (Scripting), Excel VBA, SolidWorks, NVH Diagnostics, FFT/FRF, Root Cause Analysis</w:t>
      </w:r>
    </w:p>
    <w:p>
      <w:pPr>
        <w:spacing w:after="40"/>
      </w:pPr>
      <w:r>
        <w:rPr>
          <w:rFonts w:ascii="Calibri" w:hAnsi="Calibri" w:eastAsia="Microsoft JhengHei"/>
          <w:b w:val="0"/>
          <w:sz w:val="22"/>
        </w:rPr>
        <w:t>Quality &amp; Documentation: SOP Documentation, Service Reporting, ISO 9001, IATF 16949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80" w:after="80"/>
      </w:pPr>
      <w:r>
        <w:rPr>
          <w:rFonts w:ascii="Calibri" w:hAnsi="Calibri" w:eastAsia="Microsoft JhengHei"/>
          <w:b/>
          <w:sz w:val="22"/>
        </w:rPr>
        <w:t>WORK EXPERIENCE</w:t>
      </w:r>
    </w:p>
    <w:p>
      <w:pPr>
        <w:spacing w:after="0"/>
      </w:pPr>
      <w:r>
        <w:rPr>
          <w:rFonts w:ascii="Calibri" w:hAnsi="Calibri" w:eastAsia="Microsoft JhengHei"/>
          <w:b/>
          <w:sz w:val="22"/>
        </w:rPr>
        <w:t>Kwang Yang Motor Co., Ltd., Kaohsiung City, Taiwan (R.O.C.)</w:t>
      </w:r>
    </w:p>
    <w:p>
      <w:pPr>
        <w:spacing w:after="80"/>
      </w:pPr>
      <w:r>
        <w:rPr>
          <w:rFonts w:ascii="Calibri" w:hAnsi="Calibri" w:eastAsia="Microsoft JhengHei"/>
          <w:i/>
          <w:sz w:val="22"/>
        </w:rPr>
        <w:t>Research and Development Engineer | Aug 2023 - Present</w:t>
      </w:r>
    </w:p>
    <w:p>
      <w:pPr>
        <w:pStyle w:val="ListBullet"/>
        <w:spacing w:after="40"/>
        <w:ind w:left="360"/>
      </w:pPr>
      <w:r>
        <w:rPr>
          <w:rFonts w:ascii="Calibri" w:hAnsi="Calibri" w:eastAsia="Microsoft JhengHei"/>
          <w:sz w:val="22"/>
        </w:rPr>
        <w:t>Hands-on Troubleshooting &amp; Maintenance: Calibrated high-precision instruments and executed electro-mechanical troubleshooting and routine maintenance on complex mechanical systems to minimize downtime.</w:t>
      </w:r>
    </w:p>
    <w:p>
      <w:pPr>
        <w:pStyle w:val="ListBullet"/>
        <w:spacing w:after="40"/>
        <w:ind w:left="360"/>
      </w:pPr>
      <w:r>
        <w:rPr>
          <w:rFonts w:ascii="Calibri" w:hAnsi="Calibri" w:eastAsia="Microsoft JhengHei"/>
          <w:sz w:val="22"/>
        </w:rPr>
        <w:t>Customer &amp; Cross-functional Support: Led multinational R&amp;D projects with Italy/Japan teams; translated dynamic physical data into actionable design recommendations and coordinated issue resolution across functions.</w:t>
      </w:r>
    </w:p>
    <w:p>
      <w:pPr>
        <w:pStyle w:val="ListBullet"/>
        <w:spacing w:after="40"/>
        <w:ind w:left="360"/>
      </w:pPr>
      <w:r>
        <w:rPr>
          <w:rFonts w:ascii="Calibri" w:hAnsi="Calibri" w:eastAsia="Microsoft JhengHei"/>
          <w:sz w:val="22"/>
        </w:rPr>
        <w:t>Precision Metrology &amp; Diagnostics: Developed subjective/objective comfort metrology systems; conducted structural dynamics and Transfer Path Analysis (TPA) for NVH diagnostics.</w:t>
      </w:r>
    </w:p>
    <w:p>
      <w:pPr>
        <w:pStyle w:val="ListBullet"/>
        <w:spacing w:after="40"/>
        <w:ind w:left="360"/>
      </w:pPr>
      <w:r>
        <w:rPr>
          <w:rFonts w:ascii="Calibri" w:hAnsi="Calibri" w:eastAsia="Microsoft JhengHei"/>
          <w:sz w:val="22"/>
        </w:rPr>
        <w:t>Data Analysis &amp; Automation: Programmed imc FAMOS calibration scripts and Excel VBA macros to automate data processing, analyze performance signals, and identify root causes of sensor drift.</w:t>
      </w:r>
    </w:p>
    <w:p>
      <w:pPr>
        <w:spacing w:after="0"/>
      </w:pPr>
      <w:r>
        <w:rPr>
          <w:rFonts w:ascii="Calibri" w:hAnsi="Calibri" w:eastAsia="Microsoft JhengHei"/>
          <w:b/>
          <w:sz w:val="22"/>
        </w:rPr>
        <w:t>CHIPMAST AUTOTRONIX Co., Ltd., Tainan City, Taiwan (R.O.C.)</w:t>
      </w:r>
    </w:p>
    <w:p>
      <w:pPr>
        <w:spacing w:after="80"/>
      </w:pPr>
      <w:r>
        <w:rPr>
          <w:rFonts w:ascii="Calibri" w:hAnsi="Calibri" w:eastAsia="Microsoft JhengHei"/>
          <w:i/>
          <w:sz w:val="22"/>
        </w:rPr>
        <w:t>R&amp;D Engineer | Mar 2018 - Jun 2023</w:t>
      </w:r>
    </w:p>
    <w:p>
      <w:pPr>
        <w:pStyle w:val="ListBullet"/>
        <w:spacing w:after="40"/>
        <w:ind w:left="360"/>
      </w:pPr>
      <w:r>
        <w:rPr>
          <w:rFonts w:ascii="Calibri" w:hAnsi="Calibri" w:eastAsia="Microsoft JhengHei"/>
          <w:sz w:val="22"/>
        </w:rPr>
        <w:t>On-site Customer Technical Support: Provided client-facing technical assistance during vehicle testing; guided troubleshooting procedures and coordinated solutions to meet mass-production timelines.</w:t>
      </w:r>
    </w:p>
    <w:p>
      <w:pPr>
        <w:pStyle w:val="ListBullet"/>
        <w:spacing w:after="40"/>
        <w:ind w:left="360"/>
      </w:pPr>
      <w:r>
        <w:rPr>
          <w:rFonts w:ascii="Calibri" w:hAnsi="Calibri" w:eastAsia="Microsoft JhengHei"/>
          <w:sz w:val="22"/>
        </w:rPr>
        <w:t>Electro-mechanical Troubleshooting &amp; Repair: Executed hands-on diagnostics, main wiring harness routing, and routine maintenance on complex test systems.</w:t>
      </w:r>
    </w:p>
    <w:p>
      <w:pPr>
        <w:pStyle w:val="ListBullet"/>
        <w:spacing w:after="40"/>
        <w:ind w:left="360"/>
      </w:pPr>
      <w:r>
        <w:rPr>
          <w:rFonts w:ascii="Calibri" w:hAnsi="Calibri" w:eastAsia="Microsoft JhengHei"/>
          <w:sz w:val="22"/>
        </w:rPr>
        <w:t>Sensor &amp; DAQ Integration: Installed and calibrated high-precision sensors and DAQ systems (VBOX GPS, Gyroscopes, strain gauges) for dynamic stress analysis and system performance validation.</w:t>
      </w:r>
    </w:p>
    <w:p>
      <w:pPr>
        <w:pStyle w:val="ListBullet"/>
        <w:spacing w:after="40"/>
        <w:ind w:left="360"/>
      </w:pPr>
      <w:r>
        <w:rPr>
          <w:rFonts w:ascii="Calibri" w:hAnsi="Calibri" w:eastAsia="Microsoft JhengHei"/>
          <w:sz w:val="22"/>
        </w:rPr>
        <w:t>Programming &amp; Data Analysis: Programmed imc FAMOS scripts with double-loop logic to calculate MFDD from wheel speed, resolving GPS signal latency during brake testing.</w:t>
      </w:r>
    </w:p>
    <w:p>
      <w:pPr>
        <w:pStyle w:val="ListBullet"/>
        <w:spacing w:after="40"/>
        <w:ind w:left="360"/>
      </w:pPr>
      <w:r>
        <w:rPr>
          <w:rFonts w:ascii="Calibri" w:hAnsi="Calibri" w:eastAsia="Microsoft JhengHei"/>
          <w:sz w:val="22"/>
        </w:rPr>
        <w:t>Documentation &amp; Quality: Led R&amp;D/mass-production projects; authored ISO 9001/IATF 16949 compliant SOPs and designed optimized testing procedures.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80" w:after="80"/>
      </w:pPr>
      <w:r>
        <w:rPr>
          <w:rFonts w:ascii="Calibri" w:hAnsi="Calibri" w:eastAsia="Microsoft JhengHei"/>
          <w:b/>
          <w:sz w:val="22"/>
        </w:rPr>
        <w:t>PROJECTS</w:t>
      </w:r>
    </w:p>
    <w:p>
      <w:pPr>
        <w:spacing w:after="80"/>
      </w:pPr>
      <w:r>
        <w:rPr>
          <w:rFonts w:ascii="Calibri" w:hAnsi="Calibri" w:eastAsia="Microsoft JhengHei"/>
          <w:b/>
          <w:sz w:val="22"/>
        </w:rPr>
        <w:t>Vehicle Dynamics &amp; Structural Rigidity Analysis | Jan 2025 - Present</w:t>
      </w:r>
    </w:p>
    <w:p>
      <w:pPr>
        <w:pStyle w:val="ListBullet"/>
        <w:spacing w:after="40"/>
        <w:ind w:left="360"/>
      </w:pPr>
      <w:r>
        <w:rPr>
          <w:rFonts w:ascii="Calibri" w:hAnsi="Calibri" w:eastAsia="Microsoft JhengHei"/>
          <w:sz w:val="22"/>
        </w:rPr>
        <w:t>Led vehicle dynamic limit testing; calibrated and deployed half-bridge strain gauges to capture real-time structural stress and strain waveforms.</w:t>
      </w:r>
    </w:p>
    <w:p>
      <w:pPr>
        <w:pStyle w:val="ListBullet"/>
        <w:spacing w:after="40"/>
        <w:ind w:left="360"/>
      </w:pPr>
      <w:r>
        <w:rPr>
          <w:rFonts w:ascii="Calibri" w:hAnsi="Calibri" w:eastAsia="Microsoft JhengHei"/>
          <w:sz w:val="22"/>
        </w:rPr>
        <w:t>Executed multi-DOF kinematic and dynamic maneuvers; leveraged FFT and Frequency Response Function (FRF) analysis to guide structural design optimizations.</w:t>
      </w:r>
    </w:p>
    <w:p>
      <w:pPr>
        <w:spacing w:after="80"/>
      </w:pPr>
      <w:r>
        <w:rPr>
          <w:rFonts w:ascii="Calibri" w:hAnsi="Calibri" w:eastAsia="Microsoft JhengHei"/>
          <w:b/>
          <w:sz w:val="22"/>
        </w:rPr>
        <w:t>Vehicle Comfort Metrology &amp; Vibration Diagnostics | Nov 2023 - Present</w:t>
      </w:r>
    </w:p>
    <w:p>
      <w:pPr>
        <w:pStyle w:val="ListBullet"/>
        <w:spacing w:after="40"/>
        <w:ind w:left="360"/>
      </w:pPr>
      <w:r>
        <w:rPr>
          <w:rFonts w:ascii="Calibri" w:hAnsi="Calibri" w:eastAsia="Microsoft JhengHei"/>
          <w:sz w:val="22"/>
        </w:rPr>
        <w:t>Developed a standardized subjective/objective vibration inspection framework, converting raw physical impact signals into quantifiable engineering data.</w:t>
      </w:r>
    </w:p>
    <w:p>
      <w:pPr>
        <w:pStyle w:val="ListBullet"/>
        <w:spacing w:after="40"/>
        <w:ind w:left="360"/>
      </w:pPr>
      <w:r>
        <w:rPr>
          <w:rFonts w:ascii="Calibri" w:hAnsi="Calibri" w:eastAsia="Microsoft JhengHei"/>
          <w:sz w:val="22"/>
        </w:rPr>
        <w:t>Evaluated structural damping and stability using VDV and RMS metrics; mapped system-level FRF to optimize vibration isolation and system performance.</w:t>
      </w:r>
    </w:p>
    <w:p>
      <w:pPr>
        <w:spacing w:after="80"/>
      </w:pPr>
      <w:r>
        <w:rPr>
          <w:rFonts w:ascii="Calibri" w:hAnsi="Calibri" w:eastAsia="Microsoft JhengHei"/>
          <w:b/>
          <w:sz w:val="22"/>
        </w:rPr>
        <w:t>Active Safety System R&amp;D (ABS) | Nov 2018 - Jun 2023</w:t>
      </w:r>
    </w:p>
    <w:p>
      <w:pPr>
        <w:pStyle w:val="ListBullet"/>
        <w:spacing w:after="40"/>
        <w:ind w:left="360"/>
      </w:pPr>
      <w:r>
        <w:rPr>
          <w:rFonts w:ascii="Calibri" w:hAnsi="Calibri" w:eastAsia="Microsoft JhengHei"/>
          <w:sz w:val="22"/>
        </w:rPr>
        <w:t>Optimized and deployed ABS software parameters for multiple domestic and international mass-production vehicle models.</w:t>
      </w:r>
    </w:p>
    <w:p>
      <w:pPr>
        <w:pStyle w:val="ListBullet"/>
        <w:spacing w:after="40"/>
        <w:ind w:left="360"/>
      </w:pPr>
      <w:r>
        <w:rPr>
          <w:rFonts w:ascii="Calibri" w:hAnsi="Calibri" w:eastAsia="Microsoft JhengHei"/>
          <w:sz w:val="22"/>
        </w:rPr>
        <w:t>Managed end-to-end vehicle testing, wiring harness layout, client technical service, and mass-production support.</w:t>
      </w:r>
    </w:p>
    <w:p>
      <w:pPr>
        <w:spacing w:after="80"/>
      </w:pPr>
      <w:r>
        <w:rPr>
          <w:rFonts w:ascii="Calibri" w:hAnsi="Calibri" w:eastAsia="Microsoft JhengHei"/>
          <w:b/>
          <w:sz w:val="22"/>
        </w:rPr>
        <w:t>IATF 16949 Quality System Integration | Apr 2022 - Jan 2023</w:t>
      </w:r>
    </w:p>
    <w:p>
      <w:pPr>
        <w:pStyle w:val="ListBullet"/>
        <w:spacing w:after="40"/>
        <w:ind w:left="360"/>
      </w:pPr>
      <w:r>
        <w:rPr>
          <w:rFonts w:ascii="Calibri" w:hAnsi="Calibri" w:eastAsia="Microsoft JhengHei"/>
          <w:sz w:val="22"/>
        </w:rPr>
        <w:t>Coordinated company-wide IATF 16949 certification; authored compliance documentation and executed cross-functional internal quality audits.</w:t>
      </w:r>
    </w:p>
    <w:p>
      <w:pPr>
        <w:spacing w:after="80"/>
      </w:pPr>
      <w:r>
        <w:rPr>
          <w:rFonts w:ascii="Calibri" w:hAnsi="Calibri" w:eastAsia="Microsoft JhengHei"/>
          <w:b/>
          <w:sz w:val="22"/>
        </w:rPr>
        <w:t>Automated MFDD Calculation Script | Feb 2022 - Mar 2022</w:t>
      </w:r>
    </w:p>
    <w:p>
      <w:pPr>
        <w:pStyle w:val="ListBullet"/>
        <w:spacing w:after="40"/>
        <w:ind w:left="360"/>
      </w:pPr>
      <w:r>
        <w:rPr>
          <w:rFonts w:ascii="Calibri" w:hAnsi="Calibri" w:eastAsia="Microsoft JhengHei"/>
          <w:sz w:val="22"/>
        </w:rPr>
        <w:t>Solved GPS signal latency during brake testing by processing wheel speed signals with imc FAMOS double-loop logic to automate deceleration analysis.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80" w:after="80"/>
      </w:pPr>
      <w:r>
        <w:rPr>
          <w:rFonts w:ascii="Calibri" w:hAnsi="Calibri" w:eastAsia="Microsoft JhengHei"/>
          <w:b/>
          <w:sz w:val="22"/>
        </w:rPr>
        <w:t>Language</w:t>
      </w:r>
    </w:p>
    <w:p>
      <w:pPr>
        <w:spacing w:after="40"/>
      </w:pPr>
      <w:r>
        <w:rPr>
          <w:rFonts w:ascii="Calibri" w:hAnsi="Calibri" w:eastAsia="Microsoft JhengHei"/>
          <w:b w:val="0"/>
          <w:sz w:val="22"/>
        </w:rPr>
        <w:t>Mandarin (Native), Taiwanese (Native), English (TOEIC 575; experienced in English technical collaboration with Italy/Japan project teams)</w:t>
      </w:r>
    </w:p>
    <w:p>
      <w:pPr>
        <w:spacing w:after="40"/>
      </w:pPr>
      <w:r>
        <w:rPr>
          <w:rFonts w:ascii="Calibri" w:hAnsi="Calibri" w:eastAsia="Microsoft JhengHei"/>
          <w:b w:val="0"/>
          <w:sz w:val="22"/>
        </w:rPr>
        <w:t>Willing to travel to customer sites and support on-call field service as required.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