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2"/>
          <w:szCs w:val="22"/>
        </w:rPr>
        <w:id w:val="883372165"/>
        <w:docPartObj>
          <w:docPartGallery w:val="Cover Pages"/>
          <w:docPartUnique/>
        </w:docPartObj>
      </w:sdtPr>
      <w:sdtEndPr/>
      <w:sdtContent>
        <w:p w14:paraId="40091790" w14:textId="01F11F8A" w:rsidR="000269A9" w:rsidRDefault="000269A9">
          <w:pPr>
            <w:pStyle w:val="Geenafstand"/>
          </w:pPr>
          <w:r>
            <w:rPr>
              <w:noProof/>
            </w:rPr>
            <mc:AlternateContent>
              <mc:Choice Requires="wpg">
                <w:drawing>
                  <wp:anchor distT="0" distB="0" distL="114300" distR="114300" simplePos="0" relativeHeight="251659264" behindDoc="1" locked="0" layoutInCell="1" allowOverlap="1" wp14:anchorId="37D9B752" wp14:editId="365A8D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End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D9B75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End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F7D584" wp14:editId="20C711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E70F0" w14:textId="70EE8621" w:rsidR="000269A9" w:rsidRDefault="00B35BD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69A9">
                                      <w:rPr>
                                        <w:color w:val="4472C4" w:themeColor="accent1"/>
                                        <w:sz w:val="26"/>
                                        <w:szCs w:val="26"/>
                                      </w:rPr>
                                      <w:t>Max Neerken</w:t>
                                    </w:r>
                                  </w:sdtContent>
                                </w:sdt>
                              </w:p>
                              <w:p w14:paraId="1B4F8992" w14:textId="05C223FD" w:rsidR="000269A9" w:rsidRDefault="00B35BD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269A9">
                                      <w:rPr>
                                        <w:caps/>
                                        <w:color w:val="595959" w:themeColor="text1" w:themeTint="A6"/>
                                        <w:sz w:val="20"/>
                                        <w:szCs w:val="20"/>
                                      </w:rPr>
                                      <w:t>HAN-AIM</w:t>
                                    </w:r>
                                  </w:sdtContent>
                                </w:sdt>
                                <w:r w:rsidR="000269A9">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D584"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B4E70F0" w14:textId="70EE8621" w:rsidR="000269A9" w:rsidRDefault="00B35BD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69A9">
                                <w:rPr>
                                  <w:color w:val="4472C4" w:themeColor="accent1"/>
                                  <w:sz w:val="26"/>
                                  <w:szCs w:val="26"/>
                                </w:rPr>
                                <w:t>Max Neerken</w:t>
                              </w:r>
                            </w:sdtContent>
                          </w:sdt>
                        </w:p>
                        <w:p w14:paraId="1B4F8992" w14:textId="05C223FD" w:rsidR="000269A9" w:rsidRDefault="00B35BDF">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269A9">
                                <w:rPr>
                                  <w:caps/>
                                  <w:color w:val="595959" w:themeColor="text1" w:themeTint="A6"/>
                                  <w:sz w:val="20"/>
                                  <w:szCs w:val="20"/>
                                </w:rPr>
                                <w:t>HAN-AIM</w:t>
                              </w:r>
                            </w:sdtContent>
                          </w:sdt>
                          <w:r w:rsidR="000269A9">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E7FEB8" wp14:editId="52239E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72DE7" w14:textId="508E85F6" w:rsidR="000269A9" w:rsidRDefault="00B35BD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69A9">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B35BD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69A9">
                                      <w:rPr>
                                        <w:color w:val="404040" w:themeColor="text1" w:themeTint="BF"/>
                                        <w:sz w:val="36"/>
                                        <w:szCs w:val="36"/>
                                      </w:rPr>
                                      <w:t>Opleverdocument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E7FEB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7C172DE7" w14:textId="508E85F6" w:rsidR="000269A9" w:rsidRDefault="00B35BD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69A9">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B35BD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69A9">
                                <w:rPr>
                                  <w:color w:val="404040" w:themeColor="text1" w:themeTint="BF"/>
                                  <w:sz w:val="36"/>
                                  <w:szCs w:val="36"/>
                                </w:rPr>
                                <w:t>Opleverdocument</w:t>
                              </w:r>
                            </w:sdtContent>
                          </w:sdt>
                        </w:p>
                      </w:txbxContent>
                    </v:textbox>
                    <w10:wrap anchorx="page" anchory="page"/>
                  </v:shape>
                </w:pict>
              </mc:Fallback>
            </mc:AlternateContent>
          </w:r>
        </w:p>
        <w:p w14:paraId="62936610" w14:textId="3B7FB84B" w:rsidR="000269A9" w:rsidRDefault="000269A9">
          <w:pPr>
            <w:spacing w:line="259" w:lineRule="auto"/>
          </w:pPr>
          <w:r>
            <w:br w:type="page"/>
          </w:r>
        </w:p>
      </w:sdtContent>
    </w:sdt>
    <w:sdt>
      <w:sdtPr>
        <w:rPr>
          <w:rFonts w:ascii="Century Gothic" w:eastAsiaTheme="minorHAnsi" w:hAnsi="Century Gothic" w:cstheme="minorBidi"/>
          <w:color w:val="auto"/>
          <w:sz w:val="22"/>
          <w:szCs w:val="22"/>
          <w:lang w:eastAsia="en-US"/>
        </w:rPr>
        <w:id w:val="280928763"/>
        <w:docPartObj>
          <w:docPartGallery w:val="Table of Contents"/>
          <w:docPartUnique/>
        </w:docPartObj>
      </w:sdtPr>
      <w:sdtEndPr>
        <w:rPr>
          <w:b/>
          <w:bCs/>
        </w:rPr>
      </w:sdtEndPr>
      <w:sdtContent>
        <w:p w14:paraId="209CDF6C" w14:textId="5A805591" w:rsidR="000269A9" w:rsidRDefault="000269A9">
          <w:pPr>
            <w:pStyle w:val="Kopvaninhoudsopgave"/>
          </w:pPr>
          <w:r>
            <w:t>Inhoudsopgave</w:t>
          </w:r>
        </w:p>
        <w:p w14:paraId="5F17584C" w14:textId="487F6296" w:rsidR="003E2936" w:rsidRDefault="000269A9">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36034108" w:history="1">
            <w:r w:rsidR="003E2936" w:rsidRPr="002C708C">
              <w:rPr>
                <w:rStyle w:val="Hyperlink"/>
                <w:noProof/>
              </w:rPr>
              <w:t>Inleiding</w:t>
            </w:r>
            <w:r w:rsidR="003E2936">
              <w:rPr>
                <w:noProof/>
                <w:webHidden/>
              </w:rPr>
              <w:tab/>
            </w:r>
            <w:r w:rsidR="003E2936">
              <w:rPr>
                <w:noProof/>
                <w:webHidden/>
              </w:rPr>
              <w:fldChar w:fldCharType="begin"/>
            </w:r>
            <w:r w:rsidR="003E2936">
              <w:rPr>
                <w:noProof/>
                <w:webHidden/>
              </w:rPr>
              <w:instrText xml:space="preserve"> PAGEREF _Toc36034108 \h </w:instrText>
            </w:r>
            <w:r w:rsidR="003E2936">
              <w:rPr>
                <w:noProof/>
                <w:webHidden/>
              </w:rPr>
            </w:r>
            <w:r w:rsidR="003E2936">
              <w:rPr>
                <w:noProof/>
                <w:webHidden/>
              </w:rPr>
              <w:fldChar w:fldCharType="separate"/>
            </w:r>
            <w:r w:rsidR="003E2936">
              <w:rPr>
                <w:noProof/>
                <w:webHidden/>
              </w:rPr>
              <w:t>2</w:t>
            </w:r>
            <w:r w:rsidR="003E2936">
              <w:rPr>
                <w:noProof/>
                <w:webHidden/>
              </w:rPr>
              <w:fldChar w:fldCharType="end"/>
            </w:r>
          </w:hyperlink>
        </w:p>
        <w:p w14:paraId="1DA34FD3" w14:textId="0AE044F7" w:rsidR="003E2936" w:rsidRDefault="00B35BDF">
          <w:pPr>
            <w:pStyle w:val="Inhopg1"/>
            <w:tabs>
              <w:tab w:val="right" w:leader="dot" w:pos="9062"/>
            </w:tabs>
            <w:rPr>
              <w:rFonts w:asciiTheme="minorHAnsi" w:eastAsiaTheme="minorEastAsia" w:hAnsiTheme="minorHAnsi"/>
              <w:noProof/>
              <w:lang w:eastAsia="nl-NL"/>
            </w:rPr>
          </w:pPr>
          <w:hyperlink w:anchor="_Toc36034109" w:history="1">
            <w:r w:rsidR="003E2936" w:rsidRPr="002C708C">
              <w:rPr>
                <w:rStyle w:val="Hyperlink"/>
                <w:noProof/>
              </w:rPr>
              <w:t>1. Package diagram</w:t>
            </w:r>
            <w:r w:rsidR="003E2936">
              <w:rPr>
                <w:noProof/>
                <w:webHidden/>
              </w:rPr>
              <w:tab/>
            </w:r>
            <w:r w:rsidR="003E2936">
              <w:rPr>
                <w:noProof/>
                <w:webHidden/>
              </w:rPr>
              <w:fldChar w:fldCharType="begin"/>
            </w:r>
            <w:r w:rsidR="003E2936">
              <w:rPr>
                <w:noProof/>
                <w:webHidden/>
              </w:rPr>
              <w:instrText xml:space="preserve"> PAGEREF _Toc36034109 \h </w:instrText>
            </w:r>
            <w:r w:rsidR="003E2936">
              <w:rPr>
                <w:noProof/>
                <w:webHidden/>
              </w:rPr>
            </w:r>
            <w:r w:rsidR="003E2936">
              <w:rPr>
                <w:noProof/>
                <w:webHidden/>
              </w:rPr>
              <w:fldChar w:fldCharType="separate"/>
            </w:r>
            <w:r w:rsidR="003E2936">
              <w:rPr>
                <w:noProof/>
                <w:webHidden/>
              </w:rPr>
              <w:t>3</w:t>
            </w:r>
            <w:r w:rsidR="003E2936">
              <w:rPr>
                <w:noProof/>
                <w:webHidden/>
              </w:rPr>
              <w:fldChar w:fldCharType="end"/>
            </w:r>
          </w:hyperlink>
        </w:p>
        <w:p w14:paraId="1D3A20EE" w14:textId="1B5B0FCA" w:rsidR="003E2936" w:rsidRDefault="00B35BDF">
          <w:pPr>
            <w:pStyle w:val="Inhopg1"/>
            <w:tabs>
              <w:tab w:val="right" w:leader="dot" w:pos="9062"/>
            </w:tabs>
            <w:rPr>
              <w:rFonts w:asciiTheme="minorHAnsi" w:eastAsiaTheme="minorEastAsia" w:hAnsiTheme="minorHAnsi"/>
              <w:noProof/>
              <w:lang w:eastAsia="nl-NL"/>
            </w:rPr>
          </w:pPr>
          <w:hyperlink w:anchor="_Toc36034110" w:history="1">
            <w:r w:rsidR="003E2936" w:rsidRPr="002C708C">
              <w:rPr>
                <w:rStyle w:val="Hyperlink"/>
                <w:noProof/>
                <w:lang w:val="en-US"/>
              </w:rPr>
              <w:t>2. Deployment diagram</w:t>
            </w:r>
            <w:r w:rsidR="003E2936">
              <w:rPr>
                <w:noProof/>
                <w:webHidden/>
              </w:rPr>
              <w:tab/>
            </w:r>
            <w:r w:rsidR="003E2936">
              <w:rPr>
                <w:noProof/>
                <w:webHidden/>
              </w:rPr>
              <w:fldChar w:fldCharType="begin"/>
            </w:r>
            <w:r w:rsidR="003E2936">
              <w:rPr>
                <w:noProof/>
                <w:webHidden/>
              </w:rPr>
              <w:instrText xml:space="preserve"> PAGEREF _Toc36034110 \h </w:instrText>
            </w:r>
            <w:r w:rsidR="003E2936">
              <w:rPr>
                <w:noProof/>
                <w:webHidden/>
              </w:rPr>
            </w:r>
            <w:r w:rsidR="003E2936">
              <w:rPr>
                <w:noProof/>
                <w:webHidden/>
              </w:rPr>
              <w:fldChar w:fldCharType="separate"/>
            </w:r>
            <w:r w:rsidR="003E2936">
              <w:rPr>
                <w:noProof/>
                <w:webHidden/>
              </w:rPr>
              <w:t>4</w:t>
            </w:r>
            <w:r w:rsidR="003E2936">
              <w:rPr>
                <w:noProof/>
                <w:webHidden/>
              </w:rPr>
              <w:fldChar w:fldCharType="end"/>
            </w:r>
          </w:hyperlink>
        </w:p>
        <w:p w14:paraId="5A0E04AE" w14:textId="76C69089" w:rsidR="003E2936" w:rsidRDefault="00B35BDF">
          <w:pPr>
            <w:pStyle w:val="Inhopg1"/>
            <w:tabs>
              <w:tab w:val="right" w:leader="dot" w:pos="9062"/>
            </w:tabs>
            <w:rPr>
              <w:rFonts w:asciiTheme="minorHAnsi" w:eastAsiaTheme="minorEastAsia" w:hAnsiTheme="minorHAnsi"/>
              <w:noProof/>
              <w:lang w:eastAsia="nl-NL"/>
            </w:rPr>
          </w:pPr>
          <w:hyperlink w:anchor="_Toc36034111" w:history="1">
            <w:r w:rsidR="003E2936" w:rsidRPr="002C708C">
              <w:rPr>
                <w:rStyle w:val="Hyperlink"/>
                <w:noProof/>
              </w:rPr>
              <w:t>3. Design keuzes</w:t>
            </w:r>
            <w:r w:rsidR="003E2936">
              <w:rPr>
                <w:noProof/>
                <w:webHidden/>
              </w:rPr>
              <w:tab/>
            </w:r>
            <w:r w:rsidR="003E2936">
              <w:rPr>
                <w:noProof/>
                <w:webHidden/>
              </w:rPr>
              <w:fldChar w:fldCharType="begin"/>
            </w:r>
            <w:r w:rsidR="003E2936">
              <w:rPr>
                <w:noProof/>
                <w:webHidden/>
              </w:rPr>
              <w:instrText xml:space="preserve"> PAGEREF _Toc36034111 \h </w:instrText>
            </w:r>
            <w:r w:rsidR="003E2936">
              <w:rPr>
                <w:noProof/>
                <w:webHidden/>
              </w:rPr>
            </w:r>
            <w:r w:rsidR="003E2936">
              <w:rPr>
                <w:noProof/>
                <w:webHidden/>
              </w:rPr>
              <w:fldChar w:fldCharType="separate"/>
            </w:r>
            <w:r w:rsidR="003E2936">
              <w:rPr>
                <w:noProof/>
                <w:webHidden/>
              </w:rPr>
              <w:t>5</w:t>
            </w:r>
            <w:r w:rsidR="003E2936">
              <w:rPr>
                <w:noProof/>
                <w:webHidden/>
              </w:rPr>
              <w:fldChar w:fldCharType="end"/>
            </w:r>
          </w:hyperlink>
        </w:p>
        <w:p w14:paraId="66D66638" w14:textId="4C657C5B" w:rsidR="003E2936" w:rsidRDefault="00B35BDF">
          <w:pPr>
            <w:pStyle w:val="Inhopg1"/>
            <w:tabs>
              <w:tab w:val="right" w:leader="dot" w:pos="9062"/>
            </w:tabs>
            <w:rPr>
              <w:rFonts w:asciiTheme="minorHAnsi" w:eastAsiaTheme="minorEastAsia" w:hAnsiTheme="minorHAnsi"/>
              <w:noProof/>
              <w:lang w:eastAsia="nl-NL"/>
            </w:rPr>
          </w:pPr>
          <w:hyperlink w:anchor="_Toc36034112" w:history="1">
            <w:r w:rsidR="003E2936" w:rsidRPr="002C708C">
              <w:rPr>
                <w:rStyle w:val="Hyperlink"/>
                <w:noProof/>
              </w:rPr>
              <w:t>Conclusie</w:t>
            </w:r>
            <w:r w:rsidR="003E2936">
              <w:rPr>
                <w:noProof/>
                <w:webHidden/>
              </w:rPr>
              <w:tab/>
            </w:r>
            <w:r w:rsidR="003E2936">
              <w:rPr>
                <w:noProof/>
                <w:webHidden/>
              </w:rPr>
              <w:fldChar w:fldCharType="begin"/>
            </w:r>
            <w:r w:rsidR="003E2936">
              <w:rPr>
                <w:noProof/>
                <w:webHidden/>
              </w:rPr>
              <w:instrText xml:space="preserve"> PAGEREF _Toc36034112 \h </w:instrText>
            </w:r>
            <w:r w:rsidR="003E2936">
              <w:rPr>
                <w:noProof/>
                <w:webHidden/>
              </w:rPr>
            </w:r>
            <w:r w:rsidR="003E2936">
              <w:rPr>
                <w:noProof/>
                <w:webHidden/>
              </w:rPr>
              <w:fldChar w:fldCharType="separate"/>
            </w:r>
            <w:r w:rsidR="003E2936">
              <w:rPr>
                <w:noProof/>
                <w:webHidden/>
              </w:rPr>
              <w:t>6</w:t>
            </w:r>
            <w:r w:rsidR="003E2936">
              <w:rPr>
                <w:noProof/>
                <w:webHidden/>
              </w:rPr>
              <w:fldChar w:fldCharType="end"/>
            </w:r>
          </w:hyperlink>
        </w:p>
        <w:p w14:paraId="3D33F79E" w14:textId="7067F462" w:rsidR="000269A9" w:rsidRDefault="000269A9">
          <w:r>
            <w:rPr>
              <w:b/>
              <w:bCs/>
            </w:rPr>
            <w:fldChar w:fldCharType="end"/>
          </w:r>
        </w:p>
      </w:sdtContent>
    </w:sdt>
    <w:p w14:paraId="0BBD2FAB" w14:textId="3F9FA744" w:rsidR="000269A9" w:rsidRDefault="000269A9">
      <w:pPr>
        <w:spacing w:line="259" w:lineRule="auto"/>
      </w:pPr>
      <w:r>
        <w:br w:type="page"/>
      </w:r>
    </w:p>
    <w:p w14:paraId="6AE0A3EF" w14:textId="1C8BEC41" w:rsidR="000269A9" w:rsidRDefault="000269A9" w:rsidP="003950E0">
      <w:pPr>
        <w:pStyle w:val="Kop1"/>
      </w:pPr>
      <w:bookmarkStart w:id="0" w:name="_Toc36034108"/>
      <w:r>
        <w:lastRenderedPageBreak/>
        <w:t>Inleiding</w:t>
      </w:r>
      <w:bookmarkEnd w:id="0"/>
    </w:p>
    <w:p w14:paraId="1B733CBF" w14:textId="24406753" w:rsidR="000D7761" w:rsidRDefault="009321DF" w:rsidP="009321DF">
      <w:pPr>
        <w:spacing w:line="259" w:lineRule="auto"/>
      </w:pPr>
      <w:r>
        <w:t xml:space="preserve">Dit opleverdocument beschrijft het opgeleverde informatiesysteem van de </w:t>
      </w:r>
      <w:proofErr w:type="spellStart"/>
      <w:r>
        <w:t>spotitube</w:t>
      </w:r>
      <w:proofErr w:type="spellEnd"/>
      <w:r>
        <w:t xml:space="preserve"> opdracht</w:t>
      </w:r>
      <w:r w:rsidR="000D7761">
        <w:t xml:space="preserve"> voor DEA. </w:t>
      </w:r>
      <w:r w:rsidR="00FE4AAD">
        <w:t xml:space="preserve">Voor deze opdracht moest er een backend gerealiseerd worden voor een bestaande applicatie. De eisen van de backend staan beschreven op </w:t>
      </w:r>
      <w:hyperlink r:id="rId6" w:history="1">
        <w:r w:rsidR="00FE4AAD">
          <w:rPr>
            <w:rStyle w:val="Hyperlink"/>
          </w:rPr>
          <w:t>https://github.com/HANICA-DEA/spotitube</w:t>
        </w:r>
      </w:hyperlink>
      <w:r w:rsidR="00FE4AAD">
        <w:t>.</w:t>
      </w:r>
    </w:p>
    <w:p w14:paraId="36E2F3D1" w14:textId="6E6E6AF7" w:rsidR="000269A9" w:rsidRDefault="000D7761" w:rsidP="009321DF">
      <w:pPr>
        <w:spacing w:line="259" w:lineRule="auto"/>
        <w:rPr>
          <w:rFonts w:ascii="Times New Roman" w:eastAsiaTheme="majorEastAsia" w:hAnsi="Times New Roman" w:cstheme="majorBidi"/>
          <w:color w:val="2F5496" w:themeColor="accent1" w:themeShade="BF"/>
          <w:sz w:val="36"/>
          <w:szCs w:val="36"/>
        </w:rPr>
      </w:pPr>
      <w:r>
        <w:t xml:space="preserve">Eerst wordt er ingegaan over de package structuur van de applicatie. Vervolgens wordt er getoond hoe de applicatie juist </w:t>
      </w:r>
      <w:proofErr w:type="spellStart"/>
      <w:r>
        <w:t>gedeployed</w:t>
      </w:r>
      <w:proofErr w:type="spellEnd"/>
      <w:r>
        <w:t xml:space="preserve"> kan worden en tot slot worden er design keuzes toegelicht.</w:t>
      </w:r>
      <w:r w:rsidR="000269A9">
        <w:br w:type="page"/>
      </w:r>
    </w:p>
    <w:p w14:paraId="66678FED" w14:textId="750EDD5C" w:rsidR="000269A9" w:rsidRPr="00BB0572" w:rsidRDefault="00FE4AAD" w:rsidP="003950E0">
      <w:pPr>
        <w:pStyle w:val="Kop1"/>
      </w:pPr>
      <w:bookmarkStart w:id="1" w:name="_Toc36034109"/>
      <w:r w:rsidRPr="00BB0572">
        <w:lastRenderedPageBreak/>
        <w:t>1</w:t>
      </w:r>
      <w:r w:rsidR="000269A9" w:rsidRPr="00BB0572">
        <w:t>. Package diagram</w:t>
      </w:r>
      <w:bookmarkEnd w:id="1"/>
    </w:p>
    <w:p w14:paraId="564F1027" w14:textId="63BAB4FC" w:rsidR="00BB0572" w:rsidRPr="00BB0572" w:rsidRDefault="00BB0572" w:rsidP="00BB0572">
      <w:r w:rsidRPr="00BB0572">
        <w:t>Om een o</w:t>
      </w:r>
      <w:r>
        <w:t xml:space="preserve">verzicht te krijgen van de </w:t>
      </w:r>
      <w:proofErr w:type="spellStart"/>
      <w:r>
        <w:t>coupling</w:t>
      </w:r>
      <w:proofErr w:type="spellEnd"/>
      <w:r>
        <w:t xml:space="preserve"> en cohesie van het gemaakte informatiesysteem en een beeld te krijgen van hoe verschillende delen van het informatiesysteem met elkaar omgaan, is het handig een package diagram te maken. Dit laat packages en hun relaties zien. </w:t>
      </w:r>
    </w:p>
    <w:p w14:paraId="081D1FC7" w14:textId="507BCFE5" w:rsidR="002C12D1" w:rsidRPr="00A34498" w:rsidRDefault="00B35BDF" w:rsidP="002C12D1">
      <w:pPr>
        <w:rPr>
          <w:lang w:val="en-US"/>
        </w:rPr>
      </w:pPr>
      <w:r>
        <w:rPr>
          <w:noProof/>
        </w:rPr>
        <w:drawing>
          <wp:inline distT="0" distB="0" distL="0" distR="0" wp14:anchorId="1223EAEF" wp14:editId="4488E2C7">
            <wp:extent cx="5760720" cy="476821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68215"/>
                    </a:xfrm>
                    <a:prstGeom prst="rect">
                      <a:avLst/>
                    </a:prstGeom>
                    <a:noFill/>
                    <a:ln>
                      <a:noFill/>
                    </a:ln>
                  </pic:spPr>
                </pic:pic>
              </a:graphicData>
            </a:graphic>
          </wp:inline>
        </w:drawing>
      </w:r>
    </w:p>
    <w:p w14:paraId="75487DB3" w14:textId="5A1FD899" w:rsidR="00A34498" w:rsidRPr="004B4BEF" w:rsidRDefault="002C12D1" w:rsidP="002C12D1">
      <w:pPr>
        <w:rPr>
          <w:i/>
          <w:iCs/>
        </w:rPr>
      </w:pPr>
      <w:r w:rsidRPr="004B4BEF">
        <w:rPr>
          <w:i/>
          <w:iCs/>
        </w:rPr>
        <w:t>Bron 2: Deployment diagram</w:t>
      </w:r>
    </w:p>
    <w:p w14:paraId="12C544F8" w14:textId="1A5655DC" w:rsidR="004B4BEF" w:rsidRPr="004B4BEF" w:rsidRDefault="004B4BEF" w:rsidP="004B4BEF">
      <w:r>
        <w:t xml:space="preserve">In dit diagram is de </w:t>
      </w:r>
      <w:proofErr w:type="spellStart"/>
      <w:r>
        <w:t>path</w:t>
      </w:r>
      <w:proofErr w:type="spellEnd"/>
      <w:r>
        <w:t xml:space="preserve"> naar de klassen (</w:t>
      </w:r>
      <w:r w:rsidR="00B35BDF">
        <w:t>“</w:t>
      </w:r>
      <w:proofErr w:type="spellStart"/>
      <w:r w:rsidR="00B35BDF">
        <w:t>src.main.han.oose.dea.spotitube</w:t>
      </w:r>
      <w:proofErr w:type="spellEnd"/>
      <w:r w:rsidR="00B35BDF">
        <w:t>”</w:t>
      </w:r>
      <w:r>
        <w:t>) weggelaten voor</w:t>
      </w:r>
      <w:r w:rsidR="00B35BDF">
        <w:t xml:space="preserve"> overzicht</w:t>
      </w:r>
      <w:r>
        <w:t xml:space="preserve">. </w:t>
      </w:r>
    </w:p>
    <w:p w14:paraId="62F39656" w14:textId="759FA03C" w:rsidR="00BB0572" w:rsidRDefault="00674B4A" w:rsidP="002C12D1">
      <w:r>
        <w:t>Hier is te zien</w:t>
      </w:r>
      <w:r w:rsidR="00BB0572">
        <w:t xml:space="preserve"> dat hoewel </w:t>
      </w:r>
      <w:bookmarkStart w:id="2" w:name="_GoBack"/>
      <w:bookmarkEnd w:id="2"/>
      <w:r w:rsidR="00BB0572">
        <w:t xml:space="preserve">de lagen gescheiden zijn, de datasource toch gebruik maakt van delen van de </w:t>
      </w:r>
      <w:proofErr w:type="spellStart"/>
      <w:r w:rsidR="00BB0572">
        <w:t>contoller</w:t>
      </w:r>
      <w:proofErr w:type="spellEnd"/>
      <w:r w:rsidR="00BB0572">
        <w:t xml:space="preserve"> laag. Dit komt door de design keuze dat er geen domein gebruikt wordt, maar over de hele applicatie </w:t>
      </w:r>
      <w:r>
        <w:t xml:space="preserve">data transfer </w:t>
      </w:r>
      <w:proofErr w:type="spellStart"/>
      <w:r>
        <w:t>objects</w:t>
      </w:r>
      <w:proofErr w:type="spellEnd"/>
      <w:r w:rsidR="00BB0572">
        <w:t xml:space="preserve"> gebruikt worden. Dit wordt verder toegelicht in hoofdstuk 3. </w:t>
      </w:r>
    </w:p>
    <w:p w14:paraId="28CE159E" w14:textId="6C53B92B" w:rsidR="00BB0572" w:rsidRDefault="00BB0572" w:rsidP="002C12D1">
      <w:r>
        <w:t xml:space="preserve">Verder is de datasource laag afhankelijk van de controller laag bij het gooien van </w:t>
      </w:r>
      <w:proofErr w:type="spellStart"/>
      <w:r>
        <w:t>exceptions</w:t>
      </w:r>
      <w:proofErr w:type="spellEnd"/>
      <w:r>
        <w:t xml:space="preserve">, omdat deze </w:t>
      </w:r>
      <w:proofErr w:type="spellStart"/>
      <w:r>
        <w:t>exceptions</w:t>
      </w:r>
      <w:proofErr w:type="spellEnd"/>
      <w:r>
        <w:t xml:space="preserve"> </w:t>
      </w:r>
      <w:proofErr w:type="spellStart"/>
      <w:r>
        <w:t>gemapt</w:t>
      </w:r>
      <w:proofErr w:type="spellEnd"/>
      <w:r>
        <w:t xml:space="preserve"> moeten worden voor </w:t>
      </w:r>
      <w:proofErr w:type="spellStart"/>
      <w:r>
        <w:t>jax-rs</w:t>
      </w:r>
      <w:proofErr w:type="spellEnd"/>
      <w:r>
        <w:t>.</w:t>
      </w:r>
    </w:p>
    <w:p w14:paraId="00A68B22" w14:textId="383DADE4" w:rsidR="000269A9" w:rsidRPr="00A34498" w:rsidRDefault="00BB0572" w:rsidP="00BB0572">
      <w:pPr>
        <w:rPr>
          <w:rFonts w:ascii="Times New Roman" w:eastAsiaTheme="majorEastAsia" w:hAnsi="Times New Roman" w:cstheme="majorBidi"/>
          <w:color w:val="2F5496" w:themeColor="accent1" w:themeShade="BF"/>
          <w:sz w:val="36"/>
          <w:szCs w:val="36"/>
        </w:rPr>
      </w:pPr>
      <w:r>
        <w:t xml:space="preserve">Daarbuiten worden de lagen van elkaar gescheiden door middel van </w:t>
      </w:r>
      <w:proofErr w:type="spellStart"/>
      <w:r>
        <w:t>dependency</w:t>
      </w:r>
      <w:proofErr w:type="spellEnd"/>
      <w:r>
        <w:t xml:space="preserve"> </w:t>
      </w:r>
      <w:proofErr w:type="spellStart"/>
      <w:r>
        <w:t>inversion</w:t>
      </w:r>
      <w:proofErr w:type="spellEnd"/>
      <w:r>
        <w:t xml:space="preserve"> en </w:t>
      </w:r>
      <w:proofErr w:type="spellStart"/>
      <w:r>
        <w:t>dependency</w:t>
      </w:r>
      <w:proofErr w:type="spellEnd"/>
      <w:r>
        <w:t xml:space="preserve"> </w:t>
      </w:r>
      <w:proofErr w:type="spellStart"/>
      <w:r>
        <w:t>injection</w:t>
      </w:r>
      <w:proofErr w:type="spellEnd"/>
      <w:r>
        <w:t>.</w:t>
      </w:r>
      <w:r w:rsidR="00A34498">
        <w:t xml:space="preserve"> </w:t>
      </w:r>
      <w:r w:rsidR="000269A9" w:rsidRPr="00A34498">
        <w:br w:type="page"/>
      </w:r>
    </w:p>
    <w:p w14:paraId="7D226897" w14:textId="6DDB8663" w:rsidR="000269A9" w:rsidRPr="004B4BEF" w:rsidRDefault="00FE4AAD" w:rsidP="003950E0">
      <w:pPr>
        <w:pStyle w:val="Kop1"/>
      </w:pPr>
      <w:bookmarkStart w:id="3" w:name="_Toc36034110"/>
      <w:r w:rsidRPr="004B4BEF">
        <w:lastRenderedPageBreak/>
        <w:t>2</w:t>
      </w:r>
      <w:r w:rsidR="000269A9" w:rsidRPr="004B4BEF">
        <w:t>. Deployment diagram</w:t>
      </w:r>
      <w:bookmarkEnd w:id="3"/>
    </w:p>
    <w:p w14:paraId="6EA7425B" w14:textId="7F29661C" w:rsidR="003950E0" w:rsidRDefault="003950E0" w:rsidP="003950E0">
      <w:r>
        <w:t>Om de</w:t>
      </w:r>
      <w:r w:rsidR="00F72B53">
        <w:t xml:space="preserve"> applicatie te </w:t>
      </w:r>
      <w:proofErr w:type="spellStart"/>
      <w:r w:rsidR="00F72B53">
        <w:t>deployen</w:t>
      </w:r>
      <w:proofErr w:type="spellEnd"/>
      <w:r w:rsidR="00F72B53">
        <w:t>, moet er</w:t>
      </w:r>
      <w:r w:rsidR="002F7CD0">
        <w:t xml:space="preserve"> bepaalde hardware en software beschikbaar zijn. Deze hardware en software vereisten worden weergegeven in het onderstaande </w:t>
      </w:r>
      <w:proofErr w:type="spellStart"/>
      <w:r w:rsidR="002F7CD0">
        <w:t>deployment</w:t>
      </w:r>
      <w:proofErr w:type="spellEnd"/>
      <w:r w:rsidR="002F7CD0">
        <w:t xml:space="preserve"> diagram. (Bron 2)</w:t>
      </w:r>
    </w:p>
    <w:p w14:paraId="7F701660" w14:textId="77777777" w:rsidR="002F7CD0" w:rsidRDefault="003950E0">
      <w:pPr>
        <w:spacing w:line="259" w:lineRule="auto"/>
      </w:pPr>
      <w:r>
        <w:rPr>
          <w:noProof/>
        </w:rPr>
        <w:drawing>
          <wp:inline distT="0" distB="0" distL="0" distR="0" wp14:anchorId="610B62DD" wp14:editId="7F1B7857">
            <wp:extent cx="5760720" cy="203771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37715"/>
                    </a:xfrm>
                    <a:prstGeom prst="rect">
                      <a:avLst/>
                    </a:prstGeom>
                    <a:noFill/>
                    <a:ln>
                      <a:noFill/>
                    </a:ln>
                  </pic:spPr>
                </pic:pic>
              </a:graphicData>
            </a:graphic>
          </wp:inline>
        </w:drawing>
      </w:r>
    </w:p>
    <w:p w14:paraId="3F128DF7" w14:textId="17D9C148" w:rsidR="002F7CD0" w:rsidRDefault="002F7CD0" w:rsidP="00A34498">
      <w:pPr>
        <w:rPr>
          <w:rFonts w:ascii="Times New Roman" w:eastAsiaTheme="majorEastAsia" w:hAnsi="Times New Roman" w:cstheme="majorBidi"/>
          <w:color w:val="2F5496" w:themeColor="accent1" w:themeShade="BF"/>
          <w:sz w:val="36"/>
          <w:szCs w:val="36"/>
        </w:rPr>
      </w:pPr>
      <w:r w:rsidRPr="002F7CD0">
        <w:rPr>
          <w:i/>
          <w:iCs/>
        </w:rPr>
        <w:t>Bron 2: Deployment diagram</w:t>
      </w:r>
      <w:r>
        <w:br w:type="page"/>
      </w:r>
    </w:p>
    <w:p w14:paraId="06BEC97E" w14:textId="039C1465" w:rsidR="00FE4AAD" w:rsidRPr="00A34498" w:rsidRDefault="00FE4AAD" w:rsidP="000269A9">
      <w:pPr>
        <w:pStyle w:val="Kop1NIETININHOUD"/>
      </w:pPr>
      <w:bookmarkStart w:id="4" w:name="_Toc36034111"/>
      <w:r w:rsidRPr="00A34498">
        <w:lastRenderedPageBreak/>
        <w:t>3</w:t>
      </w:r>
      <w:r w:rsidR="000269A9" w:rsidRPr="00A34498">
        <w:t>. Design keuzes</w:t>
      </w:r>
      <w:bookmarkEnd w:id="4"/>
    </w:p>
    <w:p w14:paraId="269E69C7" w14:textId="264CCB4A" w:rsidR="00FE4AAD" w:rsidRDefault="00FE4AAD" w:rsidP="00FE4AAD">
      <w:r w:rsidRPr="00FE4AAD">
        <w:t>Bij het</w:t>
      </w:r>
      <w:r>
        <w:t xml:space="preserve"> maken van de opdracht zijn er problemen opgedoken die wat denkwerk vereisten om op te lossen. In dit hoofdstuk worden een aantal van deze problemen, met hun oplossing genoemd.</w:t>
      </w:r>
    </w:p>
    <w:p w14:paraId="293C1A04" w14:textId="4F951DA0" w:rsidR="00FE4AAD" w:rsidRPr="00FE4AAD" w:rsidRDefault="00FE4AAD" w:rsidP="00FE4AAD">
      <w:r>
        <w:t xml:space="preserve">In de datasource laag was er veel code duplicatie bij het aanmaken van </w:t>
      </w:r>
      <w:proofErr w:type="spellStart"/>
      <w:r>
        <w:t>prepared</w:t>
      </w:r>
      <w:proofErr w:type="spellEnd"/>
      <w:r>
        <w:t xml:space="preserve"> statements. Dezelfde code werd voor elke query gebruikt, maar dan met kleine variabelen. Om code duplicatie te verminderen heb ik het builder </w:t>
      </w:r>
      <w:proofErr w:type="spellStart"/>
      <w:r>
        <w:t>pattern</w:t>
      </w:r>
      <w:proofErr w:type="spellEnd"/>
      <w:r>
        <w:t xml:space="preserve"> toegepast voor het aanmaken van </w:t>
      </w:r>
      <w:proofErr w:type="spellStart"/>
      <w:r>
        <w:t>prepared</w:t>
      </w:r>
      <w:proofErr w:type="spellEnd"/>
      <w:r>
        <w:t xml:space="preserve"> statements. Dit heeft als extra effect dat er code uit de data access </w:t>
      </w:r>
      <w:proofErr w:type="spellStart"/>
      <w:r>
        <w:t>objects</w:t>
      </w:r>
      <w:proofErr w:type="spellEnd"/>
      <w:r>
        <w:t xml:space="preserve"> is gehaald, die nu wel getest kon worden.</w:t>
      </w:r>
    </w:p>
    <w:p w14:paraId="38909069" w14:textId="476928FC" w:rsidR="002C12D1" w:rsidRDefault="002C12D1">
      <w:pPr>
        <w:spacing w:line="259" w:lineRule="auto"/>
      </w:pPr>
      <w:r>
        <w:t>Ook</w:t>
      </w:r>
      <w:r w:rsidR="00FE4AAD">
        <w:t xml:space="preserve"> </w:t>
      </w:r>
      <w:r>
        <w:t xml:space="preserve">wordt veiligheid van de applicatie extra gehandhaafd door het gebruik van </w:t>
      </w:r>
      <w:proofErr w:type="spellStart"/>
      <w:r>
        <w:t>stored</w:t>
      </w:r>
      <w:proofErr w:type="spellEnd"/>
      <w:r>
        <w:t xml:space="preserve"> procedures. Aangezien de applicatie alleen deze </w:t>
      </w:r>
      <w:proofErr w:type="spellStart"/>
      <w:r>
        <w:t>stored</w:t>
      </w:r>
      <w:proofErr w:type="spellEnd"/>
      <w:r>
        <w:t xml:space="preserve"> procedures kan aanroepen is er meer controle over handelingen naar de database. Dit heeft als bijgevoegd effect dat er business logica naar de database kon worden verplaatst, zoals het controleren of een token juist is, of het controleren of iemand de eigenaar is van een </w:t>
      </w:r>
      <w:proofErr w:type="spellStart"/>
      <w:r>
        <w:t>playlist</w:t>
      </w:r>
      <w:proofErr w:type="spellEnd"/>
      <w:r>
        <w:t>. Hierdoor kunnen toekomstige applicaties makkelijk dezelfde logica gebruiken.</w:t>
      </w:r>
    </w:p>
    <w:p w14:paraId="79157B3D" w14:textId="3E55381C" w:rsidR="002C12D1" w:rsidRDefault="002C12D1">
      <w:pPr>
        <w:spacing w:line="259" w:lineRule="auto"/>
      </w:pPr>
      <w:r>
        <w:t xml:space="preserve">Verder heb ik </w:t>
      </w:r>
      <w:proofErr w:type="spellStart"/>
      <w:r>
        <w:t>generics</w:t>
      </w:r>
      <w:proofErr w:type="spellEnd"/>
      <w:r>
        <w:t xml:space="preserve"> gebruikt bij de interface voor de </w:t>
      </w:r>
      <w:proofErr w:type="spellStart"/>
      <w:r>
        <w:t>datamappers</w:t>
      </w:r>
      <w:proofErr w:type="spellEnd"/>
      <w:r>
        <w:t xml:space="preserve">, omdat </w:t>
      </w:r>
      <w:proofErr w:type="spellStart"/>
      <w:r>
        <w:t>al</w:t>
      </w:r>
      <w:r w:rsidR="00674B4A">
        <w:t>e</w:t>
      </w:r>
      <w:proofErr w:type="spellEnd"/>
      <w:r w:rsidR="00674B4A">
        <w:t xml:space="preserve"> </w:t>
      </w:r>
      <w:r>
        <w:t>implementaties</w:t>
      </w:r>
      <w:r w:rsidR="00674B4A">
        <w:t xml:space="preserve"> van deze interface</w:t>
      </w:r>
      <w:r>
        <w:t xml:space="preserve"> precies hetzelfde doen, maar dan voor een ander type object.</w:t>
      </w:r>
      <w:r w:rsidR="00674B4A">
        <w:t xml:space="preserve"> Dit zorgt voor één eenvoudige interface die voor elke </w:t>
      </w:r>
      <w:proofErr w:type="spellStart"/>
      <w:r w:rsidR="00674B4A">
        <w:t>datamapper</w:t>
      </w:r>
      <w:proofErr w:type="spellEnd"/>
      <w:r w:rsidR="00674B4A">
        <w:t xml:space="preserve"> hetzelfde kan worden aangeroepen.</w:t>
      </w:r>
    </w:p>
    <w:p w14:paraId="2E4C440B" w14:textId="77777777" w:rsidR="00A34498" w:rsidRDefault="002C12D1" w:rsidP="002C12D1">
      <w:pPr>
        <w:spacing w:line="259" w:lineRule="auto"/>
      </w:pPr>
      <w:r>
        <w:t xml:space="preserve">Tot slot worden </w:t>
      </w:r>
      <w:proofErr w:type="spellStart"/>
      <w:r>
        <w:t>DTO’s</w:t>
      </w:r>
      <w:proofErr w:type="spellEnd"/>
      <w:r>
        <w:t xml:space="preserve"> gebruikt in de datasource en service laag in plaats van domein objecten. De reden hiervoor is dat er sprake is van een zwak domein en dat de domein objecten niet anders zouden zijn dan de </w:t>
      </w:r>
      <w:proofErr w:type="spellStart"/>
      <w:r>
        <w:t>DTO’s</w:t>
      </w:r>
      <w:proofErr w:type="spellEnd"/>
      <w:r>
        <w:t xml:space="preserve">. Gezien de aard van de applicatie leek het niet waarschijnlijk dat er later nog domein logica toe zal worden gevoegd die niet in de database of service laag kan worden verwerkt. Hierdoor was het gebruik van </w:t>
      </w:r>
      <w:proofErr w:type="spellStart"/>
      <w:r>
        <w:t>DTO’s</w:t>
      </w:r>
      <w:proofErr w:type="spellEnd"/>
      <w:r>
        <w:t xml:space="preserve"> de logische keuze.</w:t>
      </w:r>
    </w:p>
    <w:p w14:paraId="7D057E9B" w14:textId="64F1E0DC" w:rsidR="009321DF" w:rsidRDefault="002C12D1" w:rsidP="002C12D1">
      <w:pPr>
        <w:spacing w:line="259" w:lineRule="auto"/>
      </w:pPr>
      <w:r>
        <w:t xml:space="preserve">Hiernaast wil ik nog melden dat de </w:t>
      </w:r>
      <w:proofErr w:type="spellStart"/>
      <w:r>
        <w:t>stored</w:t>
      </w:r>
      <w:proofErr w:type="spellEnd"/>
      <w:r>
        <w:t xml:space="preserve"> procedures van de d</w:t>
      </w:r>
      <w:r w:rsidR="00FE4AAD" w:rsidRPr="002C12D1">
        <w:t>atabase niet</w:t>
      </w:r>
      <w:r>
        <w:t xml:space="preserve"> zijn</w:t>
      </w:r>
      <w:r w:rsidR="00FE4AAD" w:rsidRPr="002C12D1">
        <w:t xml:space="preserve"> </w:t>
      </w:r>
      <w:proofErr w:type="spellStart"/>
      <w:r w:rsidR="00FE4AAD" w:rsidRPr="002C12D1">
        <w:t>geünit</w:t>
      </w:r>
      <w:proofErr w:type="spellEnd"/>
      <w:r w:rsidR="00FE4AAD" w:rsidRPr="002C12D1">
        <w:t xml:space="preserve"> test</w:t>
      </w:r>
      <w:r>
        <w:t xml:space="preserve">. De reden hiervoor is dat we van school geen manier hebben gekregen om </w:t>
      </w:r>
      <w:proofErr w:type="spellStart"/>
      <w:r>
        <w:t>mySQL</w:t>
      </w:r>
      <w:proofErr w:type="spellEnd"/>
      <w:r>
        <w:t xml:space="preserve"> databases te unit testen. Ik heb nog gekeken of er een </w:t>
      </w:r>
      <w:proofErr w:type="spellStart"/>
      <w:r>
        <w:t>framework</w:t>
      </w:r>
      <w:proofErr w:type="spellEnd"/>
      <w:r>
        <w:t xml:space="preserve"> was dat ik kon gebruiken en snel genoeg kon leren, maar al gouw bleek dat dit ingewikkelder was dan het leek. Hierom – en omdat het waarschijnlijk buiten de scope van de opdracht licht – is de database alleen met end </w:t>
      </w:r>
      <w:proofErr w:type="spellStart"/>
      <w:r>
        <w:t>to</w:t>
      </w:r>
      <w:proofErr w:type="spellEnd"/>
      <w:r>
        <w:t xml:space="preserve"> end tests getest.</w:t>
      </w:r>
    </w:p>
    <w:p w14:paraId="0ED16F12" w14:textId="77777777" w:rsidR="009321DF" w:rsidRDefault="009321DF">
      <w:pPr>
        <w:spacing w:line="259" w:lineRule="auto"/>
      </w:pPr>
      <w:r>
        <w:br w:type="page"/>
      </w:r>
    </w:p>
    <w:p w14:paraId="6F28728D" w14:textId="77777777" w:rsidR="009321DF" w:rsidRDefault="009321DF" w:rsidP="009321DF">
      <w:pPr>
        <w:pStyle w:val="Kop1"/>
      </w:pPr>
      <w:bookmarkStart w:id="5" w:name="_Toc36034112"/>
      <w:r>
        <w:lastRenderedPageBreak/>
        <w:t>Conclusie</w:t>
      </w:r>
      <w:bookmarkEnd w:id="5"/>
    </w:p>
    <w:p w14:paraId="28C9F2FC" w14:textId="4D4152A1" w:rsidR="00FE4AAD" w:rsidRPr="00FE4AAD" w:rsidRDefault="009321DF" w:rsidP="00FE4AAD">
      <w:r>
        <w:t xml:space="preserve">Voor deze opdracht moest er een backend gerealiseerd worden voor een bestaande applicatie. </w:t>
      </w:r>
      <w:r w:rsidR="00937D7C">
        <w:t>De gevraagde documentatie is aanwezig. Verder is a</w:t>
      </w:r>
      <w:r>
        <w:t>an al</w:t>
      </w:r>
      <w:r w:rsidR="00937D7C">
        <w:t xml:space="preserve">le </w:t>
      </w:r>
      <w:r>
        <w:t>eisen voldaan en dat is bewezen door middel van unit tests.</w:t>
      </w:r>
    </w:p>
    <w:sectPr w:rsidR="00FE4AAD" w:rsidRPr="00FE4AAD" w:rsidSect="000269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23"/>
    <w:rsid w:val="000269A9"/>
    <w:rsid w:val="000D7761"/>
    <w:rsid w:val="002030D9"/>
    <w:rsid w:val="002C12D1"/>
    <w:rsid w:val="002D70B0"/>
    <w:rsid w:val="002F7CD0"/>
    <w:rsid w:val="003950E0"/>
    <w:rsid w:val="003E2936"/>
    <w:rsid w:val="004B4BEF"/>
    <w:rsid w:val="00674B4A"/>
    <w:rsid w:val="00704FA1"/>
    <w:rsid w:val="007133A9"/>
    <w:rsid w:val="00814A88"/>
    <w:rsid w:val="0082068D"/>
    <w:rsid w:val="009321DF"/>
    <w:rsid w:val="00937D7C"/>
    <w:rsid w:val="00963F1F"/>
    <w:rsid w:val="00A34498"/>
    <w:rsid w:val="00B35BDF"/>
    <w:rsid w:val="00B73BFC"/>
    <w:rsid w:val="00BB0572"/>
    <w:rsid w:val="00BE0A23"/>
    <w:rsid w:val="00DA0622"/>
    <w:rsid w:val="00F72B53"/>
    <w:rsid w:val="00FB45D9"/>
    <w:rsid w:val="00FE4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7AC0"/>
  <w15:chartTrackingRefBased/>
  <w15:docId w15:val="{C015D978-99B8-4077-BEED-6FF6EA44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B45D9"/>
    <w:pPr>
      <w:spacing w:line="256" w:lineRule="auto"/>
    </w:pPr>
    <w:rPr>
      <w:rFonts w:ascii="Century Gothic" w:hAnsi="Century Gothic"/>
    </w:rPr>
  </w:style>
  <w:style w:type="paragraph" w:styleId="Kop1">
    <w:name w:val="heading 1"/>
    <w:basedOn w:val="Standaard"/>
    <w:next w:val="Standaard"/>
    <w:link w:val="Kop1Char"/>
    <w:uiPriority w:val="9"/>
    <w:qFormat/>
    <w:rsid w:val="002030D9"/>
    <w:pPr>
      <w:keepNext/>
      <w:keepLines/>
      <w:pBdr>
        <w:bottom w:val="single" w:sz="4" w:space="1" w:color="4472C4" w:themeColor="accent1"/>
      </w:pBdr>
      <w:spacing w:before="400" w:after="40" w:line="240" w:lineRule="auto"/>
      <w:outlineLvl w:val="0"/>
    </w:pPr>
    <w:rPr>
      <w:rFonts w:ascii="Times New Roman" w:eastAsiaTheme="majorEastAsia" w:hAnsi="Times New Roman" w:cstheme="majorBidi"/>
      <w:color w:val="2F5496" w:themeColor="accent1" w:themeShade="BF"/>
      <w:sz w:val="36"/>
      <w:szCs w:val="36"/>
    </w:rPr>
  </w:style>
  <w:style w:type="paragraph" w:styleId="Kop2">
    <w:name w:val="heading 2"/>
    <w:basedOn w:val="Standaard"/>
    <w:next w:val="Standaard"/>
    <w:link w:val="Kop2Char"/>
    <w:uiPriority w:val="9"/>
    <w:semiHidden/>
    <w:unhideWhenUsed/>
    <w:qFormat/>
    <w:rsid w:val="002030D9"/>
    <w:pPr>
      <w:keepNext/>
      <w:keepLines/>
      <w:spacing w:before="160" w:after="0" w:line="240" w:lineRule="auto"/>
      <w:outlineLvl w:val="1"/>
    </w:pPr>
    <w:rPr>
      <w:rFonts w:ascii="Times New Roman" w:eastAsiaTheme="majorEastAsia" w:hAnsi="Times New Roman" w:cstheme="majorBidi"/>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30D9"/>
    <w:rPr>
      <w:rFonts w:ascii="Times New Roman" w:eastAsiaTheme="majorEastAsia" w:hAnsi="Times New Roman" w:cstheme="majorBidi"/>
      <w:color w:val="2F5496" w:themeColor="accent1" w:themeShade="BF"/>
      <w:sz w:val="36"/>
      <w:szCs w:val="36"/>
    </w:rPr>
  </w:style>
  <w:style w:type="character" w:customStyle="1" w:styleId="Kop2Char">
    <w:name w:val="Kop 2 Char"/>
    <w:basedOn w:val="Standaardalinea-lettertype"/>
    <w:link w:val="Kop2"/>
    <w:uiPriority w:val="9"/>
    <w:semiHidden/>
    <w:rsid w:val="002030D9"/>
    <w:rPr>
      <w:rFonts w:ascii="Times New Roman" w:eastAsiaTheme="majorEastAsia" w:hAnsi="Times New Roman" w:cstheme="majorBidi"/>
      <w:color w:val="2F5496" w:themeColor="accent1" w:themeShade="BF"/>
      <w:sz w:val="28"/>
      <w:szCs w:val="28"/>
    </w:rPr>
  </w:style>
  <w:style w:type="paragraph" w:styleId="Titel">
    <w:name w:val="Title"/>
    <w:basedOn w:val="Standaard"/>
    <w:next w:val="Standaard"/>
    <w:link w:val="TitelChar"/>
    <w:uiPriority w:val="10"/>
    <w:qFormat/>
    <w:rsid w:val="00963F1F"/>
    <w:pPr>
      <w:spacing w:after="0" w:line="240" w:lineRule="auto"/>
      <w:contextualSpacing/>
      <w:jc w:val="center"/>
    </w:pPr>
    <w:rPr>
      <w:rFonts w:ascii="Times New Roman" w:eastAsiaTheme="majorEastAsia" w:hAnsi="Times New Roman"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963F1F"/>
    <w:rPr>
      <w:rFonts w:ascii="Times New Roman" w:eastAsiaTheme="majorEastAsia" w:hAnsi="Times New Roman" w:cstheme="majorBidi"/>
      <w:color w:val="2F5496" w:themeColor="accent1" w:themeShade="BF"/>
      <w:spacing w:val="-7"/>
      <w:sz w:val="80"/>
      <w:szCs w:val="80"/>
    </w:rPr>
  </w:style>
  <w:style w:type="paragraph" w:styleId="Geenafstand">
    <w:name w:val="No Spacing"/>
    <w:link w:val="GeenafstandChar"/>
    <w:uiPriority w:val="1"/>
    <w:qFormat/>
    <w:rsid w:val="002030D9"/>
    <w:pPr>
      <w:spacing w:after="0" w:line="240" w:lineRule="auto"/>
    </w:pPr>
    <w:rPr>
      <w:rFonts w:ascii="Century Gothic" w:eastAsiaTheme="minorEastAsia" w:hAnsi="Century Gothic"/>
      <w:sz w:val="21"/>
      <w:szCs w:val="21"/>
    </w:rPr>
  </w:style>
  <w:style w:type="paragraph" w:styleId="Ondertitel">
    <w:name w:val="Subtitle"/>
    <w:basedOn w:val="Standaard"/>
    <w:next w:val="Standaard"/>
    <w:link w:val="OndertitelChar"/>
    <w:uiPriority w:val="11"/>
    <w:qFormat/>
    <w:rsid w:val="002030D9"/>
    <w:pPr>
      <w:numPr>
        <w:ilvl w:val="1"/>
      </w:numPr>
      <w:spacing w:after="240" w:line="240" w:lineRule="auto"/>
    </w:pPr>
    <w:rPr>
      <w:rFonts w:eastAsiaTheme="majorEastAsia"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30D9"/>
    <w:rPr>
      <w:rFonts w:ascii="Century Gothic" w:eastAsiaTheme="majorEastAsia" w:hAnsi="Century Gothic" w:cstheme="majorBidi"/>
      <w:color w:val="404040" w:themeColor="text1" w:themeTint="BF"/>
      <w:sz w:val="30"/>
      <w:szCs w:val="30"/>
    </w:rPr>
  </w:style>
  <w:style w:type="paragraph" w:customStyle="1" w:styleId="Code">
    <w:name w:val="Code"/>
    <w:link w:val="CodeChar"/>
    <w:qFormat/>
    <w:rsid w:val="007133A9"/>
    <w:rPr>
      <w:rFonts w:ascii="Century Gothic" w:hAnsi="Century Gothic"/>
      <w:sz w:val="20"/>
      <w:shd w:val="clear" w:color="auto" w:fill="FFFFFF"/>
      <w:lang w:eastAsia="nl-NL"/>
    </w:rPr>
  </w:style>
  <w:style w:type="character" w:customStyle="1" w:styleId="CodeChar">
    <w:name w:val="Code Char"/>
    <w:basedOn w:val="Standaardalinea-lettertype"/>
    <w:link w:val="Code"/>
    <w:rsid w:val="007133A9"/>
    <w:rPr>
      <w:rFonts w:ascii="Century Gothic" w:hAnsi="Century Gothic"/>
      <w:sz w:val="20"/>
      <w:lang w:eastAsia="nl-NL"/>
    </w:rPr>
  </w:style>
  <w:style w:type="paragraph" w:customStyle="1" w:styleId="Kop1NIETININHOUD">
    <w:name w:val="Kop 1 NIET IN INHOUD"/>
    <w:basedOn w:val="Kop1"/>
    <w:link w:val="Kop1NIETININHOUDChar"/>
    <w:qFormat/>
    <w:rsid w:val="00704FA1"/>
  </w:style>
  <w:style w:type="character" w:customStyle="1" w:styleId="Kop1NIETININHOUDChar">
    <w:name w:val="Kop 1 NIET IN INHOUD Char"/>
    <w:basedOn w:val="Kop1Char"/>
    <w:link w:val="Kop1NIETININHOUD"/>
    <w:rsid w:val="00704FA1"/>
    <w:rPr>
      <w:rFonts w:ascii="Times New Roman" w:eastAsiaTheme="majorEastAsia" w:hAnsi="Times New Roman" w:cstheme="majorBidi"/>
      <w:color w:val="2F5496" w:themeColor="accent1" w:themeShade="BF"/>
      <w:sz w:val="36"/>
      <w:szCs w:val="36"/>
    </w:rPr>
  </w:style>
  <w:style w:type="character" w:customStyle="1" w:styleId="GeenafstandChar">
    <w:name w:val="Geen afstand Char"/>
    <w:basedOn w:val="Standaardalinea-lettertype"/>
    <w:link w:val="Geenafstand"/>
    <w:uiPriority w:val="1"/>
    <w:rsid w:val="000269A9"/>
    <w:rPr>
      <w:rFonts w:ascii="Century Gothic" w:eastAsiaTheme="minorEastAsia" w:hAnsi="Century Gothic"/>
      <w:sz w:val="21"/>
      <w:szCs w:val="21"/>
    </w:rPr>
  </w:style>
  <w:style w:type="paragraph" w:styleId="Kopvaninhoudsopgave">
    <w:name w:val="TOC Heading"/>
    <w:basedOn w:val="Kop1"/>
    <w:next w:val="Standaard"/>
    <w:uiPriority w:val="39"/>
    <w:unhideWhenUsed/>
    <w:qFormat/>
    <w:rsid w:val="000269A9"/>
    <w:pPr>
      <w:pBdr>
        <w:bottom w:val="none" w:sz="0" w:space="0" w:color="auto"/>
      </w:pBdr>
      <w:spacing w:before="240" w:after="0" w:line="259" w:lineRule="auto"/>
      <w:outlineLvl w:val="9"/>
    </w:pPr>
    <w:rPr>
      <w:rFonts w:asciiTheme="majorHAnsi" w:hAnsiTheme="majorHAnsi"/>
      <w:sz w:val="32"/>
      <w:szCs w:val="32"/>
      <w:lang w:eastAsia="nl-NL"/>
    </w:rPr>
  </w:style>
  <w:style w:type="paragraph" w:styleId="Inhopg1">
    <w:name w:val="toc 1"/>
    <w:basedOn w:val="Standaard"/>
    <w:next w:val="Standaard"/>
    <w:autoRedefine/>
    <w:uiPriority w:val="39"/>
    <w:unhideWhenUsed/>
    <w:rsid w:val="000269A9"/>
    <w:pPr>
      <w:spacing w:after="100"/>
    </w:pPr>
  </w:style>
  <w:style w:type="character" w:styleId="Hyperlink">
    <w:name w:val="Hyperlink"/>
    <w:basedOn w:val="Standaardalinea-lettertype"/>
    <w:uiPriority w:val="99"/>
    <w:unhideWhenUsed/>
    <w:rsid w:val="00026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NICA-DEA/spotitu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A56C9-EAEB-42C9-A830-169B0FDCA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725</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Spotitube</vt:lpstr>
    </vt:vector>
  </TitlesOfParts>
  <Company>HAN-AIM</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Max Neerken</dc:creator>
  <cp:keywords/>
  <dc:description/>
  <cp:lastModifiedBy>Max Neerken</cp:lastModifiedBy>
  <cp:revision>9</cp:revision>
  <dcterms:created xsi:type="dcterms:W3CDTF">2020-03-24T10:55:00Z</dcterms:created>
  <dcterms:modified xsi:type="dcterms:W3CDTF">2020-03-25T21:36:00Z</dcterms:modified>
</cp:coreProperties>
</file>