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Проточный аккумулятор состоит из 2 емкостей с электролитом отделённых друг от друга ионобменной мембраной и соединенных друг с другом токосъемником. Из-за разницы потенциалов между электролитами создаётся ЭДС. Из-за необходимости сохранения электронейтральности, вместе с электронами из 1 танкера уходят </w:t>
      </w:r>
      <w:r w:rsidDel="00000000" w:rsidR="00000000" w:rsidRPr="00000000">
        <w:rPr>
          <w:sz w:val="24"/>
          <w:szCs w:val="24"/>
          <w:rtl w:val="0"/>
        </w:rPr>
        <w:t xml:space="preserve">через ионобменную мембрану</w:t>
      </w:r>
      <w:r w:rsidDel="00000000" w:rsidR="00000000" w:rsidRPr="00000000">
        <w:rPr>
          <w:rtl w:val="0"/>
        </w:rPr>
        <w:t xml:space="preserve"> и положительно заряженные ионы (в нашем случае Н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/>
        <w:drawing>
          <wp:inline distB="114300" distT="114300" distL="114300" distR="114300">
            <wp:extent cx="573405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К сожалению, мембрана работает не идеально и вместе с ионами Н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, чей транспорт необходим, проходят и ионы электролита (V</w:t>
      </w:r>
      <w:r w:rsidDel="00000000" w:rsidR="00000000" w:rsidRPr="00000000">
        <w:rPr>
          <w:vertAlign w:val="superscript"/>
          <w:rtl w:val="0"/>
        </w:rPr>
        <w:t xml:space="preserve">2+</w:t>
      </w:r>
      <w:r w:rsidDel="00000000" w:rsidR="00000000" w:rsidRPr="00000000">
        <w:rPr>
          <w:rtl w:val="0"/>
        </w:rPr>
        <w:t xml:space="preserve">, V</w:t>
      </w:r>
      <w:r w:rsidDel="00000000" w:rsidR="00000000" w:rsidRPr="00000000">
        <w:rPr>
          <w:vertAlign w:val="superscript"/>
          <w:rtl w:val="0"/>
        </w:rPr>
        <w:t xml:space="preserve">3+</w:t>
      </w:r>
      <w:r w:rsidDel="00000000" w:rsidR="00000000" w:rsidRPr="00000000">
        <w:rPr>
          <w:rtl w:val="0"/>
        </w:rPr>
        <w:t xml:space="preserve">, V</w:t>
      </w:r>
      <w:r w:rsidDel="00000000" w:rsidR="00000000" w:rsidRPr="00000000">
        <w:rPr>
          <w:vertAlign w:val="superscript"/>
          <w:rtl w:val="0"/>
        </w:rPr>
        <w:t xml:space="preserve">4+</w:t>
      </w:r>
      <w:r w:rsidDel="00000000" w:rsidR="00000000" w:rsidRPr="00000000">
        <w:rPr>
          <w:rtl w:val="0"/>
        </w:rPr>
        <w:t xml:space="preserve">, V</w:t>
      </w:r>
      <w:r w:rsidDel="00000000" w:rsidR="00000000" w:rsidRPr="00000000">
        <w:rPr>
          <w:vertAlign w:val="superscript"/>
          <w:rtl w:val="0"/>
        </w:rPr>
        <w:t xml:space="preserve">5+</w:t>
      </w:r>
      <w:r w:rsidDel="00000000" w:rsidR="00000000" w:rsidRPr="00000000">
        <w:rPr>
          <w:rtl w:val="0"/>
        </w:rPr>
        <w:t xml:space="preserve">). В зависимости от фазы заряд/разряд, степени заряда аккумулятора, концентрация ионов V различна . Так как они проходят через мембрану с разной скоростью, захватывая с собой разное количество молекул воды, это приводит к тому, что динамично растёт или уменьшается уровень жидкости в определенной ёмкости.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Из-за нелинейности процесса, зафиксирован выход из строя одной из очень больших систем проточных батарей.. Планируется изучать динамику изменения уровня жидкости.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Для удобства изучения, информация анализируется в графическом виде. Лучше всего это делается в Origin`е, для чего от программы</w:t>
      </w:r>
      <w:r w:rsidDel="00000000" w:rsidR="00000000" w:rsidRPr="00000000">
        <w:rPr>
          <w:rtl w:val="0"/>
        </w:rPr>
        <w:t xml:space="preserve"> требуется вывод данных в виде таблицы для последующей обработки, форматы XLSX,</w:t>
      </w:r>
      <w:r w:rsidDel="00000000" w:rsidR="00000000" w:rsidRPr="00000000">
        <w:rPr>
          <w:rtl w:val="0"/>
        </w:rPr>
        <w:t xml:space="preserve"> csv. Построение графика в самой программе не является обязательным, для аналитической работы с данными необходима именно таблица.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В эксперименте находятся 2 ёмкости, поэтому требуется вывод данных для второй на основании измерений первой. Осуществляется по формуле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V</w:t>
      </w:r>
      <w:r w:rsidDel="00000000" w:rsidR="00000000" w:rsidRPr="00000000">
        <w:rPr>
          <w:vertAlign w:val="subscript"/>
          <w:rtl w:val="0"/>
        </w:rPr>
        <w:t xml:space="preserve">общ </w:t>
      </w:r>
      <w:r w:rsidDel="00000000" w:rsidR="00000000" w:rsidRPr="00000000">
        <w:rPr>
          <w:rtl w:val="0"/>
        </w:rPr>
        <w:t xml:space="preserve">- 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V</w:t>
      </w:r>
      <w:r w:rsidDel="00000000" w:rsidR="00000000" w:rsidRPr="00000000">
        <w:rPr>
          <w:vertAlign w:val="subscript"/>
          <w:rtl w:val="0"/>
        </w:rPr>
        <w:t xml:space="preserve">мертв</w:t>
      </w:r>
      <w:r w:rsidDel="00000000" w:rsidR="00000000" w:rsidRPr="00000000">
        <w:rPr>
          <w:rtl w:val="0"/>
        </w:rPr>
        <w:t xml:space="preserve">, где: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общ</w:t>
      </w:r>
      <w:r w:rsidDel="00000000" w:rsidR="00000000" w:rsidRPr="00000000">
        <w:rPr>
          <w:rtl w:val="0"/>
        </w:rPr>
        <w:t xml:space="preserve"> - суммарный объём электролита в ячейке (задается пользователем);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мертв </w:t>
      </w:r>
      <w:r w:rsidDel="00000000" w:rsidR="00000000" w:rsidRPr="00000000">
        <w:rPr>
          <w:rtl w:val="0"/>
        </w:rPr>
        <w:t xml:space="preserve">- мертвый объём заключенный в трубках системы и электрохимической камере, и не содержащийся в емкостях (задается пользователем);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объём рассчитанный программой для измеряемой колбы;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Требования по функционалу: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вывод данных уровня жидкости 1 и 2 емкостей в табличном формате;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 съемки;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всех необходимых для работы библиотек;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Поскольку будет проведена серия экспериментов, от программы требуется удобство интерфейса для настройки, а именно: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ввода V</w:t>
      </w:r>
      <w:r w:rsidDel="00000000" w:rsidR="00000000" w:rsidRPr="00000000">
        <w:rPr>
          <w:vertAlign w:val="subscript"/>
          <w:rtl w:val="0"/>
        </w:rPr>
        <w:t xml:space="preserve">общ</w:t>
      </w:r>
      <w:r w:rsidDel="00000000" w:rsidR="00000000" w:rsidRPr="00000000">
        <w:rPr>
          <w:rtl w:val="0"/>
        </w:rPr>
        <w:t xml:space="preserve">, V</w:t>
      </w:r>
      <w:r w:rsidDel="00000000" w:rsidR="00000000" w:rsidRPr="00000000">
        <w:rPr>
          <w:vertAlign w:val="subscript"/>
          <w:rtl w:val="0"/>
        </w:rPr>
        <w:t xml:space="preserve">мертв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сохранения калибровочных файлов и их активация без постоянной перекалибровки;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встраивание рабочего скрипта для съема фотографий (имеется, работает при самостоятельном запуске, но не работает при вшивании);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 частоты съема фотографий, настройка разрешения съемки. Через приложение камеры на рабочем компьютере разрешение регулируется, через прогу используется низкое по умолчанию;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ввод номера камеры для опознания компьютером. В данный момент это  камера “0”, но, в дальнейшем, будут смены;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(по сути имеющийся интерфейс с контролем разрешения камеры и возможностью её указания);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прим: если для манипуляций с разрешением камеры требуется перелопачивание кода, то не надо, ибо авторство не Максима и мы не договаривались, что он отвечает за съёмку. Только сшивание этого кода с выводом контроля  переменных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