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822" w:rsidRPr="00C65822" w:rsidRDefault="00C65822" w:rsidP="00C65822">
      <w:pPr>
        <w:spacing w:after="0" w:line="240" w:lineRule="auto"/>
        <w:jc w:val="both"/>
        <w:rPr>
          <w:b/>
        </w:rPr>
      </w:pPr>
      <w:proofErr w:type="spellStart"/>
      <w:r w:rsidRPr="00C65822">
        <w:rPr>
          <w:b/>
        </w:rPr>
        <w:t>Những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lợi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ích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của</w:t>
      </w:r>
      <w:proofErr w:type="spellEnd"/>
      <w:r w:rsidRPr="00C65822">
        <w:rPr>
          <w:b/>
        </w:rPr>
        <w:t xml:space="preserve"> CMMI</w:t>
      </w:r>
      <w:r>
        <w:rPr>
          <w:b/>
        </w:rPr>
        <w:t xml:space="preserve"> – Why?</w:t>
      </w:r>
    </w:p>
    <w:p w:rsidR="00C65822" w:rsidRDefault="00C65822" w:rsidP="00C65822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</w:pP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năng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năng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bookmarkStart w:id="0" w:name="_GoBack"/>
      <w:bookmarkEnd w:id="0"/>
    </w:p>
    <w:p w:rsidR="00C65822" w:rsidRDefault="00C65822" w:rsidP="00C65822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chức. </w:t>
      </w:r>
    </w:p>
    <w:p w:rsidR="00C65822" w:rsidRDefault="00C65822" w:rsidP="00C65822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</w:pPr>
      <w:r>
        <w:t xml:space="preserve">Duy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chức. </w:t>
      </w:r>
    </w:p>
    <w:p w:rsidR="00C65822" w:rsidRDefault="00C65822" w:rsidP="00C65822">
      <w:pPr>
        <w:spacing w:after="0" w:line="240" w:lineRule="auto"/>
        <w:ind w:left="720"/>
        <w:jc w:val="both"/>
      </w:pPr>
    </w:p>
    <w:p w:rsidR="00C65822" w:rsidRDefault="00C65822" w:rsidP="00C65822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CMM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từ</w:t>
      </w:r>
      <w:proofErr w:type="spellEnd"/>
      <w:r>
        <w:t xml:space="preserve">: Attract, Develop, </w:t>
      </w:r>
      <w:proofErr w:type="gramStart"/>
      <w:r>
        <w:t>Motivate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Organize. </w:t>
      </w:r>
    </w:p>
    <w:p w:rsidR="00C65822" w:rsidRDefault="00C65822" w:rsidP="00C65822">
      <w:pPr>
        <w:pStyle w:val="ListParagraph"/>
        <w:spacing w:after="0" w:line="240" w:lineRule="auto"/>
        <w:ind w:left="0"/>
        <w:jc w:val="both"/>
      </w:pPr>
    </w:p>
    <w:p w:rsidR="00C65822" w:rsidRDefault="00C65822" w:rsidP="00C65822">
      <w:pPr>
        <w:spacing w:after="0" w:line="240" w:lineRule="auto"/>
        <w:jc w:val="both"/>
      </w:pPr>
      <w:r w:rsidRPr="00C65822">
        <w:rPr>
          <w:b/>
        </w:rPr>
        <w:t xml:space="preserve">Đối </w:t>
      </w:r>
      <w:proofErr w:type="spellStart"/>
      <w:r w:rsidRPr="00C65822">
        <w:rPr>
          <w:b/>
        </w:rPr>
        <w:t>với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doanh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nghiệp</w:t>
      </w:r>
      <w:proofErr w:type="spellEnd"/>
      <w:r>
        <w:t xml:space="preserve">:  </w:t>
      </w:r>
    </w:p>
    <w:p w:rsidR="00C65822" w:rsidRDefault="00C65822" w:rsidP="00C65822">
      <w:pPr>
        <w:pStyle w:val="ListParagraph"/>
        <w:spacing w:after="0" w:line="240" w:lineRule="auto"/>
        <w:ind w:left="0"/>
        <w:jc w:val="both"/>
      </w:pPr>
    </w:p>
    <w:p w:rsidR="00C65822" w:rsidRDefault="00C65822" w:rsidP="00C6582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khoát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r>
        <w:t>hang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chức năng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ISO. </w:t>
      </w:r>
    </w:p>
    <w:p w:rsidR="00C65822" w:rsidRDefault="00C65822" w:rsidP="00C65822">
      <w:pPr>
        <w:pStyle w:val="ListParagraph"/>
        <w:spacing w:after="0" w:line="240" w:lineRule="auto"/>
        <w:ind w:left="0"/>
        <w:jc w:val="both"/>
      </w:pPr>
    </w:p>
    <w:p w:rsidR="00C65822" w:rsidRDefault="00C65822" w:rsidP="00C65822">
      <w:pPr>
        <w:spacing w:after="0" w:line="240" w:lineRule="auto"/>
        <w:jc w:val="both"/>
      </w:pPr>
      <w:r w:rsidRPr="00C65822">
        <w:rPr>
          <w:b/>
        </w:rPr>
        <w:t>Đ</w:t>
      </w:r>
      <w:r w:rsidRPr="00C65822">
        <w:rPr>
          <w:b/>
        </w:rPr>
        <w:t xml:space="preserve">ối với người quản </w:t>
      </w:r>
      <w:proofErr w:type="spellStart"/>
      <w:r w:rsidRPr="00C65822">
        <w:rPr>
          <w:b/>
        </w:rPr>
        <w:t>lý</w:t>
      </w:r>
      <w:proofErr w:type="spellEnd"/>
      <w:r w:rsidRPr="00C65822">
        <w:rPr>
          <w:b/>
        </w:rPr>
        <w:t>/</w:t>
      </w:r>
      <w:proofErr w:type="spellStart"/>
      <w:r w:rsidRPr="00C65822">
        <w:rPr>
          <w:b/>
        </w:rPr>
        <w:t>thực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hiện</w:t>
      </w:r>
      <w:proofErr w:type="spellEnd"/>
      <w:r>
        <w:t xml:space="preserve">: </w:t>
      </w:r>
    </w:p>
    <w:p w:rsidR="00C65822" w:rsidRDefault="00C65822" w:rsidP="00C65822">
      <w:pPr>
        <w:pStyle w:val="ListParagraph"/>
        <w:spacing w:after="0" w:line="240" w:lineRule="auto"/>
        <w:ind w:left="0"/>
        <w:jc w:val="both"/>
      </w:pPr>
    </w:p>
    <w:p w:rsidR="00C65822" w:rsidRDefault="00C65822" w:rsidP="00C65822">
      <w:pPr>
        <w:pStyle w:val="ListParagraph"/>
        <w:numPr>
          <w:ilvl w:val="0"/>
          <w:numId w:val="4"/>
        </w:numPr>
        <w:spacing w:after="0" w:line="240" w:lineRule="auto"/>
        <w:ind w:firstLine="0"/>
        <w:jc w:val="both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phạm</w:t>
      </w:r>
      <w:proofErr w:type="spellEnd"/>
      <w:r>
        <w:t xml:space="preserve"> vi,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4"/>
        </w:numPr>
        <w:spacing w:after="0" w:line="240" w:lineRule="auto"/>
        <w:ind w:firstLine="0"/>
        <w:jc w:val="both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4"/>
        </w:numPr>
        <w:spacing w:after="0" w:line="240" w:lineRule="auto"/>
        <w:ind w:firstLine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4"/>
        </w:numPr>
        <w:spacing w:after="0" w:line="240" w:lineRule="auto"/>
        <w:ind w:firstLine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4"/>
        </w:numPr>
        <w:spacing w:after="0" w:line="240" w:lineRule="auto"/>
        <w:ind w:firstLine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” sang “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”</w:t>
      </w:r>
    </w:p>
    <w:p w:rsidR="00C65822" w:rsidRDefault="00C65822" w:rsidP="00C65822">
      <w:pPr>
        <w:pStyle w:val="ListParagraph"/>
        <w:spacing w:after="0" w:line="240" w:lineRule="auto"/>
        <w:ind w:left="0"/>
        <w:jc w:val="both"/>
      </w:pPr>
    </w:p>
    <w:p w:rsidR="00C65822" w:rsidRDefault="00C65822" w:rsidP="00C65822">
      <w:pPr>
        <w:spacing w:after="0" w:line="240" w:lineRule="auto"/>
        <w:jc w:val="both"/>
      </w:pPr>
      <w:r>
        <w:t xml:space="preserve"> </w:t>
      </w:r>
      <w:proofErr w:type="spellStart"/>
      <w:r w:rsidRPr="00C65822">
        <w:rPr>
          <w:b/>
        </w:rPr>
        <w:t>Lợi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ích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khi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sử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dụng</w:t>
      </w:r>
      <w:proofErr w:type="spellEnd"/>
      <w:r w:rsidRPr="00C65822">
        <w:rPr>
          <w:b/>
        </w:rPr>
        <w:t xml:space="preserve"> CMMI </w:t>
      </w:r>
      <w:proofErr w:type="spellStart"/>
      <w:r w:rsidRPr="00C65822">
        <w:rPr>
          <w:b/>
        </w:rPr>
        <w:t>Đối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với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người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quản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lý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cấp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cao</w:t>
      </w:r>
      <w:proofErr w:type="spellEnd"/>
      <w:r>
        <w:t xml:space="preserve">: </w:t>
      </w:r>
    </w:p>
    <w:p w:rsidR="00C65822" w:rsidRDefault="00C65822" w:rsidP="00C65822">
      <w:pPr>
        <w:pStyle w:val="ListParagraph"/>
        <w:spacing w:after="0" w:line="240" w:lineRule="auto"/>
        <w:ind w:left="0"/>
        <w:jc w:val="both"/>
      </w:pPr>
    </w:p>
    <w:p w:rsidR="00C65822" w:rsidRDefault="00C65822" w:rsidP="00C65822">
      <w:pPr>
        <w:pStyle w:val="ListParagraph"/>
        <w:numPr>
          <w:ilvl w:val="0"/>
          <w:numId w:val="5"/>
        </w:numPr>
        <w:spacing w:after="0" w:line="240" w:lineRule="auto"/>
        <w:ind w:firstLine="0"/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5"/>
        </w:numPr>
        <w:spacing w:after="0" w:line="240" w:lineRule="auto"/>
        <w:ind w:firstLine="0"/>
        <w:jc w:val="both"/>
      </w:pPr>
      <w:proofErr w:type="spellStart"/>
      <w:r>
        <w:t>Bớt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>.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5"/>
        </w:numPr>
        <w:spacing w:after="0" w:line="240" w:lineRule="auto"/>
        <w:ind w:firstLine="0"/>
        <w:jc w:val="both"/>
      </w:pPr>
      <w:proofErr w:type="spellStart"/>
      <w:r>
        <w:t>Bớt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5"/>
        </w:numPr>
        <w:spacing w:after="0" w:line="240" w:lineRule="auto"/>
        <w:ind w:firstLine="0"/>
        <w:jc w:val="both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5"/>
        </w:numPr>
        <w:spacing w:after="0" w:line="240" w:lineRule="auto"/>
        <w:ind w:firstLine="0"/>
        <w:jc w:val="both"/>
      </w:pPr>
      <w:proofErr w:type="spellStart"/>
      <w:r>
        <w:lastRenderedPageBreak/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“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” </w:t>
      </w:r>
      <w:proofErr w:type="spellStart"/>
      <w:r>
        <w:t>Thêm</w:t>
      </w:r>
      <w:proofErr w:type="spellEnd"/>
      <w:r>
        <w:t xml:space="preserve"> năng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ind w:left="0"/>
        <w:jc w:val="both"/>
      </w:pPr>
    </w:p>
    <w:p w:rsidR="00C65822" w:rsidRDefault="00C65822" w:rsidP="00C65822">
      <w:pPr>
        <w:spacing w:after="0" w:line="240" w:lineRule="auto"/>
        <w:jc w:val="both"/>
      </w:pPr>
      <w:proofErr w:type="spellStart"/>
      <w:r w:rsidRPr="00C65822">
        <w:rPr>
          <w:b/>
        </w:rPr>
        <w:t>Đối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với</w:t>
      </w:r>
      <w:proofErr w:type="spellEnd"/>
      <w:r w:rsidRPr="00C65822">
        <w:rPr>
          <w:b/>
        </w:rPr>
        <w:t xml:space="preserve"> </w:t>
      </w:r>
      <w:proofErr w:type="spellStart"/>
      <w:r w:rsidRPr="00C65822">
        <w:rPr>
          <w:b/>
        </w:rPr>
        <w:t>người</w:t>
      </w:r>
      <w:proofErr w:type="spellEnd"/>
      <w:r w:rsidRPr="00C65822">
        <w:rPr>
          <w:b/>
        </w:rPr>
        <w:t xml:space="preserve"> lao </w:t>
      </w:r>
      <w:proofErr w:type="spellStart"/>
      <w:proofErr w:type="gramStart"/>
      <w:r w:rsidRPr="00C65822">
        <w:rPr>
          <w:b/>
        </w:rPr>
        <w:t>động</w:t>
      </w:r>
      <w:proofErr w:type="spellEnd"/>
      <w:r>
        <w:t xml:space="preserve"> :</w:t>
      </w:r>
      <w:proofErr w:type="gramEnd"/>
      <w:r>
        <w:t xml:space="preserve"> </w:t>
      </w:r>
    </w:p>
    <w:p w:rsidR="00C65822" w:rsidRDefault="00C65822" w:rsidP="00C65822">
      <w:pPr>
        <w:pStyle w:val="ListParagraph"/>
        <w:spacing w:after="0" w:line="240" w:lineRule="auto"/>
        <w:ind w:left="0"/>
        <w:jc w:val="both"/>
      </w:pPr>
    </w:p>
    <w:p w:rsidR="00C65822" w:rsidRDefault="00C65822" w:rsidP="00C65822">
      <w:pPr>
        <w:pStyle w:val="ListParagraph"/>
        <w:numPr>
          <w:ilvl w:val="0"/>
          <w:numId w:val="6"/>
        </w:numPr>
        <w:spacing w:after="0" w:line="240" w:lineRule="auto"/>
        <w:ind w:firstLine="0"/>
        <w:jc w:val="both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CMM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: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6"/>
        </w:numPr>
        <w:spacing w:after="0" w:line="240" w:lineRule="auto"/>
        <w:ind w:firstLine="0"/>
        <w:jc w:val="both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6"/>
        </w:numPr>
        <w:spacing w:after="0" w:line="240" w:lineRule="auto"/>
        <w:ind w:firstLine="0"/>
        <w:jc w:val="both"/>
      </w:pPr>
      <w:proofErr w:type="spellStart"/>
      <w:r>
        <w:t>Vạch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6"/>
        </w:numPr>
        <w:spacing w:after="0" w:line="240" w:lineRule="auto"/>
        <w:ind w:firstLine="0"/>
        <w:jc w:val="bot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năng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6"/>
        </w:numPr>
        <w:spacing w:after="0" w:line="240" w:lineRule="auto"/>
        <w:ind w:firstLine="0"/>
        <w:jc w:val="both"/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C65822" w:rsidRDefault="00C65822" w:rsidP="00C65822">
      <w:pPr>
        <w:pStyle w:val="ListParagraph"/>
        <w:numPr>
          <w:ilvl w:val="0"/>
          <w:numId w:val="6"/>
        </w:numPr>
        <w:spacing w:after="0" w:line="240" w:lineRule="auto"/>
        <w:ind w:firstLine="0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. </w:t>
      </w:r>
    </w:p>
    <w:p w:rsidR="00C65822" w:rsidRDefault="00C65822" w:rsidP="00C65822">
      <w:pPr>
        <w:pStyle w:val="ListParagraph"/>
        <w:spacing w:after="0" w:line="240" w:lineRule="auto"/>
        <w:jc w:val="both"/>
      </w:pPr>
    </w:p>
    <w:p w:rsidR="00FA3141" w:rsidRPr="00C65822" w:rsidRDefault="00C65822" w:rsidP="00C65822">
      <w:pPr>
        <w:pStyle w:val="ListParagraph"/>
        <w:numPr>
          <w:ilvl w:val="0"/>
          <w:numId w:val="6"/>
        </w:numPr>
        <w:spacing w:after="0" w:line="240" w:lineRule="auto"/>
        <w:ind w:firstLine="0"/>
        <w:jc w:val="both"/>
      </w:pP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yếu</w:t>
      </w:r>
      <w:proofErr w:type="spellEnd"/>
      <w:r>
        <w:t>.</w:t>
      </w:r>
    </w:p>
    <w:p w:rsidR="00C65822" w:rsidRPr="00C65822" w:rsidRDefault="00C65822" w:rsidP="00C65822">
      <w:pPr>
        <w:pStyle w:val="ListParagraph"/>
        <w:spacing w:after="0" w:line="240" w:lineRule="auto"/>
        <w:ind w:left="0"/>
        <w:jc w:val="both"/>
      </w:pPr>
    </w:p>
    <w:sectPr w:rsidR="00C65822" w:rsidRPr="00C65822" w:rsidSect="00A8009E">
      <w:pgSz w:w="12240" w:h="15840"/>
      <w:pgMar w:top="720" w:right="900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C25"/>
    <w:multiLevelType w:val="hybridMultilevel"/>
    <w:tmpl w:val="E544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F63E1"/>
    <w:multiLevelType w:val="hybridMultilevel"/>
    <w:tmpl w:val="F44CC116"/>
    <w:lvl w:ilvl="0" w:tplc="8E5032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545E9"/>
    <w:multiLevelType w:val="hybridMultilevel"/>
    <w:tmpl w:val="586A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A502B"/>
    <w:multiLevelType w:val="hybridMultilevel"/>
    <w:tmpl w:val="9AFC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F7B1D"/>
    <w:multiLevelType w:val="hybridMultilevel"/>
    <w:tmpl w:val="C600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57423"/>
    <w:multiLevelType w:val="hybridMultilevel"/>
    <w:tmpl w:val="76EA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9E"/>
    <w:rsid w:val="0036364F"/>
    <w:rsid w:val="003B6A08"/>
    <w:rsid w:val="004B1D02"/>
    <w:rsid w:val="00A8009E"/>
    <w:rsid w:val="00C65822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F7BF"/>
  <w15:chartTrackingRefBased/>
  <w15:docId w15:val="{CB9529D8-E630-43F4-B56B-175B713C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0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00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8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7954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025">
              <w:marLeft w:val="0"/>
              <w:marRight w:val="10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Lussia Lupin</dc:creator>
  <cp:keywords/>
  <dc:description/>
  <cp:lastModifiedBy>Lussia Lupin</cp:lastModifiedBy>
  <cp:revision>1</cp:revision>
  <dcterms:created xsi:type="dcterms:W3CDTF">2017-06-27T02:20:00Z</dcterms:created>
  <dcterms:modified xsi:type="dcterms:W3CDTF">2017-06-27T03:09:00Z</dcterms:modified>
</cp:coreProperties>
</file>