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34" w:rsidRDefault="00EA7134" w:rsidP="00EA7134">
      <w:pPr>
        <w:pStyle w:val="a3"/>
        <w:spacing w:before="100" w:beforeAutospacing="1" w:line="360" w:lineRule="auto"/>
        <w:ind w:left="1404"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:rsidR="00EA7134" w:rsidRDefault="00EA7134" w:rsidP="00EA7134">
      <w:pPr>
        <w:pStyle w:val="a6"/>
        <w:spacing w:before="100" w:beforeAutospacing="1" w:line="360" w:lineRule="auto"/>
        <w:ind w:right="-6"/>
        <w:rPr>
          <w:szCs w:val="28"/>
        </w:rPr>
      </w:pPr>
    </w:p>
    <w:p w:rsidR="00EA7134" w:rsidRDefault="00EA7134" w:rsidP="00EA7134">
      <w:pPr>
        <w:pStyle w:val="a6"/>
        <w:spacing w:before="100" w:beforeAutospacing="1" w:line="360" w:lineRule="auto"/>
        <w:ind w:right="-6"/>
        <w:rPr>
          <w:szCs w:val="28"/>
        </w:rPr>
      </w:pPr>
      <w:r>
        <w:rPr>
          <w:szCs w:val="28"/>
        </w:rPr>
        <w:t xml:space="preserve">Количество страниц: </w:t>
      </w:r>
      <w:r w:rsidR="00143E15">
        <w:rPr>
          <w:szCs w:val="28"/>
        </w:rPr>
        <w:t>137</w:t>
      </w:r>
    </w:p>
    <w:p w:rsidR="00EA7134" w:rsidRDefault="00EA7134" w:rsidP="00EA7134">
      <w:pPr>
        <w:pStyle w:val="a6"/>
        <w:spacing w:before="100" w:beforeAutospacing="1" w:line="360" w:lineRule="auto"/>
        <w:ind w:right="-6"/>
        <w:rPr>
          <w:szCs w:val="28"/>
        </w:rPr>
      </w:pPr>
      <w:r>
        <w:rPr>
          <w:szCs w:val="28"/>
        </w:rPr>
        <w:t xml:space="preserve">Количество рисунков: </w:t>
      </w:r>
      <w:r w:rsidR="00143E15">
        <w:rPr>
          <w:szCs w:val="28"/>
        </w:rPr>
        <w:t>31</w:t>
      </w:r>
    </w:p>
    <w:p w:rsidR="00EA7134" w:rsidRDefault="00143E15" w:rsidP="00EA7134">
      <w:pPr>
        <w:pStyle w:val="a6"/>
        <w:spacing w:before="100" w:beforeAutospacing="1" w:line="360" w:lineRule="auto"/>
        <w:ind w:right="-6"/>
        <w:rPr>
          <w:szCs w:val="28"/>
        </w:rPr>
      </w:pPr>
      <w:r>
        <w:rPr>
          <w:szCs w:val="28"/>
        </w:rPr>
        <w:t>Количество таблиц: 9</w:t>
      </w:r>
    </w:p>
    <w:p w:rsidR="00EA7134" w:rsidRDefault="00EA7134" w:rsidP="00EA7134">
      <w:pPr>
        <w:pStyle w:val="a6"/>
        <w:spacing w:before="100" w:beforeAutospacing="1" w:line="360" w:lineRule="auto"/>
        <w:ind w:right="-6"/>
        <w:rPr>
          <w:szCs w:val="28"/>
        </w:rPr>
      </w:pPr>
      <w:r>
        <w:rPr>
          <w:szCs w:val="28"/>
        </w:rPr>
        <w:t>Количество приложений:</w:t>
      </w:r>
      <w:r w:rsidR="00143E15">
        <w:rPr>
          <w:szCs w:val="28"/>
        </w:rPr>
        <w:t xml:space="preserve"> 3</w:t>
      </w:r>
    </w:p>
    <w:p w:rsidR="00EA7134" w:rsidRDefault="00EA7134" w:rsidP="00EA7134">
      <w:pPr>
        <w:pStyle w:val="a6"/>
        <w:spacing w:before="100" w:beforeAutospacing="1" w:line="360" w:lineRule="auto"/>
        <w:ind w:right="-6"/>
        <w:rPr>
          <w:szCs w:val="28"/>
        </w:rPr>
      </w:pPr>
      <w:r>
        <w:rPr>
          <w:szCs w:val="28"/>
        </w:rPr>
        <w:t xml:space="preserve">Количество использованных </w:t>
      </w:r>
      <w:proofErr w:type="spellStart"/>
      <w:r>
        <w:rPr>
          <w:szCs w:val="28"/>
        </w:rPr>
        <w:t>источн</w:t>
      </w:r>
      <w:proofErr w:type="spellEnd"/>
      <w:r w:rsidR="004B0310">
        <w:rPr>
          <w:szCs w:val="28"/>
          <w:lang w:val="en-US"/>
        </w:rPr>
        <w:t xml:space="preserve"> </w:t>
      </w:r>
      <w:bookmarkStart w:id="0" w:name="_GoBack"/>
      <w:bookmarkEnd w:id="0"/>
      <w:r>
        <w:rPr>
          <w:szCs w:val="28"/>
        </w:rPr>
        <w:t xml:space="preserve">иков: </w:t>
      </w:r>
      <w:r w:rsidR="00143E15">
        <w:rPr>
          <w:szCs w:val="28"/>
        </w:rPr>
        <w:t>20</w:t>
      </w:r>
    </w:p>
    <w:p w:rsidR="00EA7134" w:rsidRDefault="00EA7134" w:rsidP="006814FC">
      <w:pPr>
        <w:pStyle w:val="1"/>
        <w:spacing w:before="100" w:beforeAutospacing="1" w:line="360" w:lineRule="auto"/>
        <w:ind w:firstLine="709"/>
        <w:jc w:val="both"/>
        <w:rPr>
          <w:rFonts w:ascii="Times New Roman" w:eastAsia="Calibri" w:hAnsi="Times New Roman" w:cs="Times New Roman"/>
          <w:b w:val="0"/>
          <w:sz w:val="28"/>
          <w:szCs w:val="28"/>
        </w:rPr>
      </w:pPr>
      <w:bookmarkStart w:id="1" w:name="_Toc326218894"/>
      <w:bookmarkStart w:id="2" w:name="_Toc326218550"/>
      <w:r>
        <w:rPr>
          <w:rFonts w:ascii="Times New Roman" w:eastAsia="Calibri" w:hAnsi="Times New Roman" w:cs="Times New Roman"/>
          <w:b w:val="0"/>
          <w:sz w:val="28"/>
          <w:szCs w:val="28"/>
        </w:rPr>
        <w:t>Данный дипломный проект посвящен разработке системы расчета структурной надежности ЭВС (РЭС).</w:t>
      </w:r>
      <w:bookmarkEnd w:id="1"/>
      <w:bookmarkEnd w:id="2"/>
      <w:r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</w:p>
    <w:p w:rsidR="00EA7134" w:rsidRDefault="00EA7134" w:rsidP="00EA7134">
      <w:pPr>
        <w:pStyle w:val="1"/>
        <w:spacing w:before="100" w:beforeAutospacing="1" w:line="360" w:lineRule="auto"/>
        <w:ind w:firstLine="708"/>
        <w:jc w:val="both"/>
        <w:rPr>
          <w:rFonts w:ascii="Times New Roman" w:eastAsia="Calibri" w:hAnsi="Times New Roman" w:cs="Times New Roman"/>
          <w:b w:val="0"/>
          <w:sz w:val="28"/>
          <w:szCs w:val="28"/>
        </w:rPr>
      </w:pPr>
      <w:bookmarkStart w:id="3" w:name="_Toc326218895"/>
      <w:bookmarkStart w:id="4" w:name="_Toc326218551"/>
      <w:r>
        <w:rPr>
          <w:rFonts w:ascii="Times New Roman" w:eastAsia="Calibri" w:hAnsi="Times New Roman" w:cs="Times New Roman"/>
          <w:b w:val="0"/>
          <w:sz w:val="28"/>
          <w:szCs w:val="28"/>
        </w:rPr>
        <w:t xml:space="preserve">В пояснительной записке к </w:t>
      </w:r>
      <w:r w:rsidR="00143E15">
        <w:rPr>
          <w:rFonts w:ascii="Times New Roman" w:eastAsia="Calibri" w:hAnsi="Times New Roman" w:cs="Times New Roman"/>
          <w:b w:val="0"/>
          <w:sz w:val="28"/>
          <w:szCs w:val="28"/>
        </w:rPr>
        <w:t>выпускной квалификационной работе</w:t>
      </w:r>
      <w:r>
        <w:rPr>
          <w:rFonts w:ascii="Times New Roman" w:eastAsia="Calibri" w:hAnsi="Times New Roman" w:cs="Times New Roman"/>
          <w:b w:val="0"/>
          <w:sz w:val="28"/>
          <w:szCs w:val="28"/>
        </w:rPr>
        <w:t xml:space="preserve"> изложен процесс разработки программного обеспечения системы. В процессе проектирования системы реализован удобный механизм навигации и графический интерфейс пользователя. В приложении пояснительной записки приведены тексты основных модулей программ.</w:t>
      </w:r>
      <w:bookmarkEnd w:id="3"/>
      <w:bookmarkEnd w:id="4"/>
    </w:p>
    <w:p w:rsidR="00EA7134" w:rsidRDefault="00EA7134" w:rsidP="00EA7134">
      <w:pPr>
        <w:pageBreakBefore/>
        <w:spacing w:before="100" w:beforeAutospacing="1" w:line="360" w:lineRule="auto"/>
        <w:ind w:right="-6"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Summary</w:t>
      </w:r>
    </w:p>
    <w:p w:rsidR="00EA7134" w:rsidRDefault="00EA7134" w:rsidP="00EA7134">
      <w:pPr>
        <w:spacing w:before="100" w:beforeAutospacing="1" w:line="360" w:lineRule="auto"/>
        <w:ind w:right="-6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A7134" w:rsidRDefault="00EA7134" w:rsidP="00EA7134">
      <w:pPr>
        <w:spacing w:before="100" w:beforeAutospacing="1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amount of pages: </w:t>
      </w:r>
      <w:r w:rsidR="006814FC">
        <w:rPr>
          <w:rFonts w:ascii="Times New Roman" w:hAnsi="Times New Roman"/>
          <w:sz w:val="28"/>
          <w:szCs w:val="28"/>
          <w:lang w:val="en-US"/>
        </w:rPr>
        <w:t>137</w:t>
      </w:r>
    </w:p>
    <w:p w:rsidR="00EA7134" w:rsidRDefault="006814FC" w:rsidP="00EA7134">
      <w:pPr>
        <w:spacing w:before="100" w:beforeAutospacing="1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amount of illustrations: 31</w:t>
      </w:r>
    </w:p>
    <w:p w:rsidR="00EA7134" w:rsidRDefault="00EA7134" w:rsidP="00EA7134">
      <w:pPr>
        <w:spacing w:before="100" w:beforeAutospacing="1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amount of tables: </w:t>
      </w:r>
      <w:proofErr w:type="gramStart"/>
      <w:r w:rsidR="006814FC">
        <w:rPr>
          <w:rFonts w:ascii="Times New Roman" w:hAnsi="Times New Roman"/>
          <w:sz w:val="28"/>
          <w:szCs w:val="28"/>
          <w:lang w:val="en-US"/>
        </w:rPr>
        <w:t>9</w:t>
      </w:r>
      <w:proofErr w:type="gramEnd"/>
    </w:p>
    <w:p w:rsidR="00EA7134" w:rsidRDefault="00EA7134" w:rsidP="00EA7134">
      <w:pPr>
        <w:spacing w:before="100" w:beforeAutospacing="1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amount of supplements: </w:t>
      </w:r>
      <w:proofErr w:type="gramStart"/>
      <w:r w:rsidR="006814FC">
        <w:rPr>
          <w:rFonts w:ascii="Times New Roman" w:hAnsi="Times New Roman"/>
          <w:sz w:val="28"/>
          <w:szCs w:val="28"/>
          <w:lang w:val="en-US"/>
        </w:rPr>
        <w:t>3</w:t>
      </w:r>
      <w:proofErr w:type="gramEnd"/>
    </w:p>
    <w:p w:rsidR="00EA7134" w:rsidRDefault="00EA7134" w:rsidP="00EA7134">
      <w:pPr>
        <w:spacing w:before="100" w:beforeAutospacing="1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amount of bibliographic items: </w:t>
      </w:r>
      <w:r w:rsidR="006814FC">
        <w:rPr>
          <w:rFonts w:ascii="Times New Roman" w:hAnsi="Times New Roman"/>
          <w:sz w:val="28"/>
          <w:szCs w:val="28"/>
          <w:lang w:val="en-US"/>
        </w:rPr>
        <w:t>20</w:t>
      </w:r>
    </w:p>
    <w:p w:rsidR="00EA7134" w:rsidRDefault="00EA7134" w:rsidP="00EA7134">
      <w:pPr>
        <w:spacing w:before="100" w:beforeAutospacing="1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A7134" w:rsidRDefault="00EA7134" w:rsidP="00EA7134">
      <w:pPr>
        <w:spacing w:before="100" w:beforeAutospacing="1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Given degree project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is dedicated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to development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of</w:t>
      </w:r>
      <w:proofErr w:type="spellEnd"/>
      <w:r>
        <w:rPr>
          <w:rFonts w:ascii="Times New Roman" w:hAnsi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the</w:t>
      </w:r>
      <w:proofErr w:type="spellEnd"/>
      <w:r>
        <w:rPr>
          <w:rFonts w:ascii="Times New Roman" w:hAnsi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structural</w:t>
      </w:r>
      <w:proofErr w:type="spellEnd"/>
      <w:r>
        <w:rPr>
          <w:rFonts w:ascii="Times New Roman" w:hAnsi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reliability</w:t>
      </w:r>
      <w:proofErr w:type="spellEnd"/>
      <w:r>
        <w:rPr>
          <w:rFonts w:ascii="Times New Roman" w:hAnsi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calculation</w:t>
      </w:r>
      <w:proofErr w:type="spellEnd"/>
      <w:r>
        <w:rPr>
          <w:rFonts w:ascii="Times New Roman" w:hAnsi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of</w:t>
      </w:r>
      <w:proofErr w:type="spellEnd"/>
      <w:r>
        <w:rPr>
          <w:rFonts w:ascii="Times New Roman" w:hAnsi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Electronic Computing Devices</w:t>
      </w:r>
      <w:r>
        <w:rPr>
          <w:rFonts w:ascii="Times New Roman" w:hAnsi="Times New Roman"/>
          <w:sz w:val="28"/>
          <w:szCs w:val="28"/>
          <w:lang w:val="x-none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Radio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Electronic Devices</w:t>
      </w:r>
      <w:r>
        <w:rPr>
          <w:rFonts w:ascii="Times New Roman" w:hAnsi="Times New Roman"/>
          <w:sz w:val="28"/>
          <w:szCs w:val="28"/>
          <w:lang w:val="x-none"/>
        </w:rPr>
        <w:t>).</w:t>
      </w:r>
    </w:p>
    <w:p w:rsidR="00EA7134" w:rsidRDefault="00EA7134" w:rsidP="00EA7134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 explanatory note to degree project is stated process of the software development of the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calculation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system. In process of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designing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the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calculation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system marketed suitable mechanism to navigations and graphic user interface. Texts of the main modules of the programs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are brought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 application of the explanatory note.</w:t>
      </w:r>
    </w:p>
    <w:p w:rsidR="00DC0687" w:rsidRPr="00EA7134" w:rsidRDefault="004B0310">
      <w:pPr>
        <w:rPr>
          <w:lang w:val="en-US"/>
        </w:rPr>
      </w:pPr>
    </w:p>
    <w:sectPr w:rsidR="00DC0687" w:rsidRPr="00EA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34"/>
    <w:rsid w:val="00143E15"/>
    <w:rsid w:val="001F209F"/>
    <w:rsid w:val="00422FAE"/>
    <w:rsid w:val="004B0310"/>
    <w:rsid w:val="006814FC"/>
    <w:rsid w:val="00E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3C87E-8CEC-4F46-9CB4-EB22D3EC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13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EA713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13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4"/>
    <w:link w:val="a5"/>
    <w:qFormat/>
    <w:rsid w:val="00EA7134"/>
    <w:pPr>
      <w:spacing w:after="0" w:line="240" w:lineRule="auto"/>
      <w:ind w:firstLine="709"/>
      <w:jc w:val="center"/>
    </w:pPr>
    <w:rPr>
      <w:rFonts w:ascii="Times New Roman" w:eastAsia="Times New Roman" w:hAnsi="Times New Roman"/>
      <w:b/>
      <w:sz w:val="36"/>
      <w:szCs w:val="20"/>
      <w:lang w:eastAsia="ar-SA"/>
    </w:rPr>
  </w:style>
  <w:style w:type="character" w:customStyle="1" w:styleId="a5">
    <w:name w:val="Название Знак"/>
    <w:basedOn w:val="a0"/>
    <w:link w:val="a3"/>
    <w:rsid w:val="00EA7134"/>
    <w:rPr>
      <w:rFonts w:ascii="Times New Roman" w:eastAsia="Times New Roman" w:hAnsi="Times New Roman" w:cs="Times New Roman"/>
      <w:b/>
      <w:sz w:val="36"/>
      <w:szCs w:val="20"/>
      <w:lang w:eastAsia="ar-SA"/>
    </w:rPr>
  </w:style>
  <w:style w:type="paragraph" w:styleId="a6">
    <w:name w:val="Body Text Indent"/>
    <w:basedOn w:val="a"/>
    <w:link w:val="a7"/>
    <w:semiHidden/>
    <w:unhideWhenUsed/>
    <w:rsid w:val="00EA7134"/>
    <w:pPr>
      <w:widowControl w:val="0"/>
      <w:autoSpaceDE w:val="0"/>
      <w:spacing w:after="0" w:line="240" w:lineRule="auto"/>
      <w:ind w:left="284" w:firstLine="567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semiHidden/>
    <w:rsid w:val="00EA713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8"/>
    <w:uiPriority w:val="11"/>
    <w:qFormat/>
    <w:rsid w:val="00EA71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F8F8F" w:themeColor="text1" w:themeTint="A5"/>
      <w:spacing w:val="15"/>
    </w:rPr>
  </w:style>
  <w:style w:type="character" w:customStyle="1" w:styleId="a8">
    <w:name w:val="Подзаголовок Знак"/>
    <w:basedOn w:val="a0"/>
    <w:link w:val="a4"/>
    <w:uiPriority w:val="11"/>
    <w:rsid w:val="00EA7134"/>
    <w:rPr>
      <w:rFonts w:eastAsiaTheme="minorEastAsia"/>
      <w:color w:val="8F8F8F" w:themeColor="text1" w:themeTint="A5"/>
      <w:spacing w:val="15"/>
    </w:rPr>
  </w:style>
  <w:style w:type="paragraph" w:styleId="a9">
    <w:name w:val="Balloon Text"/>
    <w:basedOn w:val="a"/>
    <w:link w:val="aa"/>
    <w:uiPriority w:val="99"/>
    <w:semiHidden/>
    <w:unhideWhenUsed/>
    <w:rsid w:val="004B0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B03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cp:lastPrinted>2015-06-19T01:32:00Z</cp:lastPrinted>
  <dcterms:created xsi:type="dcterms:W3CDTF">2015-06-19T01:13:00Z</dcterms:created>
  <dcterms:modified xsi:type="dcterms:W3CDTF">2015-06-19T01:43:00Z</dcterms:modified>
</cp:coreProperties>
</file>