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Надежность сложных систем зависит от разнообразных факторов, раздельное и ком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плексное изучение которых необходимо, поскольку без раскрытия фи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зической природы отказов затруднительно выбрать наиболее подходя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щие направления работ по обеспечению и повышению надежности как отдельных видов оборудования, так и систем в целом [3].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Все множество факторов, влияющих на оборудование сложных сис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тем, принято классифицировать по области их действия (рисунок 4.1).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drawing>
          <wp:inline distT="0" distB="0" distL="0" distR="0">
            <wp:extent cx="5162550" cy="2933700"/>
            <wp:effectExtent l="0" t="0" r="0" b="0"/>
            <wp:docPr id="8" name="Рисунок 8" descr="http://konspekta.net/studopediaorg/baza1/93864998109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onspekta.net/studopediaorg/baza1/938649981094.files/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Рисунок 4.1 – Классификация факторов по области действия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 зависимости от вида оборудования классификация факторов, влияющих на надежность, может несколько видоизменяться. Например, для такого специфического оборудования, как АСУ, классификацию факторов можно представить в виде, приведенном на рисунке 4.2.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lastRenderedPageBreak/>
        <w:drawing>
          <wp:inline distT="0" distB="0" distL="0" distR="0">
            <wp:extent cx="590550" cy="1543050"/>
            <wp:effectExtent l="0" t="0" r="0" b="0"/>
            <wp:docPr id="7" name="Рисунок 7" descr="http://konspekta.net/studopediaorg/baza1/93864998109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onspekta.net/studopediaorg/baza1/938649981094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drawing>
          <wp:inline distT="0" distB="0" distL="0" distR="0">
            <wp:extent cx="514350" cy="1543050"/>
            <wp:effectExtent l="0" t="0" r="0" b="0"/>
            <wp:docPr id="6" name="Рисунок 6" descr="http://konspekta.net/studopediaorg/baza1/93864998109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onspekta.net/studopediaorg/baza1/938649981094.files/image0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drawing>
          <wp:inline distT="0" distB="0" distL="0" distR="0">
            <wp:extent cx="742950" cy="1543050"/>
            <wp:effectExtent l="0" t="0" r="0" b="0"/>
            <wp:docPr id="5" name="Рисунок 5" descr="http://konspekta.net/studopediaorg/baza1/93864998109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onspekta.net/studopediaorg/baza1/938649981094.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drawing>
          <wp:inline distT="0" distB="0" distL="0" distR="0">
            <wp:extent cx="600075" cy="1543050"/>
            <wp:effectExtent l="0" t="0" r="9525" b="0"/>
            <wp:docPr id="4" name="Рисунок 4" descr="http://konspekta.net/studopediaorg/baza1/938649981094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onspekta.net/studopediaorg/baza1/938649981094.files/image00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drawing>
          <wp:inline distT="0" distB="0" distL="0" distR="0">
            <wp:extent cx="600075" cy="1543050"/>
            <wp:effectExtent l="0" t="0" r="9525" b="0"/>
            <wp:docPr id="3" name="Рисунок 3" descr="http://konspekta.net/studopediaorg/baza1/93864998109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onspekta.net/studopediaorg/baza1/938649981094.files/image0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drawing>
          <wp:inline distT="0" distB="0" distL="0" distR="0">
            <wp:extent cx="4953000" cy="3228975"/>
            <wp:effectExtent l="0" t="0" r="0" b="0"/>
            <wp:docPr id="2" name="Рисунок 2" descr="http://konspekta.net/studopediaorg/baza1/938649981094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onspekta.net/studopediaorg/baza1/938649981094.files/image0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Рисунок 4.2 – Факторы, влияющие на надежность оборудования АСУ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конструктивным факторам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относятся: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выбор структурной и функциональной схем, способов резервиро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вания и контроля;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определение материалов и комплектующих элементов;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выбор режимов и условий работы элементов в системе;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назначение требований к допускам на технологические характе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ристики элементов;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выбор установок и защит на технологические параметры установки;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учет психофизиологических особенностей операторов;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– разработка </w:t>
      </w:r>
      <w:proofErr w:type="spellStart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эксплутационной</w:t>
      </w:r>
      <w:proofErr w:type="spellEnd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документации и др.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При проектировании и конструировании объекта закладывается его надежность.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производственным факторам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(технологическим факторам произ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водства, монтажа и наладки оборудования систем) относятся следую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щие: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входной контроль качества материалов и элементов, получаемых от предприятий-поставщиков (смежников);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организация технологического процесса изготовления оборудо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вания;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– контроль качества продукции на всех этапах технологического процесса (точность выполнения заданной формы и размеров, обеспечение прочностных, электрических, 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lastRenderedPageBreak/>
        <w:t>магнитных и других характеристик объектов, обеспечение требуемой шероховатости обработанной поверхности, прочности соединений и т.п.);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квалификация изготовителей;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обеспечение качества, контроль монтажа и наладки оборудова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ния систем;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условия работы на производстве и др.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При производстве (изготовлении) объекта обеспечивается его на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дежность.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Эксплуатационные факторы.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 эксплуатационным относятся факто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ры, которые появляются вне сферы проектирования и производства объектов. По характеру воздействия на объект эксплуатационные фак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торы можно подразделить на объективные (воздействия внешней сре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ды) и субъективные (воздействие обслуживающего персонала).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Объек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softHyphen/>
        <w:t>тивные факторы,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оказывающие влияние на надежность объектов, можно классифицировать на две группы: внешние и внутренние фак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торы.</w:t>
      </w:r>
    </w:p>
    <w:p w:rsidR="004F0AA0" w:rsidRPr="004F0AA0" w:rsidRDefault="004F0AA0" w:rsidP="004F0A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К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внешним факторам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относятся воздействия, обусловленные внеш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ней средой и условиями применения. Это, прежде всего, климатические факторы (низкие и высокие температуры, влажность, солнечная радиа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ция), механические воздействия (вибрация, удары), электромагнитное и радиационное излучения, агрессивная среда и др.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Внутренние факторы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связаны с изменением параметров объектов и конструкционных мате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риалов: старением, износом, коррозией. Эти изменения происходят с течением времени под влиянием внешних факторов. Необходимо отме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тить, что в действительности все перечисленные факторы влияют на на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дежность объекта в комплексе.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Из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климатических факторов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наиболее существенно на объекты влияют солнечная радиация, низкие и высокие температуры воздуха, влажность воздуха, скорость ветра, туманы, метели, пыльные бури и т.п. Изменения свойств материалов также зависят от интенсивности и про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должительности воздействия перечисленных факторов и их наиболее неблагоприятного сочетания. Воздействие климатических факторов вы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зывает определенного вида отказы, интенсифицирует потоки отказов, возникающих в результате случайных перегрузок, усталостных явлений в металле, действия сил трения, несовершенства структурной схемы объекта и др. Так, насосно-компрессорное оборудование находится в основном в закрытых помещениях, и поэтому действие на него климатических факторов и атмосферных явлений ограничено. Однако большая часть технологического обо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рудования предприятий добычи, транспорта и переработки нефти эксплуатируется на открытом воздухе и в негерметизированных помещениях и подвержено воздействию климатиче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ских факторов и атмосферных явлений. Для такого вида оборудования влияние климатических факторов показано на рисунке 4.3. Меры защиты от неблагоприятного воздействия климатических факторов, атмосфер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ных влияний и других объективных факторов должны приниматься на этапах проектирования и конструирования объектов.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noProof/>
          <w:color w:val="424242"/>
          <w:sz w:val="21"/>
          <w:szCs w:val="21"/>
          <w:lang w:eastAsia="ru-RU"/>
        </w:rPr>
        <w:lastRenderedPageBreak/>
        <w:drawing>
          <wp:inline distT="0" distB="0" distL="0" distR="0">
            <wp:extent cx="6296025" cy="7791450"/>
            <wp:effectExtent l="0" t="0" r="9525" b="0"/>
            <wp:docPr id="1" name="Рисунок 1" descr="http://konspekta.net/studopediaorg/baza1/93864998109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onspekta.net/studopediaorg/baza1/938649981094.files/image00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Рисунок 4.3 – Схема комплексного влияния основных климатических факторов и атмосферных явлений на надежность объектов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Под </w:t>
      </w:r>
      <w:r w:rsidRPr="004F0AA0">
        <w:rPr>
          <w:rFonts w:ascii="Tahoma" w:eastAsia="Times New Roman" w:hAnsi="Tahoma" w:cs="Tahoma"/>
          <w:i/>
          <w:iCs/>
          <w:color w:val="424242"/>
          <w:sz w:val="21"/>
          <w:szCs w:val="21"/>
          <w:lang w:eastAsia="ru-RU"/>
        </w:rPr>
        <w:t>субъективными эксплуатационными факторами, 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влияющими на надежность объектов, понимается: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квалификация обслуживающего персонала;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lastRenderedPageBreak/>
        <w:t xml:space="preserve">– </w:t>
      </w:r>
      <w:proofErr w:type="spellStart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обученность</w:t>
      </w:r>
      <w:proofErr w:type="spellEnd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 xml:space="preserve"> обслуживающего персонала;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организация и качество технического обслуживания и регламентных работ;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методы и способы организации эксплуатации объектов;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– организация сбора и анализа сведений о надежности объектов. Особо важное значение влияние субъективных факторов имеет для надежности сложных систем, таких как «человек—техника». Рассмот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рим кратко это на примере такой человеко-машинной системы, как АСУ. Многочисленными исследованиями установлено, что от 25 до 40% отказов АСУ вызывается дефектами обслуживания: нарушением инст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рукций при эксплуатации, ошибками в восприятии сигналов, запазды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ванием и ошибками в действиях оператора и т.д. Ориентировочное представление о влиянии квалификации обслуживающего персонала на надежность АСУ дают следующие цифры, полученные для системы, со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 xml:space="preserve">стоящей из 200 000 элементов. Если при обслуживании системы слабо обученным составом среднюю наработку на отказ принять за 0,74 </w:t>
      </w:r>
      <w:proofErr w:type="spellStart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усл</w:t>
      </w:r>
      <w:proofErr w:type="spellEnd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ед., то при обслуживании той же системы составом средней квалифика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 xml:space="preserve">ции показатель надежности поднимается до 10 </w:t>
      </w:r>
      <w:proofErr w:type="spellStart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усл</w:t>
      </w:r>
      <w:proofErr w:type="spellEnd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ед. (увеличение око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ло 14 раз), а при обслуживании составом высокой квалификации (тех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 xml:space="preserve">никами и инженерами) показатель надежности улучшается до 70 </w:t>
      </w:r>
      <w:proofErr w:type="spellStart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усл</w:t>
      </w:r>
      <w:proofErr w:type="spellEnd"/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. ед. (увеличение около 100 раз).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Повышение эксплуатационной надежности, обусловленной влияни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ем на нее человека, осуществляется в двух направлениях: 1) приспо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собления техники к психофизиологическим особенностям человека-оператора в процессе ее проектирования (рациональное расположение приборов, кнопок, рычагов, стрелок, индикаторов, выбор освещенно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сти, ограничение шума, учет требований к быстроте реакции человека, к объему его памяти и т.д.); 2) приспособления человека к техническим требованиям машины (отбор операторов, тренировка и обучение их вы</w:t>
      </w: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softHyphen/>
        <w:t>полнению операций обслуживания).</w:t>
      </w:r>
    </w:p>
    <w:p w:rsidR="004F0AA0" w:rsidRPr="004F0AA0" w:rsidRDefault="004F0AA0" w:rsidP="004F0AA0">
      <w:pPr>
        <w:shd w:val="clear" w:color="auto" w:fill="F0FFF0"/>
        <w:spacing w:before="150" w:after="150" w:line="240" w:lineRule="auto"/>
        <w:ind w:left="150" w:right="150"/>
        <w:rPr>
          <w:rFonts w:ascii="Tahoma" w:eastAsia="Times New Roman" w:hAnsi="Tahoma" w:cs="Tahoma"/>
          <w:color w:val="424242"/>
          <w:sz w:val="21"/>
          <w:szCs w:val="21"/>
          <w:lang w:eastAsia="ru-RU"/>
        </w:rPr>
      </w:pPr>
      <w:r w:rsidRPr="004F0AA0">
        <w:rPr>
          <w:rFonts w:ascii="Tahoma" w:eastAsia="Times New Roman" w:hAnsi="Tahoma" w:cs="Tahoma"/>
          <w:color w:val="424242"/>
          <w:sz w:val="21"/>
          <w:szCs w:val="21"/>
          <w:lang w:eastAsia="ru-RU"/>
        </w:rPr>
        <w:t> </w:t>
      </w:r>
    </w:p>
    <w:p w:rsidR="00DC0687" w:rsidRDefault="004F0AA0">
      <w:bookmarkStart w:id="0" w:name="_GoBack"/>
      <w:bookmarkEnd w:id="0"/>
    </w:p>
    <w:sectPr w:rsidR="00DC0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2B"/>
    <w:rsid w:val="001F209F"/>
    <w:rsid w:val="002A372B"/>
    <w:rsid w:val="00422FAE"/>
    <w:rsid w:val="004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7564C-0BE1-41FB-8827-593B84DB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0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F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3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2015-06-17T10:03:00Z</dcterms:created>
  <dcterms:modified xsi:type="dcterms:W3CDTF">2015-06-17T10:03:00Z</dcterms:modified>
</cp:coreProperties>
</file>