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rPr>
          <w:b/>
          <w:b/>
          <w:bCs/>
        </w:rPr>
      </w:pPr>
      <w:r>
        <w:rPr>
          <w:b/>
          <w:bCs/>
        </w:rPr>
        <w:t>Opis projektu z przedmiotu „Sieci Komputerowe”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Ten projekt przedstawia rozbudowaną sieć komputerową w programie „Cisco Packet Tracer” oraz „Kathara”.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Subtitle"/>
        <w:rPr/>
      </w:pPr>
      <w:r>
        <w:rPr/>
        <w:t>Sieć jest podzielona na poszczególne segmenty: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color w:val="538135" w:themeColor="accent6" w:themeShade="bf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Area 0: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>Wykorzystuje protokół routowania OSPF. Backbone area(tzn. pozostałe obszary ospf są podłączone do niego).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R2 – area border router (łączy segmenty ospf AREA0, AREA1, AREA2).</w:t>
      </w:r>
    </w:p>
    <w:p>
      <w:pPr>
        <w:pStyle w:val="Normal"/>
        <w:pBdr>
          <w:bottom w:val="single" w:sz="12" w:space="1" w:color="000000"/>
        </w:pBd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R5 – router łączący segmenty RIP oraz AREA0. Za pomocą polecenia „redistribute” rozsyła informacje o sieci RIP do OSPF i odwrotnie.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!!!W Katarze nie udało się zrobić rozsyłania informacji w obu kierunkach ani przez konfigurację startową maszyn(bo pliki „ospfd.conf” i „ripd.conf” są czytane przed uruchomieniem laboratorium tylko jeden raz i po kolei) ani przez wpisania poleceń do pliku startup(nie odczytuje dobrze hasła).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Zatem, żeby rozesłać informacje o sieci ospf do sieci rip(w innym kierunku jest zrobione) należy wykonać po uruchomieniu laboratorium na routerze R5 następujące polecenia w podanej kolejności: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1) telnet localhost ripd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2) zebra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3) enable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4) zebra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5) conf t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6) router rip</w:t>
      </w:r>
    </w:p>
    <w:p>
      <w:pPr>
        <w:pStyle w:val="Normal"/>
        <w:pBdr>
          <w:bottom w:val="single" w:sz="12" w:space="1" w:color="000000"/>
        </w:pBdr>
        <w:rPr>
          <w:b/>
          <w:b/>
          <w:bCs/>
        </w:rPr>
      </w:pPr>
      <w:r>
        <w:rPr>
          <w:b/>
          <w:bCs/>
          <w:color w:val="000000" w:themeColor="text1"/>
          <w:lang w:val="pl-PL"/>
        </w:rPr>
        <w:t>7) redistribute ospf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color w:val="538135" w:themeColor="accent6" w:themeShade="bf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Area 1: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 xml:space="preserve">Wykorzystuje protokół routowania OSPF oraz zawiera serwer WWW(nazwa w katarze - webserver), który przechowuje stronę z nazwą roma.it.com.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Area 2: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Wykorzystuje protokoły: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OSPF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DHCP</w:t>
      </w:r>
    </w:p>
    <w:p>
      <w:pPr>
        <w:pStyle w:val="ListParagraph"/>
        <w:ind w:left="1068" w:hanging="0"/>
        <w:rPr>
          <w:lang w:val="pl-PL"/>
        </w:rPr>
      </w:pPr>
      <w:r>
        <w:rPr/>
        <w:drawing>
          <wp:inline distT="0" distB="0" distL="0" distR="0">
            <wp:extent cx="2049780" cy="17360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>
          <w:lang w:val="pl-PL"/>
        </w:rPr>
      </w:pPr>
      <w:r>
        <w:rPr>
          <w:lang w:val="pl-PL"/>
        </w:rPr>
        <w:t>Komputery pc13 oraz pc14 dostają swoje ip adresy od dhcp servera z puli 20.0.4.1 255.255.255.0.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VLAN: </w:t>
      </w:r>
    </w:p>
    <w:p>
      <w:pPr>
        <w:pStyle w:val="ListParagraph"/>
        <w:ind w:left="1068" w:hanging="0"/>
        <w:rPr>
          <w:lang w:val="pl-PL"/>
        </w:rPr>
      </w:pPr>
      <w:r>
        <w:rPr>
          <w:lang w:val="pl-PL"/>
        </w:rPr>
        <w:t>Porty switcha „Switch2” są zgrupowane w dwa VLANy:</w:t>
      </w:r>
    </w:p>
    <w:p>
      <w:pPr>
        <w:pStyle w:val="ListParagraph"/>
        <w:ind w:left="1068" w:hanging="0"/>
        <w:rPr>
          <w:i/>
          <w:i/>
          <w:iCs/>
          <w:u w:val="single"/>
          <w:lang w:val="pl-PL"/>
        </w:rPr>
      </w:pPr>
      <w:r>
        <w:rPr>
          <w:i/>
          <w:iCs/>
          <w:u w:val="single"/>
          <w:lang w:val="pl-PL"/>
        </w:rPr>
        <w:t>PC7, PC8, PC9 – VLAN10(name A)</w:t>
      </w:r>
      <w:r>
        <w:rPr>
          <w:lang w:val="pl-PL"/>
        </w:rPr>
        <w:t xml:space="preserve"> oraz </w:t>
      </w:r>
      <w:r>
        <w:rPr>
          <w:i/>
          <w:iCs/>
          <w:u w:val="single"/>
          <w:lang w:val="pl-PL"/>
        </w:rPr>
        <w:t>PC10, PC11, PC12 – VLAN20(name B).</w:t>
      </w:r>
    </w:p>
    <w:p>
      <w:pPr>
        <w:pStyle w:val="ListParagraph"/>
        <w:ind w:left="1068" w:hanging="0"/>
        <w:rPr>
          <w:lang w:val="pl-PL"/>
        </w:rPr>
      </w:pPr>
      <w:r>
        <w:rPr>
          <w:lang w:val="pl-PL"/>
        </w:rPr>
        <w:t xml:space="preserve">Dodatkowo na routerze R17 port podłączony do „Switch2”(f1/0) jest podzielony na 2(f1/0.10, f1/0.20) oraz default geteways z komputerów należących do VLAN’ów są skierowane do odpowiedniej części portu, za pomocą czego komputery z różnych vlanów mogą między sobą się komunikować. </w:t>
      </w:r>
    </w:p>
    <w:p>
      <w:pPr>
        <w:pStyle w:val="ListParagraph"/>
        <w:ind w:left="1068" w:hanging="0"/>
        <w:rPr>
          <w:lang w:val="pl-PL"/>
        </w:rPr>
      </w:pPr>
      <w:r>
        <w:rPr/>
        <w:drawing>
          <wp:inline distT="0" distB="0" distL="0" distR="0">
            <wp:extent cx="2049780" cy="21431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___________________________________________________________________________</w:t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RIP: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Wykorzystuje protokół routowania RIPv2</w:t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BINARY TREE: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>Wykorzystuje routowanie statyczne. Jest podzielone na podsieci i zawiera minimalną liczbę wpisów statycznych(5), za wyłączeniem default gateways w Cisco Packet Tracerze. W Katarze jest 6 wpisów, bo działa, tylko gdy w korzeniu są 2 wpisy niedomyślne.</w:t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INTERNAL: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1)Na routerze R11 jest skonfigurowany NAT, który tłumaczy adresy prywatne(inside local) 123.0.0.12, 123.0.0.13 local dns i komputera odpowiednio na adresy publiczne(inside global) 45.67.3.1, 45.67.3.2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W katarze NAT został skonfigurowany za pomocą iptables.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>2) Zawiera server lokalny DNS dla komputera „client”.</w:t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EXTERNAL: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  <w:tab/>
        <w:t xml:space="preserve">Zawiera serwery DNS odpowiedzialne za poszczególne domeny(„.” , „com”, „it.com”). 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color w:val="000000" w:themeColor="text1"/>
          <w:lang w:val="pl-PL"/>
        </w:rPr>
        <w:t>DNS skonfigurowane wyłącznie dla komputera „client” (45.67.3.2).</w:t>
      </w:r>
    </w:p>
    <w:p>
      <w:pPr>
        <w:pStyle w:val="Normal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Kolejność dns zapytań: „local DNS”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„root DNS”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„com DNS” 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 „it DNS” </w:t>
      </w:r>
      <w:r>
        <w:rPr>
          <w:rFonts w:eastAsia="Wingdings" w:cs="Wingdings" w:ascii="Wingdings" w:hAnsi="Wingdings"/>
          <w:color w:val="000000" w:themeColor="text1"/>
          <w:lang w:val="pl-PL"/>
        </w:rPr>
        <w:t></w:t>
      </w:r>
      <w:r>
        <w:rPr>
          <w:color w:val="000000" w:themeColor="text1"/>
          <w:lang w:val="pl-PL"/>
        </w:rPr>
        <w:t xml:space="preserve"> „web server roma.it.com”(przechowuje stronę “roma.it.com”)</w:t>
      </w:r>
    </w:p>
    <w:p>
      <w:pPr>
        <w:pStyle w:val="Normal"/>
        <w:pBdr>
          <w:bottom w:val="single" w:sz="12" w:space="1" w:color="000000"/>
        </w:pBdr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</w:r>
    </w:p>
    <w:p>
      <w:pPr>
        <w:pStyle w:val="Normal"/>
        <w:jc w:val="center"/>
        <w:rPr>
          <w:b/>
          <w:b/>
          <w:bCs/>
          <w:color w:val="538135" w:themeColor="accent6" w:themeShade="bf"/>
          <w:sz w:val="32"/>
          <w:szCs w:val="32"/>
          <w:lang w:val="pl-PL"/>
        </w:rPr>
      </w:pPr>
      <w:r>
        <w:rPr>
          <w:b/>
          <w:bCs/>
          <w:color w:val="538135" w:themeColor="accent6" w:themeShade="bf"/>
          <w:sz w:val="32"/>
          <w:szCs w:val="32"/>
          <w:lang w:val="pl-PL"/>
        </w:rPr>
        <w:t>UWAGI</w:t>
      </w:r>
    </w:p>
    <w:p>
      <w:pPr>
        <w:pStyle w:val="Normal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Segment sieci z VLAN nie udało się skonfigurować w Katarze;</w:t>
      </w:r>
    </w:p>
    <w:p>
      <w:pPr>
        <w:pStyle w:val="Normal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Segment sieci z DHCP nie udało się skonfigurować w Katarze(nie pozawala na zainstalowanie DHCP daemon);</w:t>
      </w:r>
    </w:p>
    <w:p>
      <w:pPr>
        <w:pStyle w:val="Normal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W Cisco Packet Tracer pod ip adresem każdej sieci jest napisana nazwa tej domeny kolizyjnej w Katarze(A,B,C,D,E,F).</w:t>
      </w:r>
    </w:p>
    <w:p>
      <w:pPr>
        <w:pStyle w:val="Normal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</w:r>
    </w:p>
    <w:p>
      <w:pPr>
        <w:pStyle w:val="Normal"/>
        <w:jc w:val="right"/>
        <w:rPr>
          <w:rFonts w:cs="Calibri" w:cstheme="minorHAnsi"/>
          <w:color w:val="C45911" w:themeColor="accent2" w:themeShade="bf"/>
          <w:sz w:val="32"/>
          <w:szCs w:val="32"/>
          <w:lang w:val="pl-PL"/>
        </w:rPr>
      </w:pPr>
      <w:r>
        <w:rPr>
          <w:rFonts w:cs="Calibri" w:cstheme="minorHAnsi"/>
          <w:color w:val="C45911" w:themeColor="accent2" w:themeShade="bf"/>
          <w:sz w:val="32"/>
          <w:szCs w:val="32"/>
          <w:lang w:val="pl-PL"/>
        </w:rPr>
        <w:t>Projekt zrobiony przez: Maksym Ovsienko, Oleksii Sytnik</w:t>
      </w:r>
    </w:p>
    <w:p>
      <w:pPr>
        <w:pStyle w:val="Normal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</w:r>
    </w:p>
    <w:p>
      <w:pPr>
        <w:pStyle w:val="Normal"/>
        <w:rPr>
          <w:color w:val="000000" w:themeColor="text1"/>
          <w:lang w:val="pl-PL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5d75"/>
    <w:pPr>
      <w:spacing w:before="0" w:after="0"/>
      <w:ind w:left="720" w:hanging="0"/>
      <w:contextualSpacing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LibreOffice/7.2.7.2$Linux_X86_64 LibreOffice_project/20$Build-2</Application>
  <AppVersion>15.0000</AppVersion>
  <Pages>3</Pages>
  <Words>436</Words>
  <Characters>2695</Characters>
  <CharactersWithSpaces>3092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2022-07-08T10:41:00Z</dcterms:created>
  <dc:creator>алексей сытник</dc:creator>
  <dc:description/>
  <dc:language>en-US</dc:language>
  <cp:lastModifiedBy/>
  <dcterms:modified xsi:type="dcterms:W3CDTF">2022-07-08T21:56:28Z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