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8"/>
        </w:rPr>
        <w:t>Київський національний університет імені Тараса Шевченка</w:t>
      </w:r>
    </w:p>
    <w:p>
      <w:pPr>
        <w:spacing w:after="720" w:line="276" w:lineRule="auto"/>
        <w:jc w:val="center"/>
      </w:pPr>
      <w:r>
        <w:rPr>
          <w:rFonts w:ascii="Times New Roman" w:hAnsi="Times New Roman"/>
          <w:b w:val="0"/>
          <w:sz w:val="28"/>
        </w:rPr>
        <w:t>Факультет інформаційних технологій</w:t>
        <w:br/>
        <w:t>Кафедра програмних систем і технологій</w:t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after="360" w:line="276" w:lineRule="auto"/>
        <w:jc w:val="center"/>
      </w:pPr>
      <w:r>
        <w:rPr>
          <w:rFonts w:ascii="Times New Roman" w:hAnsi="Times New Roman"/>
          <w:b/>
          <w:sz w:val="28"/>
        </w:rPr>
        <w:t>з лабораторної роботи №4</w:t>
      </w:r>
    </w:p>
    <w:p>
      <w:pPr>
        <w:spacing w:after="360" w:line="276" w:lineRule="auto"/>
        <w:jc w:val="center"/>
      </w:pPr>
      <w:r>
        <w:rPr>
          <w:rFonts w:ascii="Times New Roman" w:hAnsi="Times New Roman"/>
          <w:b/>
          <w:sz w:val="28"/>
        </w:rPr>
        <w:t>Тема:</w:t>
        <w:br/>
        <w:t>«Обробка та аналіз кольорових зображень:</w:t>
        <w:br/>
        <w:t>відображення, аналіз яскравості,</w:t>
        <w:br/>
        <w:t>гістограми та зміна кольорових характеристик»</w:t>
      </w:r>
    </w:p>
    <w:p>
      <w:pPr>
        <w:spacing w:after="960" w:line="276" w:lineRule="auto"/>
        <w:jc w:val="center"/>
      </w:pPr>
      <w:r>
        <w:rPr>
          <w:rFonts w:ascii="Times New Roman" w:hAnsi="Times New Roman"/>
          <w:b w:val="0"/>
          <w:sz w:val="28"/>
        </w:rPr>
        <w:t>Дисципліна: «Комп'ютерна графіка та візуалізація»</w:t>
        <w:br/>
        <w:t>Спеціальність 121 «Інженерія програмного забезпечення»</w:t>
      </w:r>
    </w:p>
    <w:p>
      <w:pPr>
        <w:spacing w:after="960" w:line="276" w:lineRule="auto"/>
        <w:jc w:val="right"/>
      </w:pPr>
      <w:r>
        <w:rPr>
          <w:rFonts w:ascii="Times New Roman" w:hAnsi="Times New Roman"/>
          <w:sz w:val="28"/>
        </w:rPr>
        <w:t>Виконав(ла): Сивопляс Максим</w:t>
        <w:br/>
        <w:t>студент(ка) 2 курсу, група 23</w:t>
        <w:br/>
        <w:br/>
        <w:t>Перевірив(ла): ___________________</w:t>
      </w:r>
    </w:p>
    <w:p>
      <w:pPr>
        <w:spacing w:after="240" w:line="276" w:lineRule="auto"/>
        <w:jc w:val="center"/>
      </w:pPr>
      <w:r>
        <w:rPr>
          <w:rFonts w:ascii="Times New Roman" w:hAnsi="Times New Roman"/>
          <w:b w:val="0"/>
          <w:sz w:val="28"/>
        </w:rPr>
        <w:t>Київ — 2026</w:t>
      </w:r>
    </w:p>
    <w:p>
      <w:r>
        <w:br w:type="page"/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8"/>
        </w:rPr>
        <w:t>ЗАВДАННЯ ДЛЯ ВИКОНАННЯ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Для виконання лабораторної роботи можна використовувати будь-яку мову програмування та бібліотеки для роботи із зображеннями.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sz w:val="28"/>
        </w:rPr>
        <w:t>1. Виведення первинного кольорового зображення на екран.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sz w:val="28"/>
        </w:rPr>
        <w:t>2. Виведення на екран матриці значень яскравості зображення.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sz w:val="28"/>
        </w:rPr>
        <w:t>3. Побудова гістограми яскравості кольорового зображення.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sz w:val="28"/>
        </w:rPr>
        <w:t>4. Зміна кольоровості:</w:t>
        <w:br/>
        <w:t>• бінаризація (перехід до чорно-білого);</w:t>
        <w:br/>
        <w:t>• перехід до відтінків сірого;</w:t>
        <w:br/>
        <w:t>• негатив;</w:t>
        <w:br/>
        <w:t>• побудова гістограми зображення в градаціях сірого.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/>
          <w:sz w:val="28"/>
        </w:rPr>
        <w:t>Опис ходу виконання завдань та використаних функцій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8"/>
        </w:rPr>
        <w:t>1. Виведення первинного кольорового зображення на екран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sz w:val="28"/>
        </w:rPr>
        <w:t>Хід виконання: Реалізовано зчитування графічного файлу у колірному просторі RGB та його відображення на екрані за допомогою Pillow і matplotlib у повному вихідному спектрі кольорів.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sz w:val="28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• load_image(), display_image() (Pillow, matplotlib) — завантаження у колірному форматі RGB та графічна візуалізація первинного зображення на екрані.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49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8"/>
        </w:rPr>
        <w:t>2. Виведення на екран матриці значень яскравості зображення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sz w:val="28"/>
        </w:rPr>
        <w:t>Хід виконання: Розроблено власний попіксельний алгоритм розрахунку матриці яскравості за формулою люмінансу ITU-R BT.601: Y = 0.299 * R + 0.587 * G + 0.114 * B. Забезпечено виведення фрагмента значень матриці у консоль та збереження повної числової матриці у текстовий файл.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sz w:val="28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• calculate_pixel_brightness(), calculate_brightness_matrix() — власні алгоритми обчислення значень яскравості Y для кожного пікселя та формування двовимірної числової матриці розміром Height x Width.</w:t>
        <w:br/>
        <w:t>• get_brightness_matrix_info() — експорт повної матриці у файл brightness_matrix.txt та виведення репрезентативного фрагмента значень у консоль.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09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9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8"/>
        </w:rPr>
        <w:t>3. Побудова гістограми яскравості кольорового зображення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sz w:val="28"/>
        </w:rPr>
        <w:t>Хід виконання: Розроблено алгоритм статистичного підрахунку частот розподілу інтенсивностей для 256 рівнів (0..255). Реалізовано побудову 4 окремих графіків: для червоного (R), зеленого (G), синього (B) каналів та інтегральної яскравості (Luminance Y) без використання сторонніх функцій розрахунку гістограм.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sz w:val="28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• build_histogram() — власний алгоритм підрахунку частотного розподілу пікселів для діапазону значень 0..255.</w:t>
        <w:br/>
        <w:t>• plt.subplots(), ax.bar(), plt.savefig() (matplotlib) — візуалізація та збереження графіків гістограм у файл PNG.</w:t>
        <w:br/>
        <w:t>• plot_color_histogram() — координація попіксельного збору даних та графічного відображення.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809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0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8"/>
        </w:rPr>
        <w:t>4. Зміна кольоровості (бінаризація, відтінки сірого, негатив та гістограма сірого)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sz w:val="28"/>
        </w:rPr>
        <w:t>Хід виконання: Реалізовано комплекс методів трансформації кольорових характеристик із підтримкою окремого та пакетного виконання через інтерактивне підменю: порогову бінаризацію за правилом (Y &gt; P -&gt; 255, інакше 0); перетворення у відтінки сірого (R = G = B = Y); створення фотографічного негативу заміною значення кожного каналу на його доповнення (255 - C); та побудову гістограми для отриманого монохромного зображення.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sz w:val="28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• binarize(), run_binarize() — порогова бінаризація зображення за заданим порогом P.</w:t>
        <w:br/>
        <w:t>• to_grayscale(), run_grayscale() — алгоритм монохроматизації пікселів.</w:t>
        <w:br/>
        <w:t>• to_negative(), run_negative() — попіксельна інверсія кольору.</w:t>
        <w:br/>
        <w:t>• plot_grayscale_histogram() — побудова гістограми відтінків сірого.</w:t>
        <w:br/>
        <w:t>• apply_color_transformations() — пакетне виконання всіх трансформацій кольоровості.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624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left"/>
      </w:pPr>
      <w:r>
        <w:rPr>
          <w:rFonts w:ascii="Times New Roman" w:hAnsi="Times New Roman"/>
          <w:b/>
          <w:sz w:val="28"/>
        </w:rPr>
        <w:t>5. Лістинг програми з коментарями: https://github.com/max93139/Computer-Graphics_Labs_Maksym_Syvoplias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8"/>
        </w:rPr>
        <w:t>У ході лабораторної роботи було розроблено програму для обробки та аналізу кольорових зображень. Реалізовано виведення повнокольорового зображення, математичний розрахунок матриці люмінансу Y = 0.299*R + 0.587*G + 0.114*B з виведенням на екран та експортом у текстовий файл, побудову гістограм розподілу інтенсивностей для кожного каналу та яскравості, а також виконання операцій зміни кольоровості: бінаризації за налаштовуваним порогом, переходу до відтінків сірого, інверсії в негатив та аналізу гістограми монохромного зображення як окремо через інтерактивне підменю, так і пакетом. У процесі виконання роботи закріплено розуміння природи люмінансу, частотного розподілу графічних даних та методів порогової обробки.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