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A191" w14:textId="0EF7C5DD" w:rsidR="00B841E9" w:rsidRDefault="006601C9">
      <w:r>
        <w:rPr>
          <w:noProof/>
        </w:rPr>
        <w:drawing>
          <wp:inline distT="0" distB="0" distL="0" distR="0" wp14:anchorId="3888DE5D" wp14:editId="7166C746">
            <wp:extent cx="5943600" cy="6040755"/>
            <wp:effectExtent l="0" t="0" r="0" b="0"/>
            <wp:docPr id="1" name="Picture 1" descr="Object Lesson: Sketch for Several Circles by Wassily Kandinsky - New  Orleans Museum of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Lesson: Sketch for Several Circles by Wassily Kandinsky - New  Orleans Museum of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6575" w14:textId="4C7077F8" w:rsidR="006601C9" w:rsidRDefault="006601C9">
      <w:r>
        <w:t>This one’s a comparatively easy one. Let me observe the things I note:</w:t>
      </w:r>
    </w:p>
    <w:p w14:paraId="11B745C1" w14:textId="444F308C" w:rsidR="006601C9" w:rsidRDefault="006601C9" w:rsidP="006601C9">
      <w:pPr>
        <w:pStyle w:val="ListBullet"/>
      </w:pPr>
      <w:r>
        <w:t>Circles, obviously.</w:t>
      </w:r>
    </w:p>
    <w:p w14:paraId="2D0633C4" w14:textId="05AB5B90" w:rsidR="006601C9" w:rsidRDefault="006601C9" w:rsidP="006601C9">
      <w:pPr>
        <w:pStyle w:val="ListBullet"/>
      </w:pPr>
      <w:r>
        <w:t xml:space="preserve">Many circles are made in relation to other circles, </w:t>
      </w:r>
      <w:r w:rsidR="000B32E1">
        <w:t xml:space="preserve">sometimes intersecting, and sometimes inhabiting the interior completely (some centered, others not). </w:t>
      </w:r>
    </w:p>
    <w:p w14:paraId="19E44542" w14:textId="56D9F29A" w:rsidR="001E5EEA" w:rsidRDefault="001E5EEA" w:rsidP="006601C9">
      <w:pPr>
        <w:pStyle w:val="ListBullet"/>
      </w:pPr>
      <w:r>
        <w:t xml:space="preserve">Many also have “auras” around them, which resemble brushstrokes or splashes of light. </w:t>
      </w:r>
    </w:p>
    <w:p w14:paraId="023CEA5F" w14:textId="4C37D034" w:rsidR="001E5EEA" w:rsidRDefault="001E5EEA" w:rsidP="006601C9">
      <w:pPr>
        <w:pStyle w:val="ListBullet"/>
      </w:pPr>
      <w:r>
        <w:t>There are also gradients having an influence on elements</w:t>
      </w:r>
      <w:r w:rsidR="00FB75DA">
        <w:t xml:space="preserve">, although these gradients do not always appear. They’re most pronounced with </w:t>
      </w:r>
      <w:r w:rsidR="00123DFF">
        <w:t xml:space="preserve">the primary background. </w:t>
      </w:r>
    </w:p>
    <w:p w14:paraId="64A23EC5" w14:textId="56D77F76" w:rsidR="006865BF" w:rsidRDefault="006865BF" w:rsidP="006601C9">
      <w:pPr>
        <w:pStyle w:val="ListBullet"/>
      </w:pPr>
      <w:r>
        <w:t>It’s almost akin to a gravitational effect, only it’s akin to a gravity of attention</w:t>
      </w:r>
      <w:r w:rsidR="00345AB2">
        <w:t>.</w:t>
      </w:r>
    </w:p>
    <w:p w14:paraId="0A110624" w14:textId="77777777" w:rsidR="00345AB2" w:rsidRDefault="00345AB2" w:rsidP="00345AB2">
      <w:pPr>
        <w:pStyle w:val="ListBullet"/>
        <w:numPr>
          <w:ilvl w:val="0"/>
          <w:numId w:val="0"/>
        </w:numPr>
        <w:ind w:left="360" w:hanging="360"/>
      </w:pPr>
    </w:p>
    <w:p w14:paraId="5340E0FB" w14:textId="77777777" w:rsidR="00DB404F" w:rsidRDefault="00345AB2" w:rsidP="00345AB2">
      <w:pPr>
        <w:pStyle w:val="ListBullet"/>
        <w:numPr>
          <w:ilvl w:val="0"/>
          <w:numId w:val="0"/>
        </w:numPr>
        <w:ind w:left="360" w:hanging="360"/>
      </w:pPr>
      <w:r>
        <w:t xml:space="preserve">First Step: Put a Circle on a Screen, have it vary in size </w:t>
      </w:r>
      <w:r w:rsidR="00ED3CF5">
        <w:t>and position. It must not overlap with the border.</w:t>
      </w:r>
    </w:p>
    <w:p w14:paraId="12447071" w14:textId="74F84A36" w:rsidR="00345AB2" w:rsidRDefault="00DB404F" w:rsidP="00345AB2">
      <w:pPr>
        <w:pStyle w:val="ListBullet"/>
        <w:numPr>
          <w:ilvl w:val="0"/>
          <w:numId w:val="0"/>
        </w:numPr>
        <w:ind w:left="360" w:hanging="360"/>
      </w:pPr>
      <w:r>
        <w:lastRenderedPageBreak/>
        <w:t xml:space="preserve">Second Step: Many of these colors aren’t pure. They have texture. </w:t>
      </w:r>
      <w:r w:rsidR="00345AB2">
        <w:t xml:space="preserve"> </w:t>
      </w:r>
    </w:p>
    <w:p w14:paraId="0F05A971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p w14:paraId="6C38AB6D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p w14:paraId="31EF9C80" w14:textId="31FCE906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  <w:r>
        <w:t>Here’s a comparison of texture at several different levels of variance</w:t>
      </w:r>
      <w:r w:rsidR="004367F5">
        <w:t xml:space="preserve"> (RGB value is 125, 125, 125)</w:t>
      </w:r>
    </w:p>
    <w:p w14:paraId="2729C03D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8"/>
        <w:gridCol w:w="2992"/>
        <w:gridCol w:w="3020"/>
      </w:tblGrid>
      <w:tr w:rsidR="00137781" w14:paraId="51629210" w14:textId="77777777" w:rsidTr="00137781">
        <w:tc>
          <w:tcPr>
            <w:tcW w:w="3116" w:type="dxa"/>
          </w:tcPr>
          <w:p w14:paraId="52EF05B1" w14:textId="4D8A4528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3117" w:type="dxa"/>
          </w:tcPr>
          <w:p w14:paraId="36BA3290" w14:textId="2DE0DA8E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3117" w:type="dxa"/>
          </w:tcPr>
          <w:p w14:paraId="2032A14C" w14:textId="348A26E6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475A63" w14:paraId="70A2E7F2" w14:textId="77777777" w:rsidTr="00137781">
        <w:tc>
          <w:tcPr>
            <w:tcW w:w="3116" w:type="dxa"/>
          </w:tcPr>
          <w:p w14:paraId="366332EE" w14:textId="357F9E7F" w:rsidR="00475A63" w:rsidRDefault="003537CE" w:rsidP="00345AB2">
            <w:pPr>
              <w:pStyle w:val="ListBullet"/>
              <w:numPr>
                <w:ilvl w:val="0"/>
                <w:numId w:val="0"/>
              </w:numPr>
            </w:pPr>
            <w:r w:rsidRPr="003537CE">
              <w:rPr>
                <w:noProof/>
              </w:rPr>
              <w:drawing>
                <wp:inline distT="0" distB="0" distL="0" distR="0" wp14:anchorId="7BF032FE" wp14:editId="48E137B4">
                  <wp:extent cx="1857634" cy="183858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6A59E1E" w14:textId="2BDD85E1" w:rsidR="00475A63" w:rsidRDefault="00F831B1" w:rsidP="00345AB2">
            <w:pPr>
              <w:pStyle w:val="ListBullet"/>
              <w:numPr>
                <w:ilvl w:val="0"/>
                <w:numId w:val="0"/>
              </w:numPr>
            </w:pPr>
            <w:r w:rsidRPr="00F831B1">
              <w:rPr>
                <w:noProof/>
              </w:rPr>
              <w:drawing>
                <wp:inline distT="0" distB="0" distL="0" distR="0" wp14:anchorId="6C65D131" wp14:editId="19173772">
                  <wp:extent cx="1857634" cy="1876687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AFAD94" w14:textId="41B02652" w:rsidR="00475A63" w:rsidRDefault="00475A63" w:rsidP="00345AB2">
            <w:pPr>
              <w:pStyle w:val="ListBullet"/>
              <w:numPr>
                <w:ilvl w:val="0"/>
                <w:numId w:val="0"/>
              </w:numPr>
            </w:pPr>
            <w:r w:rsidRPr="00475A63">
              <w:rPr>
                <w:noProof/>
              </w:rPr>
              <w:drawing>
                <wp:inline distT="0" distB="0" distL="0" distR="0" wp14:anchorId="1DBAE0EC" wp14:editId="25537C00">
                  <wp:extent cx="1876687" cy="190526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72D9B" w14:textId="6CC011DE" w:rsidR="00137781" w:rsidRDefault="003537CE" w:rsidP="00345AB2">
      <w:pPr>
        <w:pStyle w:val="ListBullet"/>
        <w:numPr>
          <w:ilvl w:val="0"/>
          <w:numId w:val="0"/>
        </w:numPr>
        <w:ind w:left="360" w:hanging="360"/>
      </w:pPr>
      <w:r>
        <w:t xml:space="preserve">I feel like 10 creates the proper balance I’m looking for. </w:t>
      </w:r>
    </w:p>
    <w:p w14:paraId="7E3F33CE" w14:textId="77777777" w:rsidR="00427BCC" w:rsidRDefault="00427BCC" w:rsidP="00345AB2">
      <w:pPr>
        <w:pStyle w:val="ListBullet"/>
        <w:numPr>
          <w:ilvl w:val="0"/>
          <w:numId w:val="0"/>
        </w:numPr>
        <w:ind w:left="360" w:hanging="360"/>
      </w:pPr>
    </w:p>
    <w:p w14:paraId="50E010A7" w14:textId="1B0E4CF1" w:rsidR="00427BCC" w:rsidRDefault="00427BCC" w:rsidP="00345AB2">
      <w:pPr>
        <w:pStyle w:val="ListBullet"/>
        <w:numPr>
          <w:ilvl w:val="0"/>
          <w:numId w:val="0"/>
        </w:numPr>
        <w:ind w:left="360" w:hanging="360"/>
      </w:pPr>
      <w:r>
        <w:t>Colors I especially like the look of:</w:t>
      </w:r>
    </w:p>
    <w:p w14:paraId="3BC3901A" w14:textId="29DEC2AF" w:rsidR="00427BCC" w:rsidRDefault="00D74F37" w:rsidP="00427BCC">
      <w:pPr>
        <w:pStyle w:val="ListBullet"/>
      </w:pPr>
      <w:r w:rsidRPr="00D74F37">
        <w:t>48,122,88</w:t>
      </w:r>
    </w:p>
    <w:p w14:paraId="57217A1C" w14:textId="1581883C" w:rsidR="00D74F37" w:rsidRDefault="00D74F37" w:rsidP="00427BCC">
      <w:pPr>
        <w:pStyle w:val="ListBullet"/>
      </w:pPr>
      <w:r>
        <w:t>164, 1, 192</w:t>
      </w:r>
    </w:p>
    <w:p w14:paraId="64AEC2F9" w14:textId="3139FC38" w:rsidR="004C146E" w:rsidRDefault="004C146E" w:rsidP="00427BCC">
      <w:pPr>
        <w:pStyle w:val="ListBullet"/>
      </w:pPr>
      <w:r>
        <w:t>94, 141, 89</w:t>
      </w:r>
    </w:p>
    <w:p w14:paraId="138973A1" w14:textId="03F4E137" w:rsidR="004C146E" w:rsidRDefault="004C146E" w:rsidP="00427BCC">
      <w:pPr>
        <w:pStyle w:val="ListBullet"/>
      </w:pPr>
      <w:r>
        <w:t>132, 63, 131</w:t>
      </w:r>
    </w:p>
    <w:p w14:paraId="555FC13B" w14:textId="11EC0CC0" w:rsidR="00134530" w:rsidRDefault="00134530" w:rsidP="00427BCC">
      <w:pPr>
        <w:pStyle w:val="ListBullet"/>
      </w:pPr>
      <w:r>
        <w:t>5, 41, 114</w:t>
      </w:r>
    </w:p>
    <w:p w14:paraId="6D9594FF" w14:textId="145F8E8E" w:rsidR="00134530" w:rsidRDefault="00134530" w:rsidP="00427BCC">
      <w:pPr>
        <w:pStyle w:val="ListBullet"/>
      </w:pPr>
      <w:r>
        <w:t>13, 71, 21</w:t>
      </w:r>
    </w:p>
    <w:p w14:paraId="03BBB34F" w14:textId="2042C9E5" w:rsidR="0058383D" w:rsidRDefault="0058383D" w:rsidP="00427BCC">
      <w:pPr>
        <w:pStyle w:val="ListBullet"/>
      </w:pPr>
      <w:r>
        <w:t>171, 145, 195</w:t>
      </w:r>
    </w:p>
    <w:p w14:paraId="12A73444" w14:textId="413ECEAE" w:rsidR="0058383D" w:rsidRDefault="0058383D" w:rsidP="00427BCC">
      <w:pPr>
        <w:pStyle w:val="ListBullet"/>
      </w:pPr>
      <w:r>
        <w:t>9, 191, 13</w:t>
      </w:r>
    </w:p>
    <w:p w14:paraId="75E929B3" w14:textId="57C413BC" w:rsidR="002515A0" w:rsidRDefault="002515A0" w:rsidP="00427BCC">
      <w:pPr>
        <w:pStyle w:val="ListBullet"/>
      </w:pPr>
      <w:r>
        <w:t>171, 231, 161</w:t>
      </w:r>
    </w:p>
    <w:p w14:paraId="6B88DED6" w14:textId="7FE02FDA" w:rsidR="002515A0" w:rsidRDefault="002515A0" w:rsidP="00427BCC">
      <w:pPr>
        <w:pStyle w:val="ListBullet"/>
      </w:pPr>
      <w:r>
        <w:t>113, 160, 17</w:t>
      </w:r>
    </w:p>
    <w:p w14:paraId="3D1AD450" w14:textId="77777777" w:rsidR="002515A0" w:rsidRDefault="002515A0" w:rsidP="002515A0">
      <w:pPr>
        <w:pStyle w:val="ListBullet"/>
        <w:numPr>
          <w:ilvl w:val="0"/>
          <w:numId w:val="0"/>
        </w:numPr>
        <w:ind w:left="360" w:hanging="360"/>
      </w:pPr>
    </w:p>
    <w:p w14:paraId="17BE7F65" w14:textId="59DC6B7F" w:rsidR="002515A0" w:rsidRDefault="00502F05" w:rsidP="002515A0">
      <w:pPr>
        <w:pStyle w:val="ListBullet"/>
        <w:numPr>
          <w:ilvl w:val="0"/>
          <w:numId w:val="0"/>
        </w:numPr>
        <w:ind w:left="360" w:hanging="360"/>
      </w:pPr>
      <w:r>
        <w:t>I feel like adding some amount of variance makes the colors gentler.</w:t>
      </w:r>
    </w:p>
    <w:p w14:paraId="6481FDA5" w14:textId="77777777" w:rsidR="002A21C7" w:rsidRDefault="002A21C7" w:rsidP="002515A0">
      <w:pPr>
        <w:pStyle w:val="ListBullet"/>
        <w:numPr>
          <w:ilvl w:val="0"/>
          <w:numId w:val="0"/>
        </w:numPr>
        <w:ind w:left="360" w:hanging="360"/>
      </w:pPr>
    </w:p>
    <w:p w14:paraId="3621B547" w14:textId="4F10626F" w:rsidR="002A21C7" w:rsidRDefault="002A21C7" w:rsidP="002515A0">
      <w:pPr>
        <w:pStyle w:val="ListBullet"/>
        <w:numPr>
          <w:ilvl w:val="0"/>
          <w:numId w:val="0"/>
        </w:numPr>
        <w:ind w:left="360" w:hanging="360"/>
      </w:pPr>
      <w:r>
        <w:t xml:space="preserve">For now, textures have been a big headache, possibly due to attempting them in Java rather than Processing natively. For now, I’m putting this to the side. </w:t>
      </w:r>
    </w:p>
    <w:sectPr w:rsidR="002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EC54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76"/>
    <w:rsid w:val="000B32E1"/>
    <w:rsid w:val="00123DFF"/>
    <w:rsid w:val="00134530"/>
    <w:rsid w:val="00137781"/>
    <w:rsid w:val="001E5EEA"/>
    <w:rsid w:val="002515A0"/>
    <w:rsid w:val="0027764E"/>
    <w:rsid w:val="002A21C7"/>
    <w:rsid w:val="00345AB2"/>
    <w:rsid w:val="003537CE"/>
    <w:rsid w:val="00427BCC"/>
    <w:rsid w:val="004367F5"/>
    <w:rsid w:val="00475A63"/>
    <w:rsid w:val="004C146E"/>
    <w:rsid w:val="00502F05"/>
    <w:rsid w:val="0058383D"/>
    <w:rsid w:val="006601C9"/>
    <w:rsid w:val="006865BF"/>
    <w:rsid w:val="007C625A"/>
    <w:rsid w:val="00870376"/>
    <w:rsid w:val="00B841E9"/>
    <w:rsid w:val="00D74F37"/>
    <w:rsid w:val="00DB404F"/>
    <w:rsid w:val="00ED3CF5"/>
    <w:rsid w:val="00F831B1"/>
    <w:rsid w:val="00F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61E5"/>
  <w15:chartTrackingRefBased/>
  <w15:docId w15:val="{46DB8B7B-8653-4BBD-B87F-8E79C3D4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601C9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13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Chis</dc:creator>
  <cp:keywords/>
  <dc:description/>
  <cp:lastModifiedBy>Max Chis</cp:lastModifiedBy>
  <cp:revision>23</cp:revision>
  <dcterms:created xsi:type="dcterms:W3CDTF">2022-05-16T15:59:00Z</dcterms:created>
  <dcterms:modified xsi:type="dcterms:W3CDTF">2022-05-22T11:38:00Z</dcterms:modified>
</cp:coreProperties>
</file>