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SommelierAI – Roadmap Ufficiale v1.1</w:t>
      </w:r>
    </w:p>
    <w:p>
      <w:r>
        <w:t>Versione: 1.1</w:t>
      </w:r>
    </w:p>
    <w:p>
      <w:r>
        <w:t>Data: 27 February 2026</w:t>
      </w:r>
    </w:p>
    <w:p>
      <w:r>
        <w:t>Baseline tecnica: v1.0.1 (Freeze tecnico completato)</w:t>
      </w:r>
    </w:p>
    <w:p>
      <w:r>
        <w:br w:type="page"/>
      </w:r>
    </w:p>
    <w:p>
      <w:pPr>
        <w:pStyle w:val="Heading2"/>
      </w:pPr>
      <w:r>
        <w:t>1. Core Engine &amp; Dataset</w:t>
      </w:r>
    </w:p>
    <w:p>
      <w:r>
        <w:t>Stato attuale: Stabile</w:t>
      </w:r>
    </w:p>
    <w:p>
      <w:r>
        <w:t>Completamento stimato: 100%</w:t>
      </w:r>
    </w:p>
    <w:p>
      <w:pPr>
        <w:pStyle w:val="ListBullet"/>
      </w:pPr>
      <w:r>
        <w:t>Completato:</w:t>
      </w:r>
    </w:p>
    <w:p>
      <w:pPr>
        <w:pStyle w:val="ListBullet2"/>
      </w:pPr>
      <w:r>
        <w:t>Food taxonomy completa (copertura 100%)</w:t>
      </w:r>
    </w:p>
    <w:p>
      <w:pPr>
        <w:pStyle w:val="ListBullet2"/>
      </w:pPr>
      <w:r>
        <w:t>Dataset normalizzato operativo</w:t>
      </w:r>
    </w:p>
    <w:p>
      <w:pPr>
        <w:pStyle w:val="ListBullet2"/>
      </w:pPr>
      <w:r>
        <w:t>Matching deterministico food → vino</w:t>
      </w:r>
    </w:p>
    <w:p>
      <w:pPr>
        <w:pStyle w:val="ListBullet2"/>
      </w:pPr>
      <w:r>
        <w:t>Parsing vitigno, intensità e occasione</w:t>
      </w:r>
    </w:p>
    <w:p>
      <w:pPr>
        <w:pStyle w:val="ListBullet2"/>
      </w:pPr>
      <w:r>
        <w:t>Repository versionato e pulito</w:t>
      </w:r>
    </w:p>
    <w:p/>
    <w:p>
      <w:pPr>
        <w:pStyle w:val="Heading2"/>
      </w:pPr>
      <w:r>
        <w:t>2. Ranking Evoluto (A9v2)</w:t>
      </w:r>
    </w:p>
    <w:p>
      <w:r>
        <w:t>Stato attuale: Parziale</w:t>
      </w:r>
    </w:p>
    <w:p>
      <w:r>
        <w:t>Completamento stimato: 35%</w:t>
      </w:r>
    </w:p>
    <w:p>
      <w:pPr>
        <w:pStyle w:val="ListBullet"/>
      </w:pPr>
      <w:r>
        <w:t>Completato:</w:t>
      </w:r>
    </w:p>
    <w:p>
      <w:pPr>
        <w:pStyle w:val="ListBullet2"/>
      </w:pPr>
      <w:r>
        <w:t>food_match() implementato</w:t>
      </w:r>
    </w:p>
    <w:p>
      <w:pPr>
        <w:pStyle w:val="ListBullet2"/>
      </w:pPr>
      <w:r>
        <w:t>food_match_strength() implementato</w:t>
      </w:r>
    </w:p>
    <w:p>
      <w:pPr>
        <w:pStyle w:val="ListBullet2"/>
      </w:pPr>
      <w:r>
        <w:t>Parsing intensità e occasione attivo</w:t>
      </w:r>
    </w:p>
    <w:p>
      <w:pPr>
        <w:pStyle w:val="ListBullet"/>
      </w:pPr>
      <w:r>
        <w:t>Da completare:</w:t>
      </w:r>
    </w:p>
    <w:p>
      <w:pPr>
        <w:pStyle w:val="ListBullet2"/>
      </w:pPr>
      <w:r>
        <w:t>Composite score formalizzato</w:t>
      </w:r>
    </w:p>
    <w:p>
      <w:pPr>
        <w:pStyle w:val="ListBullet2"/>
      </w:pPr>
      <w:r>
        <w:t>Boost specifico &gt; generico</w:t>
      </w:r>
    </w:p>
    <w:p>
      <w:pPr>
        <w:pStyle w:val="ListBullet2"/>
      </w:pPr>
      <w:r>
        <w:t>Ranking debugger</w:t>
      </w:r>
    </w:p>
    <w:p>
      <w:pPr>
        <w:pStyle w:val="ListBullet2"/>
      </w:pPr>
      <w:r>
        <w:t>Explainability engine</w:t>
      </w:r>
    </w:p>
    <w:p/>
    <w:p>
      <w:pPr>
        <w:pStyle w:val="Heading2"/>
      </w:pPr>
      <w:r>
        <w:t>3. UI – Percezione Qualità</w:t>
      </w:r>
    </w:p>
    <w:p>
      <w:r>
        <w:t>Stato attuale: Parziale</w:t>
      </w:r>
    </w:p>
    <w:p>
      <w:r>
        <w:t>Completamento stimato: 45%</w:t>
      </w:r>
    </w:p>
    <w:p>
      <w:pPr>
        <w:pStyle w:val="ListBullet"/>
      </w:pPr>
      <w:r>
        <w:t>Completato:</w:t>
      </w:r>
    </w:p>
    <w:p>
      <w:pPr>
        <w:pStyle w:val="ListBullet2"/>
      </w:pPr>
      <w:r>
        <w:t>Badge dinamici</w:t>
      </w:r>
    </w:p>
    <w:p>
      <w:pPr>
        <w:pStyle w:val="ListBullet2"/>
      </w:pPr>
      <w:r>
        <w:t>Grouping annate</w:t>
      </w:r>
    </w:p>
    <w:p>
      <w:pPr>
        <w:pStyle w:val="ListBullet2"/>
      </w:pPr>
      <w:r>
        <w:t>Palette coerente</w:t>
      </w:r>
    </w:p>
    <w:p>
      <w:pPr>
        <w:pStyle w:val="ListBullet2"/>
      </w:pPr>
      <w:r>
        <w:t>Scroll intelligente</w:t>
      </w:r>
    </w:p>
    <w:p>
      <w:pPr>
        <w:pStyle w:val="ListBullet"/>
      </w:pPr>
      <w:r>
        <w:t>Da completare:</w:t>
      </w:r>
    </w:p>
    <w:p>
      <w:pPr>
        <w:pStyle w:val="ListBullet2"/>
      </w:pPr>
      <w:r>
        <w:t>Motivazione primo risultato</w:t>
      </w:r>
    </w:p>
    <w:p>
      <w:pPr>
        <w:pStyle w:val="ListBullet2"/>
      </w:pPr>
      <w:r>
        <w:t>Visualizzazione score composito</w:t>
      </w:r>
    </w:p>
    <w:p>
      <w:pPr>
        <w:pStyle w:val="ListBullet2"/>
      </w:pPr>
      <w:r>
        <w:t>Highlight match food specifico</w:t>
      </w:r>
    </w:p>
    <w:p/>
    <w:p>
      <w:pPr>
        <w:pStyle w:val="Heading2"/>
      </w:pPr>
      <w:r>
        <w:t>4. Expert Rating Integration</w:t>
      </w:r>
    </w:p>
    <w:p>
      <w:r>
        <w:t>Stato attuale: Non iniziata</w:t>
      </w:r>
    </w:p>
    <w:p>
      <w:r>
        <w:t>Completamento stimato: 0%</w:t>
      </w:r>
    </w:p>
    <w:p>
      <w:pPr>
        <w:pStyle w:val="ListBullet"/>
      </w:pPr>
      <w:r>
        <w:t>Da completare:</w:t>
      </w:r>
    </w:p>
    <w:p>
      <w:pPr>
        <w:pStyle w:val="ListBullet2"/>
      </w:pPr>
      <w:r>
        <w:t>Campi expert_rating_avg / expert_rating_sources</w:t>
      </w:r>
    </w:p>
    <w:p>
      <w:pPr>
        <w:pStyle w:val="ListBullet2"/>
      </w:pPr>
      <w:r>
        <w:t>Peso ranking 0.15–0.25</w:t>
      </w:r>
    </w:p>
    <w:p>
      <w:pPr>
        <w:pStyle w:val="ListBullet2"/>
      </w:pPr>
      <w:r>
        <w:t>UI rating esperti</w:t>
      </w:r>
    </w:p>
    <w:p/>
    <w:p>
      <w:pPr>
        <w:pStyle w:val="Heading2"/>
      </w:pPr>
      <w:r>
        <w:t>5. Performance &amp; Architettura</w:t>
      </w:r>
    </w:p>
    <w:p>
      <w:r>
        <w:t>Stato attuale: Parziale</w:t>
      </w:r>
    </w:p>
    <w:p>
      <w:r>
        <w:t>Completamento stimato: 40%</w:t>
      </w:r>
    </w:p>
    <w:p>
      <w:pPr>
        <w:pStyle w:val="ListBullet"/>
      </w:pPr>
      <w:r>
        <w:t>Completato:</w:t>
      </w:r>
    </w:p>
    <w:p>
      <w:pPr>
        <w:pStyle w:val="ListBullet2"/>
      </w:pPr>
      <w:r>
        <w:t>Backend stabile</w:t>
      </w:r>
    </w:p>
    <w:p>
      <w:pPr>
        <w:pStyle w:val="ListBullet2"/>
      </w:pPr>
      <w:r>
        <w:t>SSE funzionante</w:t>
      </w:r>
    </w:p>
    <w:p>
      <w:pPr>
        <w:pStyle w:val="ListBullet"/>
      </w:pPr>
      <w:r>
        <w:t>Da completare:</w:t>
      </w:r>
    </w:p>
    <w:p>
      <w:pPr>
        <w:pStyle w:val="ListBullet2"/>
      </w:pPr>
      <w:r>
        <w:t>Migrazione FastAPI lifespan</w:t>
      </w:r>
    </w:p>
    <w:p>
      <w:pPr>
        <w:pStyle w:val="ListBullet2"/>
      </w:pPr>
      <w:r>
        <w:t>Caching risultati</w:t>
      </w:r>
    </w:p>
    <w:p>
      <w:pPr>
        <w:pStyle w:val="ListBullet2"/>
      </w:pPr>
      <w:r>
        <w:t>Ottimizzazione latenza ranking</w:t>
      </w:r>
    </w:p>
    <w:p/>
    <w:p>
      <w:pPr>
        <w:pStyle w:val="Heading2"/>
      </w:pPr>
      <w:r>
        <w:t>6. Go-To-Market &amp; Monetizzazione</w:t>
      </w:r>
    </w:p>
    <w:p>
      <w:r>
        <w:t>Stato attuale: Non iniziata</w:t>
      </w:r>
    </w:p>
    <w:p>
      <w:r>
        <w:t>Completamento stimato: 0%</w:t>
      </w:r>
    </w:p>
    <w:p>
      <w:pPr>
        <w:pStyle w:val="ListBullet"/>
      </w:pPr>
      <w:r>
        <w:t>Da completare:</w:t>
      </w:r>
    </w:p>
    <w:p>
      <w:pPr>
        <w:pStyle w:val="ListBullet2"/>
      </w:pPr>
      <w:r>
        <w:t>Build TestFlight</w:t>
      </w:r>
    </w:p>
    <w:p>
      <w:pPr>
        <w:pStyle w:val="ListBullet2"/>
      </w:pPr>
      <w:r>
        <w:t>Strategia pricing</w:t>
      </w:r>
    </w:p>
    <w:p>
      <w:pPr>
        <w:pStyle w:val="ListBullet2"/>
      </w:pPr>
      <w:r>
        <w:t>Target positioning</w:t>
      </w:r>
    </w:p>
    <w:p>
      <w:pPr>
        <w:pStyle w:val="ListBullet2"/>
      </w:pPr>
      <w:r>
        <w:t>Marketing</w:t>
      </w:r>
    </w:p>
    <w:p/>
    <w:p>
      <w:r>
        <w:br w:type="page"/>
      </w:r>
    </w:p>
    <w:p>
      <w:pPr>
        <w:pStyle w:val="Heading2"/>
      </w:pPr>
      <w:r>
        <w:t>Prossimo Step Strategico Raccomandato</w:t>
      </w:r>
    </w:p>
    <w:p>
      <w:r>
        <w:t>Implementazione Ranking Engine v2 con composite score documentato e spiegabile.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