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2F8C1C" w14:textId="77E71474" w:rsidR="00CA380F" w:rsidRDefault="00202E1F" w:rsidP="00202E1F">
      <w:pPr>
        <w:jc w:val="right"/>
      </w:pPr>
      <w:r>
        <w:t>Max Boyington</w:t>
      </w:r>
    </w:p>
    <w:p w14:paraId="1E8F7600" w14:textId="047F03EB" w:rsidR="00202E1F" w:rsidRDefault="00202E1F" w:rsidP="00202E1F">
      <w:pPr>
        <w:jc w:val="right"/>
      </w:pPr>
      <w:r>
        <w:t>CIS4930 Data Visualization</w:t>
      </w:r>
    </w:p>
    <w:p w14:paraId="2C1F0BDB" w14:textId="6E109DB0" w:rsidR="00202E1F" w:rsidRDefault="00202E1F" w:rsidP="00202E1F">
      <w:pPr>
        <w:pStyle w:val="Title"/>
        <w:jc w:val="center"/>
      </w:pPr>
      <w:r>
        <w:t>Assignment 1</w:t>
      </w:r>
    </w:p>
    <w:p w14:paraId="2E6EADE2" w14:textId="01C3C117" w:rsidR="00202E1F" w:rsidRDefault="00202E1F" w:rsidP="00202E1F">
      <w:pPr>
        <w:jc w:val="center"/>
      </w:pPr>
      <w:hyperlink r:id="rId4" w:history="1">
        <w:r w:rsidRPr="00014516">
          <w:rPr>
            <w:rStyle w:val="Hyperlink"/>
          </w:rPr>
          <w:t>https://github.com/maxb6299/cis4930-assignment-01</w:t>
        </w:r>
      </w:hyperlink>
    </w:p>
    <w:p w14:paraId="230C0E91" w14:textId="77777777" w:rsidR="00202E1F" w:rsidRDefault="00202E1F" w:rsidP="00202E1F">
      <w:pPr>
        <w:jc w:val="center"/>
      </w:pPr>
    </w:p>
    <w:p w14:paraId="37C673A8" w14:textId="5A26C4C0" w:rsidR="00202E1F" w:rsidRDefault="00202E1F" w:rsidP="00202E1F">
      <w:pPr>
        <w:pStyle w:val="Heading2"/>
      </w:pPr>
      <w:r>
        <w:t>Setup and Data Collection</w:t>
      </w:r>
    </w:p>
    <w:p w14:paraId="497EBF59" w14:textId="4501A204" w:rsidR="00202E1F" w:rsidRDefault="00202E1F" w:rsidP="00202E1F">
      <w:r w:rsidRPr="00202E1F">
        <w:rPr>
          <w:noProof/>
        </w:rPr>
        <w:drawing>
          <wp:inline distT="0" distB="0" distL="0" distR="0" wp14:anchorId="6AB15468" wp14:editId="53FE7F0A">
            <wp:extent cx="5943600" cy="1309370"/>
            <wp:effectExtent l="0" t="0" r="0" b="0"/>
            <wp:docPr id="84062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20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7F2C7" w14:textId="74C95A78" w:rsidR="00202E1F" w:rsidRDefault="00202E1F" w:rsidP="00202E1F">
      <w:r>
        <w:t>Downloaded 26603 works in data collection stage:</w:t>
      </w:r>
    </w:p>
    <w:p w14:paraId="283CBE56" w14:textId="300FBF3A" w:rsidR="00202E1F" w:rsidRDefault="00202E1F" w:rsidP="00202E1F">
      <w:r w:rsidRPr="00202E1F">
        <w:rPr>
          <w:noProof/>
        </w:rPr>
        <w:drawing>
          <wp:inline distT="0" distB="0" distL="0" distR="0" wp14:anchorId="7799C7CD" wp14:editId="4DA62297">
            <wp:extent cx="3260651" cy="462971"/>
            <wp:effectExtent l="0" t="0" r="3810" b="0"/>
            <wp:docPr id="128200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04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3157" cy="47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2405" w14:textId="4B9A1403" w:rsidR="00202E1F" w:rsidRDefault="00202E1F" w:rsidP="00202E1F">
      <w:r>
        <w:t xml:space="preserve">Ran into issues with the “select” param of the </w:t>
      </w:r>
      <w:proofErr w:type="gramStart"/>
      <w:r>
        <w:t>API, but</w:t>
      </w:r>
      <w:proofErr w:type="gramEnd"/>
      <w:r>
        <w:t xml:space="preserve"> once formatted correctly it worked smoothly. </w:t>
      </w:r>
    </w:p>
    <w:p w14:paraId="534FC687" w14:textId="30CCC3E3" w:rsidR="00202E1F" w:rsidRDefault="00202E1F" w:rsidP="00202E1F">
      <w:pPr>
        <w:pStyle w:val="Heading2"/>
      </w:pPr>
      <w:r>
        <w:t>Data Cleaning</w:t>
      </w:r>
    </w:p>
    <w:p w14:paraId="1FDC5307" w14:textId="53200BC0" w:rsidR="00202E1F" w:rsidRPr="00202E1F" w:rsidRDefault="00202E1F" w:rsidP="00202E1F">
      <w:r>
        <w:t xml:space="preserve">The attributes I kept </w:t>
      </w:r>
      <w:proofErr w:type="gramStart"/>
      <w:r>
        <w:t>were:</w:t>
      </w:r>
      <w:proofErr w:type="gramEnd"/>
      <w:r>
        <w:t xml:space="preserve"> </w:t>
      </w:r>
      <w:r w:rsidR="00FF7CB2">
        <w:t xml:space="preserve">id, </w:t>
      </w:r>
      <w:proofErr w:type="spellStart"/>
      <w:r w:rsidR="00FF7CB2">
        <w:t>doi</w:t>
      </w:r>
      <w:proofErr w:type="spellEnd"/>
      <w:r w:rsidR="00FF7CB2">
        <w:t xml:space="preserve">, title, publication year/date, type, </w:t>
      </w:r>
      <w:r w:rsidR="00493934">
        <w:t xml:space="preserve">venue, </w:t>
      </w:r>
      <w:r w:rsidR="00FF7CB2">
        <w:t xml:space="preserve">citations, authors, primary and all fields. I figured this was more than needed for the following </w:t>
      </w:r>
      <w:proofErr w:type="gramStart"/>
      <w:r w:rsidR="00FF7CB2">
        <w:t>visualizations</w:t>
      </w:r>
      <w:proofErr w:type="gramEnd"/>
      <w:r w:rsidR="00FF7CB2">
        <w:t xml:space="preserve"> but it comes at a very low computational and storage cost, so I figured there was little harm in keeping it.</w:t>
      </w:r>
    </w:p>
    <w:p w14:paraId="2AC22005" w14:textId="1824618B" w:rsidR="00202E1F" w:rsidRPr="00202E1F" w:rsidRDefault="00202E1F" w:rsidP="00202E1F">
      <w:r>
        <w:t xml:space="preserve">Works with missing concepts, venues, or publication dates simply had an empty cell in the .csv. I figured that although this is important data, it was not </w:t>
      </w:r>
      <w:proofErr w:type="gramStart"/>
      <w:r>
        <w:t>absolutely necessary</w:t>
      </w:r>
      <w:proofErr w:type="gramEnd"/>
      <w:r>
        <w:t xml:space="preserve"> for later visualizations.  </w:t>
      </w:r>
    </w:p>
    <w:p w14:paraId="3680025C" w14:textId="3A83AF4F" w:rsidR="00202E1F" w:rsidRDefault="00202E1F" w:rsidP="00202E1F">
      <w:pPr>
        <w:pStyle w:val="Heading2"/>
      </w:pPr>
      <w:r>
        <w:lastRenderedPageBreak/>
        <w:t>Statistics and Charts</w:t>
      </w:r>
    </w:p>
    <w:p w14:paraId="2363D0F1" w14:textId="50953317" w:rsidR="00202E1F" w:rsidRDefault="003621D5" w:rsidP="00202E1F">
      <w:r w:rsidRPr="003621D5">
        <w:rPr>
          <w:noProof/>
        </w:rPr>
        <w:drawing>
          <wp:inline distT="0" distB="0" distL="0" distR="0" wp14:anchorId="06D5D60C" wp14:editId="359320D0">
            <wp:extent cx="5943600" cy="3542030"/>
            <wp:effectExtent l="0" t="0" r="0" b="1270"/>
            <wp:docPr id="38814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41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16A2" w14:textId="2E383DB8" w:rsidR="003621D5" w:rsidRPr="003621D5" w:rsidRDefault="003621D5" w:rsidP="003621D5">
      <w:pPr>
        <w:rPr>
          <w:i/>
          <w:iCs/>
        </w:rPr>
      </w:pPr>
      <w:r w:rsidRPr="003621D5">
        <w:rPr>
          <w:i/>
          <w:iCs/>
        </w:rPr>
        <w:t>Chart 1 shows FSU's research output is primarily</w:t>
      </w:r>
      <w:r w:rsidR="005E2B80">
        <w:rPr>
          <w:i/>
          <w:iCs/>
        </w:rPr>
        <w:t xml:space="preserve"> medicine and </w:t>
      </w:r>
      <w:proofErr w:type="gramStart"/>
      <w:r w:rsidR="005E2B80">
        <w:rPr>
          <w:i/>
          <w:iCs/>
        </w:rPr>
        <w:t>psychology</w:t>
      </w:r>
      <w:r w:rsidRPr="003621D5">
        <w:rPr>
          <w:i/>
          <w:iCs/>
        </w:rPr>
        <w:t>,</w:t>
      </w:r>
      <w:proofErr w:type="gramEnd"/>
      <w:r w:rsidRPr="003621D5">
        <w:rPr>
          <w:i/>
          <w:iCs/>
        </w:rPr>
        <w:t xml:space="preserve"> however, it hides interdisciplinary papers that involved multiple fields.</w:t>
      </w:r>
    </w:p>
    <w:p w14:paraId="1341037B" w14:textId="264830C7" w:rsidR="003621D5" w:rsidRDefault="003621D5" w:rsidP="00202E1F">
      <w:r w:rsidRPr="003621D5">
        <w:rPr>
          <w:noProof/>
        </w:rPr>
        <w:drawing>
          <wp:inline distT="0" distB="0" distL="0" distR="0" wp14:anchorId="3A841517" wp14:editId="282BB10A">
            <wp:extent cx="5943600" cy="3542030"/>
            <wp:effectExtent l="0" t="0" r="0" b="1270"/>
            <wp:docPr id="7810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4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A8D0" w14:textId="0945F2CF" w:rsidR="003621D5" w:rsidRPr="003621D5" w:rsidRDefault="003621D5" w:rsidP="003621D5">
      <w:pPr>
        <w:rPr>
          <w:i/>
          <w:iCs/>
        </w:rPr>
      </w:pPr>
      <w:r w:rsidRPr="003621D5">
        <w:rPr>
          <w:i/>
          <w:iCs/>
        </w:rPr>
        <w:lastRenderedPageBreak/>
        <w:t>Chart 2 shows FSU's top 5 fields have remained stable or expanded since 2021</w:t>
      </w:r>
      <w:r w:rsidR="005E2B80">
        <w:rPr>
          <w:i/>
          <w:iCs/>
        </w:rPr>
        <w:t>.</w:t>
      </w:r>
      <w:r>
        <w:rPr>
          <w:i/>
          <w:iCs/>
        </w:rPr>
        <w:t xml:space="preserve"> </w:t>
      </w:r>
      <w:r w:rsidR="005E2B80">
        <w:rPr>
          <w:i/>
          <w:iCs/>
        </w:rPr>
        <w:t>H</w:t>
      </w:r>
      <w:r w:rsidRPr="003621D5">
        <w:rPr>
          <w:i/>
          <w:iCs/>
        </w:rPr>
        <w:t>owever, it hides that the slight decline in 2026 might be that the year is not over yet.</w:t>
      </w:r>
    </w:p>
    <w:p w14:paraId="68A0A2FE" w14:textId="29FCDF6D" w:rsidR="003621D5" w:rsidRDefault="00AD10F2" w:rsidP="00202E1F">
      <w:r w:rsidRPr="00AD10F2">
        <w:rPr>
          <w:noProof/>
        </w:rPr>
        <w:drawing>
          <wp:inline distT="0" distB="0" distL="0" distR="0" wp14:anchorId="215D3850" wp14:editId="33CC88A3">
            <wp:extent cx="5943600" cy="3542030"/>
            <wp:effectExtent l="0" t="0" r="0" b="1270"/>
            <wp:docPr id="114545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54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B720" w14:textId="77777777" w:rsidR="003621D5" w:rsidRDefault="003621D5" w:rsidP="003621D5"/>
    <w:p w14:paraId="44CC4F7E" w14:textId="2F689035" w:rsidR="003621D5" w:rsidRPr="003621D5" w:rsidRDefault="003621D5" w:rsidP="003621D5">
      <w:pPr>
        <w:rPr>
          <w:i/>
          <w:iCs/>
        </w:rPr>
      </w:pPr>
      <w:r w:rsidRPr="003621D5">
        <w:rPr>
          <w:i/>
          <w:iCs/>
        </w:rPr>
        <w:t>Chart 3 shows that most publications have around 3 authors</w:t>
      </w:r>
      <w:r>
        <w:rPr>
          <w:i/>
          <w:iCs/>
        </w:rPr>
        <w:t>, h</w:t>
      </w:r>
      <w:r w:rsidRPr="003621D5">
        <w:rPr>
          <w:i/>
          <w:iCs/>
        </w:rPr>
        <w:t>owever, it hides that maybe this varies a lot between fields.</w:t>
      </w:r>
    </w:p>
    <w:p w14:paraId="67E74AAD" w14:textId="68E94D5A" w:rsidR="00202E1F" w:rsidRDefault="00202E1F" w:rsidP="00202E1F">
      <w:pPr>
        <w:pStyle w:val="Heading2"/>
      </w:pPr>
      <w:r>
        <w:t>Citation Network</w:t>
      </w:r>
    </w:p>
    <w:p w14:paraId="17CE7AA9" w14:textId="1AF9B905" w:rsidR="00C7374E" w:rsidRDefault="00C7374E" w:rsidP="00C7374E">
      <w:r>
        <w:t xml:space="preserve">I picked a sample size 5000, as this was recommended with in the project instructions. It seemed to provide a satisfactory number of connections, but I opted not to do more as it would have taken a long time to download. This was sampled using a random sample of the </w:t>
      </w:r>
      <w:proofErr w:type="spellStart"/>
      <w:r>
        <w:t>fsu_works</w:t>
      </w:r>
      <w:proofErr w:type="spellEnd"/>
      <w:r>
        <w:t xml:space="preserve"> csv. This was unseeded. </w:t>
      </w:r>
    </w:p>
    <w:p w14:paraId="62B068F9" w14:textId="3515FC80" w:rsidR="00C7374E" w:rsidRPr="00C7374E" w:rsidRDefault="00C7374E" w:rsidP="00C7374E">
      <w:r>
        <w:t xml:space="preserve">The result was </w:t>
      </w:r>
    </w:p>
    <w:p w14:paraId="79DAF9E7" w14:textId="12006AC6" w:rsidR="00C7374E" w:rsidRDefault="00C7374E" w:rsidP="00C7374E">
      <w:r w:rsidRPr="00C7374E">
        <w:rPr>
          <w:noProof/>
        </w:rPr>
        <w:drawing>
          <wp:inline distT="0" distB="0" distL="0" distR="0" wp14:anchorId="350CF44A" wp14:editId="512ADEB5">
            <wp:extent cx="5943600" cy="283845"/>
            <wp:effectExtent l="0" t="0" r="0" b="0"/>
            <wp:docPr id="192503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37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5C69" w14:textId="4EB1DA83" w:rsidR="00C7374E" w:rsidRPr="00C7374E" w:rsidRDefault="00C7374E" w:rsidP="00C7374E">
      <w:r>
        <w:t xml:space="preserve">From the graphs below, I </w:t>
      </w:r>
      <w:r w:rsidR="005E2B80">
        <w:t>can</w:t>
      </w:r>
      <w:r>
        <w:t xml:space="preserve"> explore the connections between papers. However</w:t>
      </w:r>
      <w:r w:rsidR="005E2B80">
        <w:t>,</w:t>
      </w:r>
      <w:r>
        <w:t xml:space="preserve"> a key limitation is I cannot observe the connections outside of FSU. </w:t>
      </w:r>
    </w:p>
    <w:p w14:paraId="658A3208" w14:textId="084F1EAC" w:rsidR="00202E1F" w:rsidRDefault="00A01BCC" w:rsidP="00202E1F">
      <w:r w:rsidRPr="00A01BCC">
        <w:rPr>
          <w:noProof/>
        </w:rPr>
        <w:lastRenderedPageBreak/>
        <w:drawing>
          <wp:inline distT="0" distB="0" distL="0" distR="0" wp14:anchorId="5E5864D4" wp14:editId="6B65572F">
            <wp:extent cx="3045551" cy="2430584"/>
            <wp:effectExtent l="0" t="0" r="2540" b="0"/>
            <wp:docPr id="5217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5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5111" cy="243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D5BD" w14:textId="4FB59A84" w:rsidR="00A01BCC" w:rsidRPr="00A01BCC" w:rsidRDefault="00A01BCC" w:rsidP="00202E1F">
      <w:pPr>
        <w:rPr>
          <w:i/>
          <w:iCs/>
        </w:rPr>
      </w:pPr>
      <w:r>
        <w:rPr>
          <w:i/>
          <w:iCs/>
        </w:rPr>
        <w:t xml:space="preserve">The network drawn with </w:t>
      </w:r>
      <w:proofErr w:type="spellStart"/>
      <w:r>
        <w:rPr>
          <w:i/>
          <w:iCs/>
        </w:rPr>
        <w:t>NetworkX</w:t>
      </w:r>
      <w:proofErr w:type="spellEnd"/>
      <w:r>
        <w:rPr>
          <w:i/>
          <w:iCs/>
        </w:rPr>
        <w:t xml:space="preserve"> positions and </w:t>
      </w:r>
      <w:proofErr w:type="spellStart"/>
      <w:r>
        <w:rPr>
          <w:i/>
          <w:iCs/>
        </w:rPr>
        <w:t>Plotly</w:t>
      </w:r>
      <w:proofErr w:type="spellEnd"/>
      <w:r>
        <w:rPr>
          <w:i/>
          <w:iCs/>
        </w:rPr>
        <w:t xml:space="preserve"> traces</w:t>
      </w:r>
    </w:p>
    <w:p w14:paraId="40C28BF1" w14:textId="237E8B9C" w:rsidR="00A01BCC" w:rsidRDefault="00A01BCC" w:rsidP="00202E1F">
      <w:r w:rsidRPr="00A01BCC">
        <w:rPr>
          <w:noProof/>
        </w:rPr>
        <w:drawing>
          <wp:inline distT="0" distB="0" distL="0" distR="0" wp14:anchorId="48BEA043" wp14:editId="34183FBE">
            <wp:extent cx="2688492" cy="2218006"/>
            <wp:effectExtent l="0" t="0" r="4445" b="5080"/>
            <wp:docPr id="114623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69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0145" cy="224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C5A3" w14:textId="39ED5F1E" w:rsidR="00A01BCC" w:rsidRPr="00A01BCC" w:rsidRDefault="00A01BCC" w:rsidP="00202E1F">
      <w:pPr>
        <w:rPr>
          <w:i/>
          <w:iCs/>
        </w:rPr>
      </w:pPr>
      <w:r>
        <w:rPr>
          <w:i/>
          <w:iCs/>
        </w:rPr>
        <w:t>The network after zooming into a region</w:t>
      </w:r>
    </w:p>
    <w:p w14:paraId="2F28C516" w14:textId="594965DD" w:rsidR="00202E1F" w:rsidRDefault="00202E1F" w:rsidP="00202E1F">
      <w:pPr>
        <w:pStyle w:val="Heading2"/>
      </w:pPr>
      <w:r>
        <w:lastRenderedPageBreak/>
        <w:t>Interactive D3 Visualization</w:t>
      </w:r>
    </w:p>
    <w:p w14:paraId="158AD723" w14:textId="140222D7" w:rsidR="00202E1F" w:rsidRDefault="00796BF3" w:rsidP="00202E1F">
      <w:r w:rsidRPr="00796BF3">
        <w:drawing>
          <wp:inline distT="0" distB="0" distL="0" distR="0" wp14:anchorId="30FF461B" wp14:editId="1AC05187">
            <wp:extent cx="3123416" cy="3048000"/>
            <wp:effectExtent l="0" t="0" r="1270" b="0"/>
            <wp:docPr id="168320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00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5667" cy="305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6F96" w14:textId="0F28AA16" w:rsidR="00ED5BD2" w:rsidRPr="00ED5BD2" w:rsidRDefault="00ED5BD2" w:rsidP="00202E1F">
      <w:pPr>
        <w:rPr>
          <w:i/>
          <w:iCs/>
        </w:rPr>
      </w:pPr>
      <w:r>
        <w:rPr>
          <w:i/>
          <w:iCs/>
        </w:rPr>
        <w:t>Image of the graph</w:t>
      </w:r>
    </w:p>
    <w:p w14:paraId="23CAC1F6" w14:textId="07E08F85" w:rsidR="00ED5BD2" w:rsidRDefault="00ED5BD2" w:rsidP="00202E1F">
      <w:r w:rsidRPr="00ED5BD2">
        <w:drawing>
          <wp:inline distT="0" distB="0" distL="0" distR="0" wp14:anchorId="4CEE9458" wp14:editId="3305A9CB">
            <wp:extent cx="3497925" cy="2192557"/>
            <wp:effectExtent l="0" t="0" r="0" b="5080"/>
            <wp:docPr id="126840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06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5385" cy="220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A8EF" w14:textId="10E1D9A9" w:rsidR="00ED5BD2" w:rsidRPr="00ED5BD2" w:rsidRDefault="00ED5BD2" w:rsidP="00202E1F">
      <w:pPr>
        <w:rPr>
          <w:i/>
          <w:iCs/>
        </w:rPr>
      </w:pPr>
      <w:r>
        <w:rPr>
          <w:i/>
          <w:iCs/>
        </w:rPr>
        <w:t>Demonstration that the frontend and backend communicate</w:t>
      </w:r>
    </w:p>
    <w:p w14:paraId="3FE99CE8" w14:textId="6FD5A5E6" w:rsidR="00202E1F" w:rsidRDefault="00202E1F" w:rsidP="00202E1F">
      <w:pPr>
        <w:pStyle w:val="Heading2"/>
      </w:pPr>
      <w:r>
        <w:t>Network Analysis</w:t>
      </w:r>
    </w:p>
    <w:p w14:paraId="47E99BC7" w14:textId="77777777" w:rsidR="00C57239" w:rsidRDefault="00C57239" w:rsidP="00C57239">
      <w:r>
        <w:t>Q1: How large is the citation network?</w:t>
      </w:r>
    </w:p>
    <w:p w14:paraId="680A0937" w14:textId="77777777" w:rsidR="00C57239" w:rsidRDefault="00C57239" w:rsidP="00C57239">
      <w:r>
        <w:t>Total Unique Papers (Nodes): 3,851</w:t>
      </w:r>
    </w:p>
    <w:p w14:paraId="641080B5" w14:textId="77777777" w:rsidR="00C57239" w:rsidRDefault="00C57239" w:rsidP="00C57239">
      <w:r>
        <w:t>Total Unique Directed Citation Links (Edges): 3,667</w:t>
      </w:r>
    </w:p>
    <w:p w14:paraId="68269803" w14:textId="77777777" w:rsidR="00C57239" w:rsidRDefault="00C57239" w:rsidP="00C57239"/>
    <w:p w14:paraId="2BA29963" w14:textId="77777777" w:rsidR="00C57239" w:rsidRDefault="00C57239" w:rsidP="00C57239"/>
    <w:p w14:paraId="17E32CD4" w14:textId="77777777" w:rsidR="00C57239" w:rsidRDefault="00C57239" w:rsidP="00C57239"/>
    <w:p w14:paraId="013B8DE5" w14:textId="77777777" w:rsidR="00C57239" w:rsidRDefault="00C57239" w:rsidP="00C57239">
      <w:r>
        <w:t>Q2: What are the 10 most cited papers?</w:t>
      </w:r>
    </w:p>
    <w:p w14:paraId="6EEC91D8" w14:textId="64BF4B9A" w:rsidR="00202E1F" w:rsidRDefault="00C57239" w:rsidP="00C57239">
      <w:r>
        <w:t xml:space="preserve">Top 10 Most Cited Papers by </w:t>
      </w:r>
      <w:proofErr w:type="spellStart"/>
      <w:r>
        <w:t>OpenAlex</w:t>
      </w:r>
      <w:proofErr w:type="spellEnd"/>
      <w:r>
        <w:t xml:space="preserve"> Global Citations:</w:t>
      </w:r>
    </w:p>
    <w:tbl>
      <w:tblPr>
        <w:tblW w:w="907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641"/>
        <w:gridCol w:w="3318"/>
        <w:gridCol w:w="1583"/>
      </w:tblGrid>
      <w:tr w:rsidR="00253CF2" w:rsidRPr="00C57239" w14:paraId="5356FB2F" w14:textId="77777777" w:rsidTr="00253CF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81023" w14:textId="6E4BFFE3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b/>
                <w:bCs/>
                <w:color w:val="202020"/>
                <w:kern w:val="0"/>
                <w:sz w:val="18"/>
                <w:szCs w:val="18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FD899" w14:textId="6DE11C79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b/>
                <w:bCs/>
                <w:color w:val="202020"/>
                <w:kern w:val="0"/>
                <w:sz w:val="18"/>
                <w:szCs w:val="18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51CCD" w14:textId="464727FE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b/>
                <w:bCs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b/>
                <w:bCs/>
                <w:color w:val="202020"/>
                <w:kern w:val="0"/>
                <w:sz w:val="18"/>
                <w:szCs w:val="18"/>
                <w14:ligatures w14:val="none"/>
              </w:rPr>
              <w:t>Venue</w:t>
            </w:r>
          </w:p>
        </w:tc>
        <w:tc>
          <w:tcPr>
            <w:tcW w:w="15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EDFA8" w14:textId="120833B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b/>
                <w:bCs/>
                <w:color w:val="202020"/>
                <w:kern w:val="0"/>
                <w:sz w:val="18"/>
                <w:szCs w:val="18"/>
                <w14:ligatures w14:val="none"/>
              </w:rPr>
              <w:t>Citation</w:t>
            </w:r>
            <w:r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C57239">
              <w:rPr>
                <w:rFonts w:ascii="Arial" w:eastAsia="Times New Roman" w:hAnsi="Arial" w:cs="Times New Roman"/>
                <w:b/>
                <w:bCs/>
                <w:color w:val="202020"/>
                <w:kern w:val="0"/>
                <w:sz w:val="18"/>
                <w:szCs w:val="18"/>
                <w14:ligatures w14:val="none"/>
              </w:rPr>
              <w:t>Count</w:t>
            </w:r>
          </w:p>
        </w:tc>
      </w:tr>
      <w:tr w:rsidR="00253CF2" w:rsidRPr="00C57239" w14:paraId="536C25FB" w14:textId="77777777" w:rsidTr="00253CF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07C8FF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Review of Particle Physics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B6B87A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CFF1FE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Progress of Theoretical and Experimental Physics</w:t>
            </w:r>
          </w:p>
        </w:tc>
        <w:tc>
          <w:tcPr>
            <w:tcW w:w="15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8376AA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6344</w:t>
            </w:r>
          </w:p>
        </w:tc>
      </w:tr>
      <w:tr w:rsidR="00253CF2" w:rsidRPr="00C57239" w14:paraId="52E34223" w14:textId="77777777" w:rsidTr="00253CF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EA55F3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Review of Particle Physics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F02C2A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DAF57E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Physical review. D/Physical review. D.</w:t>
            </w:r>
          </w:p>
        </w:tc>
        <w:tc>
          <w:tcPr>
            <w:tcW w:w="15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089905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3544</w:t>
            </w:r>
          </w:p>
        </w:tc>
      </w:tr>
      <w:tr w:rsidR="00253CF2" w:rsidRPr="00C57239" w14:paraId="7B928F03" w14:textId="77777777" w:rsidTr="00253CF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81C25A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AmberTools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09D9AE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F099AA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Journal of Chemical Information and Modeling</w:t>
            </w:r>
          </w:p>
        </w:tc>
        <w:tc>
          <w:tcPr>
            <w:tcW w:w="15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43E41A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2145</w:t>
            </w:r>
          </w:p>
        </w:tc>
      </w:tr>
      <w:tr w:rsidR="00253CF2" w:rsidRPr="00C57239" w14:paraId="24BDC8F1" w14:textId="77777777" w:rsidTr="00253CF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70827F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 xml:space="preserve">Fly Cell Atlas: A </w:t>
            </w:r>
            <w:proofErr w:type="gramStart"/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single-nucleus</w:t>
            </w:r>
            <w:proofErr w:type="gramEnd"/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transcriptomi</w:t>
            </w:r>
            <w:proofErr w:type="spellEnd"/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4B2856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576227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Science</w:t>
            </w:r>
          </w:p>
        </w:tc>
        <w:tc>
          <w:tcPr>
            <w:tcW w:w="15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5D561F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899</w:t>
            </w:r>
          </w:p>
        </w:tc>
      </w:tr>
      <w:tr w:rsidR="00253CF2" w:rsidRPr="00C57239" w14:paraId="0FFCE4FD" w14:textId="77777777" w:rsidTr="00253CF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4872E2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 xml:space="preserve">Increases in depression and anxiety symptoms </w:t>
            </w:r>
            <w:proofErr w:type="spellStart"/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i</w:t>
            </w:r>
            <w:proofErr w:type="spellEnd"/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6C2709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226381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Psychological Medicine</w:t>
            </w:r>
          </w:p>
        </w:tc>
        <w:tc>
          <w:tcPr>
            <w:tcW w:w="15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502089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787</w:t>
            </w:r>
          </w:p>
        </w:tc>
      </w:tr>
      <w:tr w:rsidR="00253CF2" w:rsidRPr="00C57239" w14:paraId="4D3885AE" w14:textId="77777777" w:rsidTr="00253CF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FCFA20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Polygenic prediction of educational attainment...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147645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09E3F9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Nature Genetics</w:t>
            </w:r>
          </w:p>
        </w:tc>
        <w:tc>
          <w:tcPr>
            <w:tcW w:w="15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7B960F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715</w:t>
            </w:r>
          </w:p>
        </w:tc>
      </w:tr>
      <w:tr w:rsidR="00253CF2" w:rsidRPr="00C57239" w14:paraId="46AB8A2D" w14:textId="77777777" w:rsidTr="00253CF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87C3AB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Engagement in language learning: A systematic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6A6066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00E466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Language Teaching Research</w:t>
            </w:r>
          </w:p>
        </w:tc>
        <w:tc>
          <w:tcPr>
            <w:tcW w:w="15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46F181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658</w:t>
            </w:r>
          </w:p>
        </w:tc>
      </w:tr>
      <w:tr w:rsidR="00253CF2" w:rsidRPr="00C57239" w14:paraId="3150E09F" w14:textId="77777777" w:rsidTr="00253CF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BB6779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 xml:space="preserve">A </w:t>
            </w:r>
            <w:proofErr w:type="spellStart"/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somato</w:t>
            </w:r>
            <w:proofErr w:type="spellEnd"/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-cognitive action network alternates w...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7D7017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2023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41E1D1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Nature</w:t>
            </w:r>
          </w:p>
        </w:tc>
        <w:tc>
          <w:tcPr>
            <w:tcW w:w="15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81095C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649</w:t>
            </w:r>
          </w:p>
        </w:tc>
      </w:tr>
      <w:tr w:rsidR="00253CF2" w:rsidRPr="00C57239" w14:paraId="3DFA9709" w14:textId="77777777" w:rsidTr="00253CF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C32FA1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 xml:space="preserve">Ultrahard magnetism from </w:t>
            </w:r>
            <w:proofErr w:type="gramStart"/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mixed-valence</w:t>
            </w:r>
            <w:proofErr w:type="gramEnd"/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dilanth</w:t>
            </w:r>
            <w:proofErr w:type="spellEnd"/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07283A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9F12C3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Science</w:t>
            </w:r>
          </w:p>
        </w:tc>
        <w:tc>
          <w:tcPr>
            <w:tcW w:w="15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9F8692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614</w:t>
            </w:r>
          </w:p>
        </w:tc>
      </w:tr>
      <w:tr w:rsidR="00253CF2" w:rsidRPr="00C57239" w14:paraId="69B7B845" w14:textId="77777777" w:rsidTr="00253CF2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2FAF0D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 xml:space="preserve">Mesenchymal Stem Cell-Derived Exosomes: </w:t>
            </w:r>
            <w:proofErr w:type="spellStart"/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Applic</w:t>
            </w:r>
            <w:proofErr w:type="spellEnd"/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5B76CB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2021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E900E5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Cells</w:t>
            </w:r>
          </w:p>
        </w:tc>
        <w:tc>
          <w:tcPr>
            <w:tcW w:w="158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D41F0B" w14:textId="77777777" w:rsidR="00253CF2" w:rsidRPr="00C57239" w:rsidRDefault="00253CF2" w:rsidP="00C57239">
            <w:pPr>
              <w:spacing w:after="0" w:line="240" w:lineRule="auto"/>
              <w:jc w:val="right"/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</w:pPr>
            <w:r w:rsidRPr="00C57239">
              <w:rPr>
                <w:rFonts w:ascii="Arial" w:eastAsia="Times New Roman" w:hAnsi="Arial" w:cs="Times New Roman"/>
                <w:color w:val="202020"/>
                <w:kern w:val="0"/>
                <w:sz w:val="18"/>
                <w:szCs w:val="18"/>
                <w14:ligatures w14:val="none"/>
              </w:rPr>
              <w:t>613</w:t>
            </w:r>
          </w:p>
        </w:tc>
      </w:tr>
    </w:tbl>
    <w:p w14:paraId="0EB1A300" w14:textId="77777777" w:rsidR="00C57239" w:rsidRPr="00202E1F" w:rsidRDefault="00C57239" w:rsidP="00C57239"/>
    <w:sectPr w:rsidR="00C57239" w:rsidRPr="00202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0F"/>
    <w:rsid w:val="00130208"/>
    <w:rsid w:val="00202E1F"/>
    <w:rsid w:val="00253CF2"/>
    <w:rsid w:val="003621D5"/>
    <w:rsid w:val="00404BA1"/>
    <w:rsid w:val="00493934"/>
    <w:rsid w:val="00563C10"/>
    <w:rsid w:val="005E2B80"/>
    <w:rsid w:val="00796BF3"/>
    <w:rsid w:val="00A01BCC"/>
    <w:rsid w:val="00AD10F2"/>
    <w:rsid w:val="00C57239"/>
    <w:rsid w:val="00C7374E"/>
    <w:rsid w:val="00CA380F"/>
    <w:rsid w:val="00E64B8B"/>
    <w:rsid w:val="00ED5BD2"/>
    <w:rsid w:val="00FF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79302"/>
  <w15:chartTrackingRefBased/>
  <w15:docId w15:val="{CF644F25-FC8C-7241-8E3A-1D703916E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3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8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2E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E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maxb6299/cis4930-assignment-01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Boyington</dc:creator>
  <cp:keywords/>
  <dc:description/>
  <cp:lastModifiedBy>Max Boyington</cp:lastModifiedBy>
  <cp:revision>11</cp:revision>
  <dcterms:created xsi:type="dcterms:W3CDTF">2026-09-29T15:32:00Z</dcterms:created>
  <dcterms:modified xsi:type="dcterms:W3CDTF">2026-10-05T17:19:00Z</dcterms:modified>
</cp:coreProperties>
</file>