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Dear pooi san je,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 content of this email is all the relevant details of CDM refinery phase 12 UK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1.Project Scope and field count of phase 2-sprint 2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6"/>
        <w:gridCol w:w="703"/>
        <w:gridCol w:w="4690"/>
        <w:gridCol w:w="1730"/>
        <w:gridCol w:w="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0" w:type="auto"/>
            <w:gridSpan w:val="5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 w:color="auto" w:fill="AD82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center"/>
              <w:textAlignment w:val="center"/>
              <w:rPr>
                <w:rFonts w:ascii="Tahoma" w:hAnsi="Tahoma" w:eastAsia="Tahoma" w:cs="Tahoma"/>
                <w:color w:val="F5F6F7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F5F6F7"/>
                <w:kern w:val="0"/>
                <w:sz w:val="20"/>
                <w:szCs w:val="20"/>
                <w:lang w:val="en-US" w:eastAsia="zh-CN" w:bidi="ar"/>
              </w:rPr>
              <w:t>当前 Phase 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 w:color="auto" w:fill="AD82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eastAsia" w:ascii="宋体" w:hAnsi="宋体" w:eastAsia="宋体" w:cs="宋体"/>
                <w:b/>
                <w:color w:val="F5F6F7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F5F6F7"/>
                <w:kern w:val="0"/>
                <w:sz w:val="20"/>
                <w:szCs w:val="20"/>
                <w:lang w:val="en-US" w:eastAsia="zh-CN" w:bidi="ar"/>
              </w:rPr>
              <w:t>TaskNO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 w:color="auto" w:fill="AD82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eastAsia" w:ascii="宋体" w:hAnsi="宋体" w:eastAsia="宋体" w:cs="宋体"/>
                <w:b/>
                <w:color w:val="F5F6F7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F5F6F7"/>
                <w:kern w:val="0"/>
                <w:sz w:val="20"/>
                <w:szCs w:val="20"/>
                <w:lang w:val="en-US" w:eastAsia="zh-CN" w:bidi="ar"/>
              </w:rPr>
              <w:t>Version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 w:color="auto" w:fill="AD82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eastAsia" w:ascii="宋体" w:hAnsi="宋体" w:eastAsia="宋体" w:cs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Task Name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 w:color="auto" w:fill="AD82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eastAsia" w:ascii="宋体" w:hAnsi="宋体" w:eastAsia="宋体" w:cs="宋体"/>
                <w:b/>
                <w:color w:val="F5F6F7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F5F6F7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 w:color="auto" w:fill="AD82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rFonts w:hint="eastAsia" w:ascii="宋体" w:hAnsi="宋体" w:eastAsia="宋体" w:cs="宋体"/>
                <w:b/>
                <w:color w:val="F5F6F7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F5F6F7"/>
                <w:kern w:val="0"/>
                <w:sz w:val="20"/>
                <w:szCs w:val="20"/>
                <w:lang w:val="en-US" w:eastAsia="zh-CN" w:bidi="ar"/>
              </w:rPr>
              <w:t>Fields 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entity/change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INDIVIDUAL_NAME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entity/remove column/rename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INDIVIDUAL_NAME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INDIVIDUAL_NATIONALITY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INDIVIDUAL_NATIONALITY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ORGANIZATION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entity/change column/remove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ORGANIZATION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FP009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ORGANIZATION_NAME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FP010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ORGANIZATION_NAME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PARTY_FINANCIAL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entity/PK column update/change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PARTY_FINANCIAL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PARTY_RELATIONSHIP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PARTY_RELATIONSHIP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PARTY_REFERENCE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entity/change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PARTY_REFERENCE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ELECTRONIC_ADDRESS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ELECTRONIC_ADDRESS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FP019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STREET_ADDRESS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FP020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STREET_ADDRESS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PARTY_COMMUNICATION_ADDRESS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PARTY_COMMUNICATION_ADDRESS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PARTY_PREFACILITY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entity/PK column update/column change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PARTY_PREFACILITY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PARTY_RATING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entity/PK column update/column change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PARTY_RATING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PARTY_CATEGORY_ALLOCATION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entity/PK column update/column change/new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PARTY_CATEGORY_ALLOCATION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FP029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PARTY_MARKET_SECTOR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entity/PK column update/column change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FP030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PARTY_MARKET_SECTOR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PARTY_CATEGORY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entity/change column/new hardcode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PARTY_CATEGORY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PARTY_COUNTRY_PURPOSE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PARTY_COUNTRY_PURPOSE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CUSTOMER_ACCOUNT_RESTRICTION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entity/new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CUSTOMER_ACCOUNT_RESTRICTION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FP039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CUSTOMER_ACCOUNT_RELATIONSHIP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entity/PK column update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FP040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CUSTOMER_ACCOUNT_RELATIONSHIP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CUSTOMER_ACCOUNT_COMMENTARY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CUSTOMER_ACCOUNT_COMMENTARY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CUSTOMER_ACCOUNT_REFERENCE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entity/new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CUSTOMER_ACCOUNT_REFERENCE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ACCOUNT_BALANCE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entity/new column/PK column update/remove &amp; update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ACCOUNT_BALANCE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entity/add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CUSTOMER_ACCOUNT_ADDRESS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FP049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CUSTOMER_ACCOUNT_STATUS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entity/new column/PK column update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FP050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CUSTOMER_ACCOUNT_STATUS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CUSTOMER_ACCOUNT_TXN_COMMENTARY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CUSTOMER_ACCOUNT_TXN_COMMENTARY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6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TRANSACTION(CUSTOMER_ACCOUNT_TRANSACTION)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entity/new column/rename/add column/remove column/change column/new hard code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TRANSACTION(CUSTOMER_ACCOUNT_TRANSACTION)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TRANSACTION_INSTRUCTION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entity/change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TRANSACTION_INSTRUCTION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DISTRIBUTED_PRODUCT_VERSION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entity/change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DISTRIBUTED_PRODUCT_VERSION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FP059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STANDING_DATA_TABLE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entity/PK column update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FP060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STANDING_DATA_TABLE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FP061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GROUP_MEMBER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FP062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GROUP_MEMBER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FP063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CURRENCY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FP064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CURENCY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FP065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BANK_BRANCH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new entity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FP066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BANK_BRANCH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FP067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DDL/VIEW SQL for INDIVIDUAL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color w:val="1F2329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olor w:val="1F2329"/>
                <w:kern w:val="0"/>
                <w:sz w:val="20"/>
                <w:szCs w:val="20"/>
                <w:lang w:val="en-US" w:eastAsia="zh-CN" w:bidi="ar"/>
              </w:rPr>
              <w:t>change column</w:t>
            </w: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FP068</w:t>
            </w:r>
          </w:p>
        </w:tc>
        <w:tc>
          <w:tcPr>
            <w:tcW w:w="1290" w:type="dxa"/>
            <w:tcBorders>
              <w:top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TBD</w:t>
            </w:r>
          </w:p>
        </w:tc>
        <w:tc>
          <w:tcPr>
            <w:tcW w:w="567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INSERT SQL for INDIVIDUAL</w:t>
            </w:r>
          </w:p>
        </w:tc>
        <w:tc>
          <w:tcPr>
            <w:tcW w:w="2895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rPr>
                <w:rFonts w:hint="default" w:ascii="Tahoma" w:hAnsi="Tahoma" w:eastAsia="Tahoma" w:cs="Tahom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left"/>
              <w:textAlignment w:val="center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vMerge w:val="restart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3" w:lineRule="atLeast"/>
              <w:jc w:val="right"/>
              <w:textAlignment w:val="center"/>
              <w:rPr>
                <w:rFonts w:hint="default" w:ascii="Tahoma" w:hAnsi="Tahoma" w:eastAsia="Tahoma" w:cs="Tahoma"/>
                <w:b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kern w:val="0"/>
                <w:sz w:val="20"/>
                <w:szCs w:val="20"/>
                <w:lang w:val="en-US" w:eastAsia="zh-CN" w:bidi="ar"/>
              </w:rPr>
              <w:t>TOTAL: 994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vMerge w:val="continue"/>
            <w:tcBorders>
              <w:top w:val="single" w:color="1F2329" w:sz="6" w:space="0"/>
              <w:left w:val="single" w:color="1F2329" w:sz="6" w:space="0"/>
              <w:bottom w:val="single" w:color="1F2329" w:sz="6" w:space="0"/>
              <w:right w:val="single" w:color="1F2329" w:sz="6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ahoma" w:hAnsi="Tahoma" w:eastAsia="Tahoma" w:cs="Tahoma"/>
                <w:b/>
                <w:sz w:val="20"/>
                <w:szCs w:val="20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2. Project Deliverables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1）SQL Scripts zip file include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3 scripts(DDL/Insert/View) for each CDM entity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   2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project related info tracking table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   3）CSI Test report for each CDM entity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   4）GCP Technical  Support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  .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Project plan and time nodes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1)  all the scripts will deliver before the Dec  11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2)  technical support will end at Dec 18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Please help us forward this email to Frank to confirmatiton.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Your sincerely,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Quentin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5" o:spt="1" style="height:0.75pt;width:157.5pt;" fillcolor="#000000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150" w:right="150"/>
        <w:jc w:val="both"/>
        <w:rPr>
          <w:rFonts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914650" cy="1619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150" w:right="15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969696"/>
          <w:spacing w:val="0"/>
          <w:kern w:val="0"/>
          <w:sz w:val="15"/>
          <w:szCs w:val="15"/>
          <w:shd w:val="clear" w:fill="FFFFFF"/>
          <w:lang w:val="en-US" w:eastAsia="zh-CN" w:bidi="ar"/>
        </w:rPr>
        <w:t>Innovation of HSBC line of Business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, Name Tingkun Xu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F7F7F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962400" cy="476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/>
          <w:i w:val="0"/>
          <w:caps w:val="0"/>
          <w:color w:val="7F7F7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619250" cy="161925"/>
            <wp:effectExtent l="0" t="0" r="0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6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/>
          <w:i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TEL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+86 10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 8286 1666 ext. 0000 |</w:t>
      </w:r>
      <w:r>
        <w:rPr>
          <w:rFonts w:hint="default" w:ascii="Calibri" w:hAnsi="Calibri" w:eastAsia="Microsoft YaHei UI" w:cs="Calibri"/>
          <w:b/>
          <w:i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FAX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+86 10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 82862809 | </w:t>
      </w:r>
      <w:r>
        <w:rPr>
          <w:rFonts w:hint="default" w:ascii="Calibri" w:hAnsi="Calibri" w:eastAsia="Microsoft YaHei UI" w:cs="Calibri"/>
          <w:b/>
          <w:i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CELL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+86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 155-2932-1416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/>
          <w:i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ADDR 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7F7F7F"/>
          <w:spacing w:val="0"/>
          <w:kern w:val="0"/>
          <w:sz w:val="18"/>
          <w:szCs w:val="18"/>
          <w:shd w:val="clear" w:fill="FFFFFF"/>
          <w:lang w:val="en-US" w:eastAsia="zh-CN" w:bidi="ar"/>
        </w:rPr>
        <w:t>12/F North Wing Tower C, Raycom Infotech Park, 2 Kexueyuan South Rd,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7F7F7F"/>
          <w:spacing w:val="0"/>
          <w:kern w:val="0"/>
          <w:sz w:val="18"/>
          <w:szCs w:val="18"/>
          <w:shd w:val="clear" w:fill="FFFFFF"/>
          <w:lang w:val="en-US" w:eastAsia="zh-CN" w:bidi="ar"/>
        </w:rPr>
        <w:t>Zhongguancun, HaidianDist., Beijing, China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4F81BD"/>
          <w:spacing w:val="0"/>
          <w:kern w:val="0"/>
          <w:sz w:val="18"/>
          <w:szCs w:val="18"/>
          <w:shd w:val="clear" w:fill="FFFFFF"/>
          <w:lang w:val="en-US" w:eastAsia="zh-CN" w:bidi="ar"/>
        </w:rPr>
        <w:t>xutingkun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"mailto:name@chinasofti.com" </w:instrTex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/>
        </w:rPr>
        <w:t>@chinasofti.com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Microsoft YaHei UI" w:cs="Calibri"/>
          <w:b w:val="0"/>
          <w:i w:val="0"/>
          <w:caps w:val="0"/>
          <w:color w:val="404040"/>
          <w:spacing w:val="0"/>
          <w:kern w:val="0"/>
          <w:sz w:val="18"/>
          <w:szCs w:val="18"/>
          <w:shd w:val="clear" w:fill="FFFFFF"/>
          <w:lang w:val="en-US" w:eastAsia="zh-CN" w:bidi="ar"/>
        </w:rPr>
        <w:t> | 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"http://www.chinasofti.com/" </w:instrTex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Microsoft YaHei UI" w:cs="Calibri"/>
          <w:b w:val="0"/>
          <w:i w:val="0"/>
          <w:caps w:val="0"/>
          <w:color w:val="4F81BD"/>
          <w:spacing w:val="0"/>
          <w:sz w:val="18"/>
          <w:szCs w:val="18"/>
          <w:shd w:val="clear" w:fill="FFFFFF"/>
          <w:lang w:val="en-US"/>
        </w:rPr>
        <w:t>www.chinasofti.com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150" w:right="15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4F81BD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tbl>
      <w:tblPr>
        <w:tblW w:w="0" w:type="auto"/>
        <w:tblInd w:w="116" w:type="dxa"/>
        <w:shd w:val="clear" w:color="auto" w:fill="ECF1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71"/>
      </w:tblGrid>
      <w:tr>
        <w:tblPrEx>
          <w:shd w:val="clear" w:color="auto" w:fill="ECF1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27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ECF1F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595959"/>
                <w:kern w:val="0"/>
                <w:sz w:val="15"/>
                <w:szCs w:val="15"/>
                <w:lang w:val="en-US" w:eastAsia="zh-CN" w:bidi="ar"/>
              </w:rPr>
              <w:t>This message (including any attachments) contains confidential information intended for a specific individual and purpose, and is protected by law. If you are not the intended recipient, you should delete this message - any disclosure, copying, or distribution of this message, or the taking of any action based on it, is strictly prohibited.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2020-11-27T07:54:59Z</dcterms:created>
  <dc:creator>Quentin</dc:creator>
  <cp:lastModifiedBy>Quentin"</cp:lastModifiedBy>
  <dcterms:modified xsi:type="dcterms:W3CDTF">2020-11-27T07:55:21Z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