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8yo2zui8h3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</w:t>
        <w:br w:type="textWrapping"/>
        <w:t xml:space="preserve">учреждение высшего образования</w:t>
        <w:br w:type="textWrapping"/>
        <w:t xml:space="preserve">«Национальный исследовательский университет ИТМО»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«Технологии виртуализации»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Отчёт по лабораторной работе №3.2</w:t>
        <w:br w:type="textWrapping"/>
        <w:t xml:space="preserve">«Основы работы с LXC/LXD»</w:t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Выполнил:</w:t>
        <w:br w:type="textWrapping"/>
        <w:t xml:space="preserve">Барсуков М.А., группа P3415</w:t>
        <w:br w:type="textWrapping"/>
        <w:t xml:space="preserve">Проверил:</w:t>
        <w:br w:type="textWrapping"/>
        <w:t xml:space="preserve">преподаватель Адмакин М.А.</w:t>
        <w:br w:type="textWrapping"/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Санкт-Петербург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8020856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h8ypd9kb9y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929mf9um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t94vk909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Основы работы с LXD/LXC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9vuoe5q15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Конфигурация и выполнение команд LXD/LXC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lex2wcnl0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Практическое применение LXD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45gobd7h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f4761"/>
          <w:sz w:val="28"/>
          <w:szCs w:val="28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134" w:top="1134" w:left="1701" w:right="850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0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uh8ypd9kb9y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1C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лабораторной работы изучается технология системной виртуализации и контейнеризации с использованием платформ LXC (Linux Containers) и LXD — мощного инструментария для управления контейнерами следующего поколения. LXC предоставляет изолированную среду выполнения на уровне операционной системы, сочетая преимущества виртуальных машин (полнота изоляции) и контейнеров Docker (легковесность и скорость запуска). LXD, выступая надстройкой над LXC, предлагает улучшенный пользовательский опыт, расширенные возможности управления, включая контроль ресурсов (CPU, RAM), снимки состояния, миграцию контейнеров и работу с образами.</w:t>
      </w:r>
    </w:p>
    <w:p w:rsidR="00000000" w:rsidDel="00000000" w:rsidP="00000000" w:rsidRDefault="00000000" w:rsidRPr="00000000" w14:paraId="0000001D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работы использовалась операционная система Ubuntu 22.04 LTS, на которой были установлены LXD через пакетный менеджер Snap. В ходе лабораторной работы были освоены основные команды CLI LXD для инициализации среды, создания, настройки и управления жизненным циклом контейнеров. Особое внимание уделено практической работе с конфигурацией: настройке сетевых мостов, управлению хранилищами, установке ограничений на ресурсы (процессорное время, оперативная память) в реальном времени, а также выполнению команд внутри контейнеров.</w:t>
      </w:r>
    </w:p>
    <w:p w:rsidR="00000000" w:rsidDel="00000000" w:rsidP="00000000" w:rsidRDefault="00000000" w:rsidRPr="00000000" w14:paraId="0000001E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практического применения были развернуты и настроены специализированные контейнеры с установленным ПО: веб-сервер Apache2, облачной платформой NextCloud и файловым менеджером Midnight Commander. Дополнительно выполнена публикация сервисов (проброс портов) для демонстрации их доступности с хостовой системы, что подчеркивает гибкость LXD в создании изолированных, но функционально полных сред для развертывания приложений.</w:t>
      </w:r>
    </w:p>
    <w:p w:rsidR="00000000" w:rsidDel="00000000" w:rsidP="00000000" w:rsidRDefault="00000000" w:rsidRPr="00000000" w14:paraId="0000001F">
      <w:pPr>
        <w:spacing w:after="20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1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основы работы с LXC/LXD: установку, инициализацию, создание и запуск контейнеров, управление их конфигурацией и ресурсами, а также практическое применение для развертывания сетевых сервисов. Подготовить отчет о ходе выполнения работы с приложением снимков экрана.</w:t>
      </w:r>
    </w:p>
    <w:p w:rsidR="00000000" w:rsidDel="00000000" w:rsidP="00000000" w:rsidRDefault="00000000" w:rsidRPr="00000000" w14:paraId="00000022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footerReference r:id="rId12" w:type="first"/>
          <w:type w:val="nextPage"/>
          <w:pgSz w:h="16838" w:w="11906" w:orient="portrait"/>
          <w:pgMar w:bottom="1134" w:top="1134" w:left="1701" w:right="567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mh929mf9um6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Выполнение</w:t>
      </w:r>
    </w:p>
    <w:p w:rsidR="00000000" w:rsidDel="00000000" w:rsidP="00000000" w:rsidRDefault="00000000" w:rsidRPr="00000000" w14:paraId="00000024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gt94vk909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Основы работы с LXD/LXC</w:t>
      </w:r>
    </w:p>
    <w:p w:rsidR="00000000" w:rsidDel="00000000" w:rsidP="00000000" w:rsidRDefault="00000000" w:rsidRPr="00000000" w14:paraId="00000025">
      <w:pPr>
        <w:spacing w:after="20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Установим LXD с помощью команды sudo snap install lxd, как показано на рисунке 1:</w:t>
      </w:r>
    </w:p>
    <w:p w:rsidR="00000000" w:rsidDel="00000000" w:rsidP="00000000" w:rsidRDefault="00000000" w:rsidRPr="00000000" w14:paraId="00000026">
      <w:pPr>
        <w:spacing w:after="20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69532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Установка LXD </w:t>
      </w:r>
    </w:p>
    <w:p w:rsidR="00000000" w:rsidDel="00000000" w:rsidP="00000000" w:rsidRDefault="00000000" w:rsidRPr="00000000" w14:paraId="00000029">
      <w:pPr>
        <w:spacing w:after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работу LXD командой lxc list и lxc --version, результат увидим на рисунке 2:</w:t>
      </w:r>
    </w:p>
    <w:p w:rsidR="00000000" w:rsidDel="00000000" w:rsidP="00000000" w:rsidRDefault="00000000" w:rsidRPr="00000000" w14:paraId="0000002B">
      <w:pPr>
        <w:spacing w:after="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25732" cy="2807426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5732" cy="280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Результат выполнения команды </w:t>
      </w:r>
    </w:p>
    <w:p w:rsidR="00000000" w:rsidDel="00000000" w:rsidP="00000000" w:rsidRDefault="00000000" w:rsidRPr="00000000" w14:paraId="0000002E">
      <w:pPr>
        <w:spacing w:after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инициализацию LXD командой lxd init со следующими параметрами: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Кластеринг нет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хранилища My_BMA_fs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5GB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MAAS Нет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Настроить сеть – Сетевой мост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NAT</w:t>
      </w:r>
    </w:p>
    <w:p w:rsidR="00000000" w:rsidDel="00000000" w:rsidP="00000000" w:rsidRDefault="00000000" w:rsidRPr="00000000" w14:paraId="00000038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Ниже, на рисунке 3, можно наблюдать результат инициализации LXD.</w:t>
      </w:r>
    </w:p>
    <w:p w:rsidR="00000000" w:rsidDel="00000000" w:rsidP="00000000" w:rsidRDefault="00000000" w:rsidRPr="00000000" w14:paraId="00000039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3944" cy="2909517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3944" cy="290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Результат выполнения команды lxd init</w:t>
      </w:r>
    </w:p>
    <w:p w:rsidR="00000000" w:rsidDel="00000000" w:rsidP="00000000" w:rsidRDefault="00000000" w:rsidRPr="00000000" w14:paraId="0000003C">
      <w:pPr>
        <w:spacing w:after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конфигурации компонентов lxd: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lxc profile list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lxc network list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lxc storage list</w:t>
      </w:r>
    </w:p>
    <w:p w:rsidR="00000000" w:rsidDel="00000000" w:rsidP="00000000" w:rsidRDefault="00000000" w:rsidRPr="00000000" w14:paraId="00000041">
      <w:pPr>
        <w:spacing w:after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на рисунке 4 приведена конфигурация компонентов lxd:</w:t>
      </w:r>
    </w:p>
    <w:p w:rsidR="00000000" w:rsidDel="00000000" w:rsidP="00000000" w:rsidRDefault="00000000" w:rsidRPr="00000000" w14:paraId="00000042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9232" cy="325712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232" cy="325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Конфигурация компонентов lxd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3 контейнера с названиями: Apache, Chrome, MC (рисунок 5):</w:t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52945" cy="3185877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45" cy="3185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200" w:before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Создание контейнеров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список контейнеров (рисунок 6):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06315" cy="1472541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147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Получение списка контейнеров</w:t>
      </w:r>
    </w:p>
    <w:p w:rsidR="00000000" w:rsidDel="00000000" w:rsidP="00000000" w:rsidRDefault="00000000" w:rsidRPr="00000000" w14:paraId="0000004E">
      <w:pPr>
        <w:spacing w:after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список, содержащий только IP-адреса контейнеров (рисунок 7):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00088" cy="1475035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088" cy="147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Получение списка контейнеров с IP-адресами</w:t>
      </w:r>
    </w:p>
    <w:p w:rsidR="00000000" w:rsidDel="00000000" w:rsidP="00000000" w:rsidRDefault="00000000" w:rsidRPr="00000000" w14:paraId="00000052">
      <w:pPr>
        <w:spacing w:after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список, содержащий только остановленные контейнеры (рисунок 8):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19680" cy="1325551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680" cy="132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Список, содержащий только остановленные контейнеры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 контейнер MC (рисунок 9):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55713" cy="138269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713" cy="1382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Удаление контейнера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список, содержащий только тип контейнеров (рисунок 10):</w:t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838700" cy="2076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Список, содержащий только тип контейнеров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color w:val="434343"/>
        </w:rPr>
      </w:pPr>
      <w:bookmarkStart w:colFirst="0" w:colLast="0" w:name="_f79vuoe5q15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Конфигурация и выполнение команд LXD/LXC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работу LXD.</w:t>
      </w:r>
    </w:p>
    <w:p w:rsidR="00000000" w:rsidDel="00000000" w:rsidP="00000000" w:rsidRDefault="00000000" w:rsidRPr="00000000" w14:paraId="00000061">
      <w:pPr>
        <w:spacing w:after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и запустить 3 контейнера: Big, Medium, Small (рисунок 11):</w:t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84065" cy="2003301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00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Список, содержащий только тип контейнеров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конфигурацию каждого контейнера (рисунки 12, 13, 14):</w:t>
      </w:r>
    </w:p>
    <w:p w:rsidR="00000000" w:rsidDel="00000000" w:rsidP="00000000" w:rsidRDefault="00000000" w:rsidRPr="00000000" w14:paraId="00000067">
      <w:pPr>
        <w:spacing w:after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lxc info &lt;instance_name&gt;</w:t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92916" cy="317986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916" cy="3179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Конфигурация контейнера Big</w:t>
      </w:r>
    </w:p>
    <w:p w:rsidR="00000000" w:rsidDel="00000000" w:rsidP="00000000" w:rsidRDefault="00000000" w:rsidRPr="00000000" w14:paraId="0000006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88757" cy="338501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8757" cy="3385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Конфигурация контейнера Medium</w:t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34893" cy="3849793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893" cy="3849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Конфигурация контейнера Small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Остановить контейнер Big.</w:t>
      </w:r>
    </w:p>
    <w:p w:rsidR="00000000" w:rsidDel="00000000" w:rsidP="00000000" w:rsidRDefault="00000000" w:rsidRPr="00000000" w14:paraId="00000072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ограничение на использование CPU для контейнера Big на 2.</w:t>
      </w:r>
    </w:p>
    <w:p w:rsidR="00000000" w:rsidDel="00000000" w:rsidP="00000000" w:rsidRDefault="00000000" w:rsidRPr="00000000" w14:paraId="00000073">
      <w:pPr>
        <w:spacing w:after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lxc config set &lt;instance_name&gt;</w:t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ограничение на использование RAM для контейнера Big на 300 MiB (рисунок 15):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5746" cy="4263637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746" cy="426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Конфигурация контейнера Big после изменения конфигурации</w:t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контейнер Big.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 утилиту free в контейнер Big (рисунок 16):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71975" cy="7810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Отправка утилиты free в контейнер Big</w:t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Открыть терминал и запустить на нем утилиту top в контейнере Medium. Открыть еще один терминал, и изменить в нем значение ограничения использования RAM для контейнера на 200 MiB.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на рисунках 17 и 18 приведен процесс запуска утилиты top в контейнере lxd. Значение свободной памяти поменялось на лету после применения изменений.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0" distT="0" distL="0" distR="0">
            <wp:extent cx="4876800" cy="2819400"/>
            <wp:effectExtent b="0" l="0" r="0" t="0"/>
            <wp:docPr descr="Изображение выглядит как текст, снимок экрана, Шрифт&#10;&#10;Автоматически созданное описание" id="6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Автоматически созданное описание"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Запуск утилиты top</w:t>
      </w:r>
    </w:p>
    <w:p w:rsidR="00000000" w:rsidDel="00000000" w:rsidP="00000000" w:rsidRDefault="00000000" w:rsidRPr="00000000" w14:paraId="0000008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707043" cy="607597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043" cy="607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Изменение ограничений памяти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Проделать этап 9 для контейнера Small, сначала изменив значение ограничения RAM на 150 Mib, после чего установить 800 Mib.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приведен аналогичный процесс установки ограничений памяти в контейнере. Значение свободной памяти также менялось “на лету” после применения изменений, как показано на рисунках 19 и 20: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0" distT="0" distL="0" distR="0">
            <wp:extent cx="4610100" cy="2768600"/>
            <wp:effectExtent b="0" l="0" r="0" t="0"/>
            <wp:docPr descr="Изображение выглядит как текст, снимок экрана, Шрифт, меню&#10;&#10;Автоматически созданное описание" id="18" name="image2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меню&#10;&#10;Автоматически созданное описание"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Запуск утилиты top</w:t>
      </w:r>
    </w:p>
    <w:p w:rsidR="00000000" w:rsidDel="00000000" w:rsidP="00000000" w:rsidRDefault="00000000" w:rsidRPr="00000000" w14:paraId="0000008A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4717627" cy="623636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627" cy="62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Изменение ограничений памяти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описание для контейнера Small, после чего выполнить команду, предоставляющую описания контейнеров.</w:t>
      </w:r>
    </w:p>
    <w:p w:rsidR="00000000" w:rsidDel="00000000" w:rsidP="00000000" w:rsidRDefault="00000000" w:rsidRPr="00000000" w14:paraId="0000008F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приведен процесс изменения описания контейнера lxd. Была вызвана команда lxc config edit Small, как показано на рисунке 21: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114300" distT="114300" distL="114300" distR="114300">
            <wp:extent cx="5924127" cy="1077952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127" cy="107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Изменение описания контейнера</w:t>
      </w:r>
    </w:p>
    <w:p w:rsidR="00000000" w:rsidDel="00000000" w:rsidP="00000000" w:rsidRDefault="00000000" w:rsidRPr="00000000" w14:paraId="00000093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Остановить контейнер Small.</w:t>
      </w:r>
    </w:p>
    <w:p w:rsidR="00000000" w:rsidDel="00000000" w:rsidP="00000000" w:rsidRDefault="00000000" w:rsidRPr="00000000" w14:paraId="00000095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Изменить название контейнера Small на BigBig.</w:t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Вывести список контейнеров (рисунок 22).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9050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Изменение названия контейнера</w:t>
      </w:r>
    </w:p>
    <w:p w:rsidR="00000000" w:rsidDel="00000000" w:rsidP="00000000" w:rsidRDefault="00000000" w:rsidRPr="00000000" w14:paraId="0000009A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56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color w:val="434343"/>
        </w:rPr>
      </w:pPr>
      <w:bookmarkStart w:colFirst="0" w:colLast="0" w:name="_cqlex2wcnl0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Практическое применение LXD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работу LXD.</w:t>
      </w:r>
    </w:p>
    <w:p w:rsidR="00000000" w:rsidDel="00000000" w:rsidP="00000000" w:rsidRDefault="00000000" w:rsidRPr="00000000" w14:paraId="0000009E">
      <w:pPr>
        <w:spacing w:after="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и запустить 3 контейнера: Apache, NextCloud, MC</w:t>
      </w:r>
    </w:p>
    <w:p w:rsidR="00000000" w:rsidDel="00000000" w:rsidP="00000000" w:rsidRDefault="00000000" w:rsidRPr="00000000" w14:paraId="0000009F">
      <w:pPr>
        <w:spacing w:after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список контейнеров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(рисунок 23):</w:t>
      </w:r>
    </w:p>
    <w:p w:rsidR="00000000" w:rsidDel="00000000" w:rsidP="00000000" w:rsidRDefault="00000000" w:rsidRPr="00000000" w14:paraId="000000A0">
      <w:pPr>
        <w:spacing w:after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2987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Создание контейнеров</w:t>
      </w:r>
    </w:p>
    <w:p w:rsidR="00000000" w:rsidDel="00000000" w:rsidP="00000000" w:rsidRDefault="00000000" w:rsidRPr="00000000" w14:paraId="000000A3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для всех контейнеров ограничение RAM = 500 MiB (рисунок 24):</w:t>
      </w:r>
    </w:p>
    <w:p w:rsidR="00000000" w:rsidDel="00000000" w:rsidP="00000000" w:rsidRDefault="00000000" w:rsidRPr="00000000" w14:paraId="000000A5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6425" cy="790575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Установка ограничений</w:t>
      </w:r>
    </w:p>
    <w:p w:rsidR="00000000" w:rsidDel="00000000" w:rsidP="00000000" w:rsidRDefault="00000000" w:rsidRPr="00000000" w14:paraId="000000A7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веб-сервер Apache2 на контейнере Apache (рисунки 25, 26, 27):</w:t>
      </w:r>
    </w:p>
    <w:p w:rsidR="00000000" w:rsidDel="00000000" w:rsidP="00000000" w:rsidRDefault="00000000" w:rsidRPr="00000000" w14:paraId="000000A9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0" distT="0" distL="0" distR="0">
            <wp:extent cx="4112838" cy="2479371"/>
            <wp:effectExtent b="0" l="0" r="0" t="0"/>
            <wp:docPr descr="Изображение выглядит как снимок экрана, текст, шаблон, Сирень&#10;&#10;Автоматически созданное описание" id="21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, текст, шаблон, Сирень&#10;&#10;Автоматически созданное описание"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838" cy="247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Обновление пакетов</w:t>
      </w:r>
    </w:p>
    <w:p w:rsidR="00000000" w:rsidDel="00000000" w:rsidP="00000000" w:rsidRDefault="00000000" w:rsidRPr="00000000" w14:paraId="000000A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0" distT="0" distL="0" distR="0">
            <wp:extent cx="5293148" cy="1226562"/>
            <wp:effectExtent b="0" l="0" r="0" t="0"/>
            <wp:docPr descr="Изображение выглядит как текст, снимок экрана, Шрифт&#10;&#10;Автоматически созданное описание" id="23" name="image1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Автоматически созданное описание"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148" cy="122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Установка Apache2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0" distT="0" distL="0" distR="0">
            <wp:extent cx="4635500" cy="2197100"/>
            <wp:effectExtent b="0" l="0" r="0" t="0"/>
            <wp:docPr descr="Изображение выглядит как текст, снимок экрана, Шрифт&#10;&#10;Автоматически созданное описание" id="2" name="image2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Автоматически созданное описание"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– Запуск Apache2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384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28 – Страница, размещенная на Apache2</w:t>
      </w:r>
    </w:p>
    <w:p w:rsidR="00000000" w:rsidDel="00000000" w:rsidP="00000000" w:rsidRDefault="00000000" w:rsidRPr="00000000" w14:paraId="000000B3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Прокинуть порты для контейнера NextCloud, установить и подключиться к NextCloud. Сделать снимок экрана страницы аутентификации и строки адреса браузера (рисунок 29).</w:t>
      </w:r>
    </w:p>
    <w:p w:rsidR="00000000" w:rsidDel="00000000" w:rsidP="00000000" w:rsidRDefault="00000000" w:rsidRPr="00000000" w14:paraId="000000B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</w:rPr>
        <w:drawing>
          <wp:inline distB="0" distT="0" distL="0" distR="0">
            <wp:extent cx="4105275" cy="2002032"/>
            <wp:effectExtent b="0" l="0" r="0" t="0"/>
            <wp:docPr id="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1"/>
                    <a:srcRect b="0" l="0" r="0" t="616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02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29 – Запущенный NextCloud</w:t>
      </w:r>
    </w:p>
    <w:p w:rsidR="00000000" w:rsidDel="00000000" w:rsidP="00000000" w:rsidRDefault="00000000" w:rsidRPr="00000000" w14:paraId="000000B8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MidnightCommander на контейнере MC. Запустить в графическом режиме. Предоставить снимок экрана.</w:t>
      </w:r>
    </w:p>
    <w:p w:rsidR="00000000" w:rsidDel="00000000" w:rsidP="00000000" w:rsidRDefault="00000000" w:rsidRPr="00000000" w14:paraId="000000BA">
      <w:pPr>
        <w:spacing w:after="240" w:before="240" w:line="276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показан midnight commander в псевдо-графическом режиме в контейнере (рисунок 30).</w:t>
      </w:r>
    </w:p>
    <w:p w:rsidR="00000000" w:rsidDel="00000000" w:rsidP="00000000" w:rsidRDefault="00000000" w:rsidRPr="00000000" w14:paraId="000000BB">
      <w:pPr>
        <w:spacing w:after="0"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86225" cy="1868005"/>
            <wp:effectExtent b="0" l="0" r="0" t="0"/>
            <wp:docPr descr="Изображение выглядит как программное обеспечение, Мультимедийное программное обеспечение, текст, компьютер&#10;&#10;Автоматически созданное описание" id="20" name="image19.png"/>
            <a:graphic>
              <a:graphicData uri="http://schemas.openxmlformats.org/drawingml/2006/picture">
                <pic:pic>
                  <pic:nvPicPr>
                    <pic:cNvPr descr="Изображение выглядит как программное обеспечение, Мультимедийное программное обеспечение, текст, компьютер&#10;&#10;Автоматически созданное описание" id="0" name="image19.png"/>
                    <pic:cNvPicPr preferRelativeResize="0"/>
                  </pic:nvPicPr>
                  <pic:blipFill>
                    <a:blip r:embed="rId42"/>
                    <a:srcRect b="0" l="0" r="0" t="1003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6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30 – Midnight Commander в контейнере</w:t>
      </w:r>
    </w:p>
    <w:p w:rsidR="00000000" w:rsidDel="00000000" w:rsidP="00000000" w:rsidRDefault="00000000" w:rsidRPr="00000000" w14:paraId="000000BD">
      <w:pPr>
        <w:spacing w:after="240" w:before="24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pageBreakBefore w:val="1"/>
        <w:spacing w:after="20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uh45gobd7h0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right="437.40157480315054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были изучены основы системной виртуализации с использованием LXC/LXD. Практически освоены установка, настройка и управление контейнерами уровня ОС, что позволило сравнить этот подход с ранее изученной прикладной контейнеризацией Docker. Освоены ключевые операции управления: создание, запуск, мониторинг и удаление контейнеров. Практически применено динамическое управление ресурсами (RAM, CPU) без остановки работающих экземпляров. Успешно развернуты и настроены специализированные сервисы: веб-сервер Apache2, облачная платформа NextCloud и файловый менеджер Midnight Commander. Выполнен проброс портов для сетевого доступа.</w:t>
      </w:r>
    </w:p>
    <w:p w:rsidR="00000000" w:rsidDel="00000000" w:rsidP="00000000" w:rsidRDefault="00000000" w:rsidRPr="00000000" w14:paraId="000000C1">
      <w:pPr>
        <w:spacing w:after="0" w:line="360" w:lineRule="auto"/>
        <w:ind w:left="0" w:right="437.40157480315054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LXC/LXD предоставляют эффективный инструмент для создания изолированных системных сред с низкими накладными расходами. В отличие от Docker, они оперируют целыми ОС, что оптимально для тестирования, разработки и развертывания многокомпонентных инфраструктур.</w:t>
      </w:r>
    </w:p>
    <w:p w:rsidR="00000000" w:rsidDel="00000000" w:rsidP="00000000" w:rsidRDefault="00000000" w:rsidRPr="00000000" w14:paraId="000000C2">
      <w:pPr>
        <w:spacing w:after="0" w:line="360" w:lineRule="auto"/>
        <w:ind w:left="0" w:right="437.40157480315054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Полученные навыки управления контейнерами, настройки ресурсов и развертывания сервисов составляют важную часть компетенций в области современных технологий виртуализации и системного администрирования.</w:t>
      </w:r>
    </w:p>
    <w:p w:rsidR="00000000" w:rsidDel="00000000" w:rsidP="00000000" w:rsidRDefault="00000000" w:rsidRPr="00000000" w14:paraId="000000C3">
      <w:pPr>
        <w:spacing w:after="0" w:line="360" w:lineRule="auto"/>
        <w:ind w:left="0" w:right="437.4015748031505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left="0" w:right="437.4015748031505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  <w:tab/>
      <w:tab/>
      <w:t xml:space="preserve"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25.png"/><Relationship Id="rId42" Type="http://schemas.openxmlformats.org/officeDocument/2006/relationships/image" Target="media/image19.png"/><Relationship Id="rId41" Type="http://schemas.openxmlformats.org/officeDocument/2006/relationships/image" Target="media/image14.jp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23.png"/><Relationship Id="rId25" Type="http://schemas.openxmlformats.org/officeDocument/2006/relationships/image" Target="media/image9.png"/><Relationship Id="rId28" Type="http://schemas.openxmlformats.org/officeDocument/2006/relationships/image" Target="media/image6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29" Type="http://schemas.openxmlformats.org/officeDocument/2006/relationships/image" Target="media/image2.png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image" Target="media/image28.png"/><Relationship Id="rId30" Type="http://schemas.openxmlformats.org/officeDocument/2006/relationships/image" Target="media/image17.png"/><Relationship Id="rId11" Type="http://schemas.openxmlformats.org/officeDocument/2006/relationships/footer" Target="footer1.xml"/><Relationship Id="rId33" Type="http://schemas.openxmlformats.org/officeDocument/2006/relationships/image" Target="media/image16.png"/><Relationship Id="rId10" Type="http://schemas.openxmlformats.org/officeDocument/2006/relationships/footer" Target="footer3.xml"/><Relationship Id="rId32" Type="http://schemas.openxmlformats.org/officeDocument/2006/relationships/image" Target="media/image13.png"/><Relationship Id="rId13" Type="http://schemas.openxmlformats.org/officeDocument/2006/relationships/image" Target="media/image26.png"/><Relationship Id="rId35" Type="http://schemas.openxmlformats.org/officeDocument/2006/relationships/image" Target="media/image18.png"/><Relationship Id="rId12" Type="http://schemas.openxmlformats.org/officeDocument/2006/relationships/footer" Target="footer4.xml"/><Relationship Id="rId34" Type="http://schemas.openxmlformats.org/officeDocument/2006/relationships/image" Target="media/image7.png"/><Relationship Id="rId15" Type="http://schemas.openxmlformats.org/officeDocument/2006/relationships/image" Target="media/image24.png"/><Relationship Id="rId37" Type="http://schemas.openxmlformats.org/officeDocument/2006/relationships/image" Target="media/image5.png"/><Relationship Id="rId14" Type="http://schemas.openxmlformats.org/officeDocument/2006/relationships/image" Target="media/image29.png"/><Relationship Id="rId36" Type="http://schemas.openxmlformats.org/officeDocument/2006/relationships/image" Target="media/image20.png"/><Relationship Id="rId17" Type="http://schemas.openxmlformats.org/officeDocument/2006/relationships/image" Target="media/image22.png"/><Relationship Id="rId39" Type="http://schemas.openxmlformats.org/officeDocument/2006/relationships/image" Target="media/image27.png"/><Relationship Id="rId16" Type="http://schemas.openxmlformats.org/officeDocument/2006/relationships/image" Target="media/image12.png"/><Relationship Id="rId38" Type="http://schemas.openxmlformats.org/officeDocument/2006/relationships/image" Target="media/image15.png"/><Relationship Id="rId19" Type="http://schemas.openxmlformats.org/officeDocument/2006/relationships/image" Target="media/image30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