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5B0E" w14:textId="6FA62054" w:rsidR="007A2338" w:rsidRPr="007A2338" w:rsidRDefault="007A2338" w:rsidP="00765A57">
      <w:pPr>
        <w:rPr>
          <w:rFonts w:ascii="Times New Roman" w:hAnsi="Times New Roman" w:cs="Times New Roman"/>
        </w:rPr>
      </w:pPr>
      <w:r>
        <w:rPr>
          <w:rFonts w:ascii="Times New Roman" w:hAnsi="Times New Roman" w:cs="Times New Roman"/>
        </w:rPr>
        <w:t>T</w:t>
      </w:r>
      <w:r w:rsidR="00C536C9">
        <w:rPr>
          <w:rFonts w:ascii="Times New Roman" w:hAnsi="Times New Roman" w:cs="Times New Roman"/>
        </w:rPr>
        <w:t xml:space="preserve">his milestone provides an initial exploratory </w:t>
      </w:r>
      <w:r w:rsidR="00A03DDE">
        <w:rPr>
          <w:rFonts w:ascii="Times New Roman" w:hAnsi="Times New Roman" w:cs="Times New Roman"/>
        </w:rPr>
        <w:t xml:space="preserve">analysis </w:t>
      </w:r>
      <w:r w:rsidR="000A2A0E">
        <w:rPr>
          <w:rFonts w:ascii="Times New Roman" w:hAnsi="Times New Roman" w:cs="Times New Roman"/>
        </w:rPr>
        <w:t xml:space="preserve">of infant </w:t>
      </w:r>
      <w:r w:rsidR="00ED214D">
        <w:rPr>
          <w:rFonts w:ascii="Times New Roman" w:hAnsi="Times New Roman" w:cs="Times New Roman"/>
        </w:rPr>
        <w:t>childcare costs using the National Database of Childcare Prices in the United States of America.</w:t>
      </w:r>
    </w:p>
    <w:p w14:paraId="0B4DD0F7" w14:textId="77777777" w:rsidR="007A2338" w:rsidRDefault="007A2338" w:rsidP="00765A57">
      <w:pPr>
        <w:rPr>
          <w:rFonts w:ascii="Times New Roman" w:hAnsi="Times New Roman" w:cs="Times New Roman"/>
          <w:b/>
          <w:bCs/>
        </w:rPr>
      </w:pPr>
    </w:p>
    <w:p w14:paraId="56D6F0BC" w14:textId="04BE158F" w:rsidR="00765A57" w:rsidRPr="00765A57" w:rsidRDefault="00765A57" w:rsidP="00765A57">
      <w:pPr>
        <w:rPr>
          <w:rFonts w:ascii="Times New Roman" w:hAnsi="Times New Roman" w:cs="Times New Roman"/>
          <w:b/>
          <w:bCs/>
        </w:rPr>
      </w:pPr>
      <w:r w:rsidRPr="00765A57">
        <w:rPr>
          <w:rFonts w:ascii="Times New Roman" w:hAnsi="Times New Roman" w:cs="Times New Roman"/>
          <w:b/>
          <w:bCs/>
        </w:rPr>
        <w:t>Summary of the Dataset, Analysis, and Findings</w:t>
      </w:r>
    </w:p>
    <w:p w14:paraId="0EDE4E1E" w14:textId="77777777" w:rsidR="00765A57" w:rsidRPr="00765A57" w:rsidRDefault="00765A57" w:rsidP="00765A57">
      <w:pPr>
        <w:rPr>
          <w:rFonts w:ascii="Times New Roman" w:hAnsi="Times New Roman" w:cs="Times New Roman"/>
        </w:rPr>
      </w:pPr>
      <w:r w:rsidRPr="00765A57">
        <w:rPr>
          <w:rFonts w:ascii="Times New Roman" w:hAnsi="Times New Roman" w:cs="Times New Roman"/>
        </w:rPr>
        <w:t xml:space="preserve">The dataset contains 34,566 rows and 227 columns. After reviewing the chart titled </w:t>
      </w:r>
      <w:r w:rsidRPr="00765A57">
        <w:rPr>
          <w:rFonts w:ascii="Times New Roman" w:hAnsi="Times New Roman" w:cs="Times New Roman"/>
          <w:i/>
          <w:iCs/>
        </w:rPr>
        <w:t>“Median Center-Based Infant Childcare Price Over Time,”</w:t>
      </w:r>
      <w:r w:rsidRPr="00765A57">
        <w:rPr>
          <w:rFonts w:ascii="Times New Roman" w:hAnsi="Times New Roman" w:cs="Times New Roman"/>
        </w:rPr>
        <w:t xml:space="preserve"> it is clear that from 2008 to 2018, center-based infant childcare prices increased substantially. In 2008, the median cost was $120.64. By 2018, the median cost rose to $153.60, which is a bit more than a 27% increase over the decade.</w:t>
      </w:r>
    </w:p>
    <w:p w14:paraId="01678502" w14:textId="77777777" w:rsidR="00765A57" w:rsidRPr="00765A57" w:rsidRDefault="00765A57" w:rsidP="00765A57">
      <w:pPr>
        <w:rPr>
          <w:rFonts w:ascii="Times New Roman" w:hAnsi="Times New Roman" w:cs="Times New Roman"/>
        </w:rPr>
      </w:pPr>
      <w:r w:rsidRPr="00765A57">
        <w:rPr>
          <w:rFonts w:ascii="Times New Roman" w:hAnsi="Times New Roman" w:cs="Times New Roman"/>
        </w:rPr>
        <w:t>The increase did not occur evenly every year. For example, the median price stayed the same between 2008 and 2009 ($120.64). From 2010 to 2013, the cost increased from $124.30 to $133.78, which is about a 7.6% rise. Then, in 2014, the median price slightly decreased from $133.78 to $132.53. In 2015, it jumped again to $139.76 before dropping to $136.67 in 2016. During the final two years of the dataset, from 2016 to 2018, the median cost increased consistently from $136.67 to $153.60.</w:t>
      </w:r>
    </w:p>
    <w:p w14:paraId="7B66425D" w14:textId="77777777" w:rsidR="00765A57" w:rsidRPr="00765A57" w:rsidRDefault="00765A57" w:rsidP="00765A57">
      <w:pPr>
        <w:rPr>
          <w:rFonts w:ascii="Times New Roman" w:hAnsi="Times New Roman" w:cs="Times New Roman"/>
        </w:rPr>
      </w:pPr>
      <w:r w:rsidRPr="00765A57">
        <w:rPr>
          <w:rFonts w:ascii="Times New Roman" w:hAnsi="Times New Roman" w:cs="Times New Roman"/>
        </w:rPr>
        <w:t>These numbers show that raising children today is expensive, and rising childcare prices may be one reason why the birth rate has been slowing significantly. Infant care places a major financial burden on families, especially younger parents and those living in high-cost areas.</w:t>
      </w:r>
    </w:p>
    <w:p w14:paraId="1D0CE32C" w14:textId="77777777" w:rsidR="00765A57" w:rsidRPr="00765A57" w:rsidRDefault="00765A57" w:rsidP="00765A57">
      <w:pPr>
        <w:rPr>
          <w:rFonts w:ascii="Times New Roman" w:hAnsi="Times New Roman" w:cs="Times New Roman"/>
        </w:rPr>
      </w:pPr>
      <w:r w:rsidRPr="00765A57">
        <w:rPr>
          <w:rFonts w:ascii="Times New Roman" w:hAnsi="Times New Roman" w:cs="Times New Roman"/>
        </w:rPr>
        <w:t xml:space="preserve">In this project, the </w:t>
      </w:r>
      <w:r w:rsidRPr="00765A57">
        <w:rPr>
          <w:rFonts w:ascii="Times New Roman" w:hAnsi="Times New Roman" w:cs="Times New Roman"/>
          <w:i/>
          <w:iCs/>
        </w:rPr>
        <w:t>MCInfant</w:t>
      </w:r>
      <w:r w:rsidRPr="00765A57">
        <w:rPr>
          <w:rFonts w:ascii="Times New Roman" w:hAnsi="Times New Roman" w:cs="Times New Roman"/>
        </w:rPr>
        <w:t xml:space="preserve"> column was used to represent center-based infant care costs. The analysis focused on the median price across all states and counties for each year. While this provides an overall picture, it would be useful to explore how prices differ by state or county. It is reasonable to expect that childcare in large metropolitan areas costs more than in smaller towns or rural communities. It would also be valuable to understand how much of the increase is related to inflation, how much is related to policy changes, and how much is driven by supply-and-demand issues.</w:t>
      </w:r>
    </w:p>
    <w:p w14:paraId="1273D7E5" w14:textId="76E80712" w:rsidR="00765A57" w:rsidRPr="00765A57" w:rsidRDefault="00765A57" w:rsidP="00765A57">
      <w:pPr>
        <w:rPr>
          <w:rFonts w:ascii="Times New Roman" w:hAnsi="Times New Roman" w:cs="Times New Roman"/>
        </w:rPr>
      </w:pPr>
    </w:p>
    <w:p w14:paraId="012E158E" w14:textId="77777777" w:rsidR="00765A57" w:rsidRPr="00765A57" w:rsidRDefault="00765A57" w:rsidP="00765A57">
      <w:pPr>
        <w:rPr>
          <w:rFonts w:ascii="Times New Roman" w:hAnsi="Times New Roman" w:cs="Times New Roman"/>
          <w:b/>
          <w:bCs/>
        </w:rPr>
      </w:pPr>
      <w:r w:rsidRPr="00765A57">
        <w:rPr>
          <w:rFonts w:ascii="Times New Roman" w:hAnsi="Times New Roman" w:cs="Times New Roman"/>
          <w:b/>
          <w:bCs/>
        </w:rPr>
        <w:t>Direction of Story and Message</w:t>
      </w:r>
    </w:p>
    <w:p w14:paraId="5FFDA640" w14:textId="69A17B6A" w:rsidR="00765A57" w:rsidRPr="00765A57" w:rsidRDefault="00765A57" w:rsidP="00765A57">
      <w:pPr>
        <w:rPr>
          <w:rFonts w:ascii="Times New Roman" w:hAnsi="Times New Roman" w:cs="Times New Roman"/>
        </w:rPr>
      </w:pPr>
      <w:r w:rsidRPr="00765A57">
        <w:rPr>
          <w:rFonts w:ascii="Times New Roman" w:hAnsi="Times New Roman" w:cs="Times New Roman"/>
          <w:b/>
          <w:bCs/>
        </w:rPr>
        <w:t>Story:</w:t>
      </w:r>
      <w:r w:rsidRPr="00765A57">
        <w:rPr>
          <w:rFonts w:ascii="Times New Roman" w:hAnsi="Times New Roman" w:cs="Times New Roman"/>
        </w:rPr>
        <w:br/>
        <w:t>Infant childcare costs are rising over time, increasing financial pressure on American families.</w:t>
      </w:r>
      <w:r w:rsidR="00AF6F0F">
        <w:rPr>
          <w:rFonts w:ascii="Times New Roman" w:hAnsi="Times New Roman" w:cs="Times New Roman"/>
        </w:rPr>
        <w:t xml:space="preserve"> The key </w:t>
      </w:r>
      <w:r w:rsidR="001E64FE">
        <w:rPr>
          <w:rFonts w:ascii="Times New Roman" w:hAnsi="Times New Roman" w:cs="Times New Roman"/>
        </w:rPr>
        <w:t>point my analysis will communicate is that infant childcare prices are steadily increasing and placing a financial burden on families.</w:t>
      </w:r>
    </w:p>
    <w:p w14:paraId="20DFD1E6" w14:textId="77777777" w:rsidR="00765A57" w:rsidRPr="00765A57" w:rsidRDefault="00765A57" w:rsidP="00765A57">
      <w:pPr>
        <w:rPr>
          <w:rFonts w:ascii="Times New Roman" w:hAnsi="Times New Roman" w:cs="Times New Roman"/>
        </w:rPr>
      </w:pPr>
      <w:r w:rsidRPr="00765A57">
        <w:rPr>
          <w:rFonts w:ascii="Times New Roman" w:hAnsi="Times New Roman" w:cs="Times New Roman"/>
          <w:b/>
          <w:bCs/>
        </w:rPr>
        <w:t>Key Message / Call to Action:</w:t>
      </w:r>
      <w:r w:rsidRPr="00765A57">
        <w:rPr>
          <w:rFonts w:ascii="Times New Roman" w:hAnsi="Times New Roman" w:cs="Times New Roman"/>
        </w:rPr>
        <w:br/>
        <w:t>Affordable childcare is critical. Policymakers should consider programs or initiatives that help families access reasonably priced infant care.</w:t>
      </w:r>
    </w:p>
    <w:p w14:paraId="45843208" w14:textId="579E81D7" w:rsidR="00765A57" w:rsidRPr="00765A57" w:rsidRDefault="00765A57" w:rsidP="00765A57">
      <w:pPr>
        <w:rPr>
          <w:rFonts w:ascii="Times New Roman" w:hAnsi="Times New Roman" w:cs="Times New Roman"/>
        </w:rPr>
      </w:pPr>
    </w:p>
    <w:p w14:paraId="7B802FB3" w14:textId="77777777" w:rsidR="00765A57" w:rsidRPr="00765A57" w:rsidRDefault="00765A57" w:rsidP="00765A57">
      <w:pPr>
        <w:rPr>
          <w:rFonts w:ascii="Times New Roman" w:hAnsi="Times New Roman" w:cs="Times New Roman"/>
          <w:b/>
          <w:bCs/>
        </w:rPr>
      </w:pPr>
      <w:r w:rsidRPr="00765A57">
        <w:rPr>
          <w:rFonts w:ascii="Times New Roman" w:hAnsi="Times New Roman" w:cs="Times New Roman"/>
          <w:b/>
          <w:bCs/>
        </w:rPr>
        <w:lastRenderedPageBreak/>
        <w:t>Target Audience</w:t>
      </w:r>
    </w:p>
    <w:p w14:paraId="7FB2DB36" w14:textId="77777777" w:rsidR="00765A57" w:rsidRPr="00765A57" w:rsidRDefault="00765A57" w:rsidP="00765A57">
      <w:pPr>
        <w:rPr>
          <w:rFonts w:ascii="Times New Roman" w:hAnsi="Times New Roman" w:cs="Times New Roman"/>
        </w:rPr>
      </w:pPr>
      <w:r w:rsidRPr="00765A57">
        <w:rPr>
          <w:rFonts w:ascii="Times New Roman" w:hAnsi="Times New Roman" w:cs="Times New Roman"/>
        </w:rPr>
        <w:t>The main audience for this story includes:</w:t>
      </w:r>
    </w:p>
    <w:p w14:paraId="0B90AA1F" w14:textId="77777777" w:rsidR="00765A57" w:rsidRPr="00765A57" w:rsidRDefault="00765A57" w:rsidP="00765A57">
      <w:pPr>
        <w:numPr>
          <w:ilvl w:val="0"/>
          <w:numId w:val="2"/>
        </w:numPr>
        <w:rPr>
          <w:rFonts w:ascii="Times New Roman" w:hAnsi="Times New Roman" w:cs="Times New Roman"/>
        </w:rPr>
      </w:pPr>
      <w:r w:rsidRPr="00765A57">
        <w:rPr>
          <w:rFonts w:ascii="Times New Roman" w:hAnsi="Times New Roman" w:cs="Times New Roman"/>
        </w:rPr>
        <w:t>Policymakers</w:t>
      </w:r>
    </w:p>
    <w:p w14:paraId="47DB1258" w14:textId="77777777" w:rsidR="00765A57" w:rsidRPr="00765A57" w:rsidRDefault="00765A57" w:rsidP="00765A57">
      <w:pPr>
        <w:numPr>
          <w:ilvl w:val="0"/>
          <w:numId w:val="2"/>
        </w:numPr>
        <w:rPr>
          <w:rFonts w:ascii="Times New Roman" w:hAnsi="Times New Roman" w:cs="Times New Roman"/>
        </w:rPr>
      </w:pPr>
      <w:r w:rsidRPr="00765A57">
        <w:rPr>
          <w:rFonts w:ascii="Times New Roman" w:hAnsi="Times New Roman" w:cs="Times New Roman"/>
        </w:rPr>
        <w:t>Childcare advocacy groups</w:t>
      </w:r>
    </w:p>
    <w:p w14:paraId="3A5BA4D1" w14:textId="77777777" w:rsidR="00765A57" w:rsidRPr="00765A57" w:rsidRDefault="00765A57" w:rsidP="00765A57">
      <w:pPr>
        <w:numPr>
          <w:ilvl w:val="0"/>
          <w:numId w:val="2"/>
        </w:numPr>
        <w:rPr>
          <w:rFonts w:ascii="Times New Roman" w:hAnsi="Times New Roman" w:cs="Times New Roman"/>
        </w:rPr>
      </w:pPr>
      <w:r w:rsidRPr="00765A57">
        <w:rPr>
          <w:rFonts w:ascii="Times New Roman" w:hAnsi="Times New Roman" w:cs="Times New Roman"/>
        </w:rPr>
        <w:t>Community organizations focused on family and early-childhood support</w:t>
      </w:r>
    </w:p>
    <w:p w14:paraId="68CEC083" w14:textId="77777777" w:rsidR="00765A57" w:rsidRPr="00765A57" w:rsidRDefault="00765A57" w:rsidP="00765A57">
      <w:pPr>
        <w:rPr>
          <w:rFonts w:ascii="Times New Roman" w:hAnsi="Times New Roman" w:cs="Times New Roman"/>
        </w:rPr>
      </w:pPr>
      <w:r w:rsidRPr="00765A57">
        <w:rPr>
          <w:rFonts w:ascii="Times New Roman" w:hAnsi="Times New Roman" w:cs="Times New Roman"/>
        </w:rPr>
        <w:t>These groups can directly influence childcare affordability and availability.</w:t>
      </w:r>
    </w:p>
    <w:p w14:paraId="5EBC5295" w14:textId="6DE07968" w:rsidR="00765A57" w:rsidRPr="00765A57" w:rsidRDefault="00765A57" w:rsidP="00765A57">
      <w:pPr>
        <w:rPr>
          <w:rFonts w:ascii="Times New Roman" w:hAnsi="Times New Roman" w:cs="Times New Roman"/>
        </w:rPr>
      </w:pPr>
    </w:p>
    <w:p w14:paraId="79B8F4AB" w14:textId="77777777" w:rsidR="00765A57" w:rsidRPr="00765A57" w:rsidRDefault="00765A57" w:rsidP="00765A57">
      <w:pPr>
        <w:rPr>
          <w:rFonts w:ascii="Times New Roman" w:hAnsi="Times New Roman" w:cs="Times New Roman"/>
          <w:b/>
          <w:bCs/>
        </w:rPr>
      </w:pPr>
      <w:r w:rsidRPr="00765A57">
        <w:rPr>
          <w:rFonts w:ascii="Times New Roman" w:hAnsi="Times New Roman" w:cs="Times New Roman"/>
          <w:b/>
          <w:bCs/>
        </w:rPr>
        <w:t>Mediums</w:t>
      </w:r>
    </w:p>
    <w:p w14:paraId="478F3C75" w14:textId="59D08C40" w:rsidR="00765A57" w:rsidRPr="00765A57" w:rsidRDefault="00765A57" w:rsidP="00765A57">
      <w:pPr>
        <w:rPr>
          <w:rFonts w:ascii="Times New Roman" w:hAnsi="Times New Roman" w:cs="Times New Roman"/>
        </w:rPr>
      </w:pPr>
      <w:r w:rsidRPr="00765A57">
        <w:rPr>
          <w:rFonts w:ascii="Times New Roman" w:hAnsi="Times New Roman" w:cs="Times New Roman"/>
        </w:rPr>
        <w:t>For this project, the primary medium will be a PowerPoint presentation with line charts and clear bullet points showing the rising trends in infant care costs.</w:t>
      </w:r>
      <w:r w:rsidR="00774867">
        <w:rPr>
          <w:rFonts w:ascii="Times New Roman" w:hAnsi="Times New Roman" w:cs="Times New Roman"/>
        </w:rPr>
        <w:t xml:space="preserve"> </w:t>
      </w:r>
      <w:r w:rsidR="00212CBE">
        <w:rPr>
          <w:rFonts w:ascii="Times New Roman" w:hAnsi="Times New Roman" w:cs="Times New Roman"/>
        </w:rPr>
        <w:t>PowerPoint</w:t>
      </w:r>
      <w:r w:rsidR="00550FBE">
        <w:rPr>
          <w:rFonts w:ascii="Times New Roman" w:hAnsi="Times New Roman" w:cs="Times New Roman"/>
        </w:rPr>
        <w:t xml:space="preserve"> with line charts will help audiences quickly </w:t>
      </w:r>
      <w:r w:rsidR="006A287A">
        <w:rPr>
          <w:rFonts w:ascii="Times New Roman" w:hAnsi="Times New Roman" w:cs="Times New Roman"/>
        </w:rPr>
        <w:t>visualize the rise in childcare costs over time</w:t>
      </w:r>
      <w:r w:rsidR="00212CBE">
        <w:rPr>
          <w:rFonts w:ascii="Times New Roman" w:hAnsi="Times New Roman" w:cs="Times New Roman"/>
        </w:rPr>
        <w:t>.</w:t>
      </w:r>
      <w:r w:rsidRPr="00765A57">
        <w:rPr>
          <w:rFonts w:ascii="Times New Roman" w:hAnsi="Times New Roman" w:cs="Times New Roman"/>
        </w:rPr>
        <w:t xml:space="preserve"> It has not yet been decided whether Tableau or Power BI will be used for visualizations, but one of them will be included. </w:t>
      </w:r>
      <w:r w:rsidR="0074290C">
        <w:rPr>
          <w:rFonts w:ascii="Times New Roman" w:hAnsi="Times New Roman" w:cs="Times New Roman"/>
        </w:rPr>
        <w:t xml:space="preserve">Tableau or Power BI will allow interactive filtering so policymakers can more easily </w:t>
      </w:r>
      <w:r w:rsidR="00DA38C9">
        <w:rPr>
          <w:rFonts w:ascii="Times New Roman" w:hAnsi="Times New Roman" w:cs="Times New Roman"/>
        </w:rPr>
        <w:t xml:space="preserve">compare states. </w:t>
      </w:r>
      <w:r w:rsidR="00A62198">
        <w:rPr>
          <w:rFonts w:ascii="Times New Roman" w:hAnsi="Times New Roman" w:cs="Times New Roman"/>
        </w:rPr>
        <w:t>A</w:t>
      </w:r>
      <w:r w:rsidR="006C3541">
        <w:rPr>
          <w:rFonts w:ascii="Times New Roman" w:hAnsi="Times New Roman" w:cs="Times New Roman"/>
        </w:rPr>
        <w:t xml:space="preserve"> third </w:t>
      </w:r>
      <w:r w:rsidR="001F5F21">
        <w:rPr>
          <w:rFonts w:ascii="Times New Roman" w:hAnsi="Times New Roman" w:cs="Times New Roman"/>
        </w:rPr>
        <w:t>medium</w:t>
      </w:r>
      <w:r w:rsidR="006C3541">
        <w:rPr>
          <w:rFonts w:ascii="Times New Roman" w:hAnsi="Times New Roman" w:cs="Times New Roman"/>
        </w:rPr>
        <w:t xml:space="preserve"> will be</w:t>
      </w:r>
      <w:r w:rsidR="001F5F21">
        <w:rPr>
          <w:rFonts w:ascii="Times New Roman" w:hAnsi="Times New Roman" w:cs="Times New Roman"/>
        </w:rPr>
        <w:t xml:space="preserve"> a</w:t>
      </w:r>
      <w:r w:rsidR="006C3541">
        <w:rPr>
          <w:rFonts w:ascii="Times New Roman" w:hAnsi="Times New Roman" w:cs="Times New Roman"/>
        </w:rPr>
        <w:t xml:space="preserve"> </w:t>
      </w:r>
      <w:r w:rsidR="00BB1135">
        <w:rPr>
          <w:rFonts w:ascii="Times New Roman" w:hAnsi="Times New Roman" w:cs="Times New Roman"/>
        </w:rPr>
        <w:t>o</w:t>
      </w:r>
      <w:r w:rsidR="006C3541">
        <w:rPr>
          <w:rFonts w:ascii="Times New Roman" w:hAnsi="Times New Roman" w:cs="Times New Roman"/>
        </w:rPr>
        <w:t xml:space="preserve">ne-page policy brief. </w:t>
      </w:r>
      <w:r w:rsidR="003031FC">
        <w:rPr>
          <w:rFonts w:ascii="Times New Roman" w:hAnsi="Times New Roman" w:cs="Times New Roman"/>
        </w:rPr>
        <w:t>This medium will</w:t>
      </w:r>
      <w:r w:rsidR="001F5F21">
        <w:rPr>
          <w:rFonts w:ascii="Times New Roman" w:hAnsi="Times New Roman" w:cs="Times New Roman"/>
        </w:rPr>
        <w:t xml:space="preserve"> </w:t>
      </w:r>
      <w:r w:rsidR="00E73BC1">
        <w:rPr>
          <w:rFonts w:ascii="Times New Roman" w:hAnsi="Times New Roman" w:cs="Times New Roman"/>
        </w:rPr>
        <w:t>summarize</w:t>
      </w:r>
      <w:r w:rsidR="001F5F21">
        <w:rPr>
          <w:rFonts w:ascii="Times New Roman" w:hAnsi="Times New Roman" w:cs="Times New Roman"/>
        </w:rPr>
        <w:t xml:space="preserve"> the key findings</w:t>
      </w:r>
      <w:r w:rsidR="008C7E07">
        <w:rPr>
          <w:rFonts w:ascii="Times New Roman" w:hAnsi="Times New Roman" w:cs="Times New Roman"/>
        </w:rPr>
        <w:t>, explaining why the rising cost of infant chi</w:t>
      </w:r>
      <w:r w:rsidR="006B2220">
        <w:rPr>
          <w:rFonts w:ascii="Times New Roman" w:hAnsi="Times New Roman" w:cs="Times New Roman"/>
        </w:rPr>
        <w:t>ldcare is a concern,</w:t>
      </w:r>
      <w:r w:rsidR="001F5F21">
        <w:rPr>
          <w:rFonts w:ascii="Times New Roman" w:hAnsi="Times New Roman" w:cs="Times New Roman"/>
        </w:rPr>
        <w:t xml:space="preserve"> and</w:t>
      </w:r>
      <w:r w:rsidR="003031FC">
        <w:rPr>
          <w:rFonts w:ascii="Times New Roman" w:hAnsi="Times New Roman" w:cs="Times New Roman"/>
        </w:rPr>
        <w:t xml:space="preserve"> </w:t>
      </w:r>
      <w:r w:rsidR="006B2220">
        <w:rPr>
          <w:rFonts w:ascii="Times New Roman" w:hAnsi="Times New Roman" w:cs="Times New Roman"/>
        </w:rPr>
        <w:t>outline the practical</w:t>
      </w:r>
      <w:r w:rsidR="003031FC">
        <w:rPr>
          <w:rFonts w:ascii="Times New Roman" w:hAnsi="Times New Roman" w:cs="Times New Roman"/>
        </w:rPr>
        <w:t xml:space="preserve"> suggestions </w:t>
      </w:r>
      <w:r w:rsidR="00A9370F">
        <w:rPr>
          <w:rFonts w:ascii="Times New Roman" w:hAnsi="Times New Roman" w:cs="Times New Roman"/>
        </w:rPr>
        <w:t>for</w:t>
      </w:r>
      <w:r w:rsidR="003031FC">
        <w:rPr>
          <w:rFonts w:ascii="Times New Roman" w:hAnsi="Times New Roman" w:cs="Times New Roman"/>
        </w:rPr>
        <w:t xml:space="preserve"> policy makers to take.</w:t>
      </w:r>
    </w:p>
    <w:p w14:paraId="5D0F238D" w14:textId="41798497" w:rsidR="00765A57" w:rsidRPr="00765A57" w:rsidRDefault="00765A57" w:rsidP="00765A57">
      <w:pPr>
        <w:rPr>
          <w:rFonts w:ascii="Times New Roman" w:hAnsi="Times New Roman" w:cs="Times New Roman"/>
        </w:rPr>
      </w:pPr>
    </w:p>
    <w:p w14:paraId="28D3CA44" w14:textId="77777777" w:rsidR="00765A57" w:rsidRPr="00765A57" w:rsidRDefault="00765A57" w:rsidP="00765A57">
      <w:pPr>
        <w:rPr>
          <w:rFonts w:ascii="Times New Roman" w:hAnsi="Times New Roman" w:cs="Times New Roman"/>
          <w:b/>
          <w:bCs/>
        </w:rPr>
      </w:pPr>
      <w:r w:rsidRPr="00765A57">
        <w:rPr>
          <w:rFonts w:ascii="Times New Roman" w:hAnsi="Times New Roman" w:cs="Times New Roman"/>
          <w:b/>
          <w:bCs/>
        </w:rPr>
        <w:t>Conclusion and Policy Implications</w:t>
      </w:r>
    </w:p>
    <w:p w14:paraId="7B48C61E" w14:textId="2339BC1A" w:rsidR="00765A57" w:rsidRPr="00765A57" w:rsidRDefault="00765A57" w:rsidP="00765A57">
      <w:pPr>
        <w:rPr>
          <w:rFonts w:ascii="Times New Roman" w:hAnsi="Times New Roman" w:cs="Times New Roman"/>
        </w:rPr>
      </w:pPr>
      <w:r w:rsidRPr="00765A57">
        <w:rPr>
          <w:rFonts w:ascii="Times New Roman" w:hAnsi="Times New Roman" w:cs="Times New Roman"/>
        </w:rPr>
        <w:t>With median infant childcare prices rising substantially over time, policymakers need to take action to help families manage these costs</w:t>
      </w:r>
      <w:r w:rsidR="00CA03C1">
        <w:rPr>
          <w:rFonts w:ascii="Times New Roman" w:hAnsi="Times New Roman" w:cs="Times New Roman"/>
        </w:rPr>
        <w:t xml:space="preserve">. </w:t>
      </w:r>
      <w:r w:rsidRPr="00765A57">
        <w:rPr>
          <w:rFonts w:ascii="Times New Roman" w:hAnsi="Times New Roman" w:cs="Times New Roman"/>
        </w:rPr>
        <w:t>As of 2025, the U.S. birth rate is slowing rapidly, and the population is aging. This can affect economic growth and the future labor force. One possible solution is to increase government funding to build more childcare centers and expand existing ones. Increasing supply could help reduce prices, create more jobs, and make it easier for families to decide to have</w:t>
      </w:r>
      <w:r w:rsidR="00E10C08">
        <w:rPr>
          <w:rFonts w:ascii="Times New Roman" w:hAnsi="Times New Roman" w:cs="Times New Roman"/>
        </w:rPr>
        <w:t xml:space="preserve"> more</w:t>
      </w:r>
      <w:r w:rsidRPr="00765A57">
        <w:rPr>
          <w:rFonts w:ascii="Times New Roman" w:hAnsi="Times New Roman" w:cs="Times New Roman"/>
        </w:rPr>
        <w:t xml:space="preserve"> children.</w:t>
      </w:r>
    </w:p>
    <w:sectPr w:rsidR="00765A57" w:rsidRPr="00765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190E"/>
    <w:multiLevelType w:val="multilevel"/>
    <w:tmpl w:val="B87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9787E"/>
    <w:multiLevelType w:val="multilevel"/>
    <w:tmpl w:val="9B82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467173">
    <w:abstractNumId w:val="0"/>
  </w:num>
  <w:num w:numId="2" w16cid:durableId="507257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03"/>
    <w:rsid w:val="0000343C"/>
    <w:rsid w:val="00010A53"/>
    <w:rsid w:val="000373D0"/>
    <w:rsid w:val="00057346"/>
    <w:rsid w:val="00077006"/>
    <w:rsid w:val="00085EEC"/>
    <w:rsid w:val="0009007B"/>
    <w:rsid w:val="000A2A0E"/>
    <w:rsid w:val="000E57EF"/>
    <w:rsid w:val="000F2AF4"/>
    <w:rsid w:val="00167085"/>
    <w:rsid w:val="0019714B"/>
    <w:rsid w:val="001B5B49"/>
    <w:rsid w:val="001B7BC4"/>
    <w:rsid w:val="001E6048"/>
    <w:rsid w:val="001E64FE"/>
    <w:rsid w:val="001F5F21"/>
    <w:rsid w:val="00212CBE"/>
    <w:rsid w:val="00217D09"/>
    <w:rsid w:val="0022457D"/>
    <w:rsid w:val="00260917"/>
    <w:rsid w:val="002821A4"/>
    <w:rsid w:val="002A246E"/>
    <w:rsid w:val="002A7330"/>
    <w:rsid w:val="002B164E"/>
    <w:rsid w:val="003031FC"/>
    <w:rsid w:val="00304059"/>
    <w:rsid w:val="00335008"/>
    <w:rsid w:val="00346304"/>
    <w:rsid w:val="00347287"/>
    <w:rsid w:val="003730E7"/>
    <w:rsid w:val="00377471"/>
    <w:rsid w:val="003D4803"/>
    <w:rsid w:val="00407687"/>
    <w:rsid w:val="004246AD"/>
    <w:rsid w:val="00424C8D"/>
    <w:rsid w:val="004A6326"/>
    <w:rsid w:val="004C10B2"/>
    <w:rsid w:val="0052369D"/>
    <w:rsid w:val="005242F4"/>
    <w:rsid w:val="00533494"/>
    <w:rsid w:val="005466B5"/>
    <w:rsid w:val="00550FBE"/>
    <w:rsid w:val="00555C8D"/>
    <w:rsid w:val="00565DC0"/>
    <w:rsid w:val="005707D7"/>
    <w:rsid w:val="00585A21"/>
    <w:rsid w:val="005E6314"/>
    <w:rsid w:val="006543B7"/>
    <w:rsid w:val="00683DF2"/>
    <w:rsid w:val="006A287A"/>
    <w:rsid w:val="006A3280"/>
    <w:rsid w:val="006B2220"/>
    <w:rsid w:val="006C3541"/>
    <w:rsid w:val="006E547F"/>
    <w:rsid w:val="0074290C"/>
    <w:rsid w:val="00765A57"/>
    <w:rsid w:val="00774867"/>
    <w:rsid w:val="007A2338"/>
    <w:rsid w:val="007D11A3"/>
    <w:rsid w:val="007E053A"/>
    <w:rsid w:val="007E30D4"/>
    <w:rsid w:val="008003B8"/>
    <w:rsid w:val="008101E7"/>
    <w:rsid w:val="00811F25"/>
    <w:rsid w:val="00814753"/>
    <w:rsid w:val="00826C9B"/>
    <w:rsid w:val="00852901"/>
    <w:rsid w:val="00855CC4"/>
    <w:rsid w:val="008A4A83"/>
    <w:rsid w:val="008C7E07"/>
    <w:rsid w:val="008D68AD"/>
    <w:rsid w:val="00921FB5"/>
    <w:rsid w:val="0092510F"/>
    <w:rsid w:val="00933CDC"/>
    <w:rsid w:val="00946EE9"/>
    <w:rsid w:val="00972962"/>
    <w:rsid w:val="009845A2"/>
    <w:rsid w:val="00993A4C"/>
    <w:rsid w:val="009B10EF"/>
    <w:rsid w:val="009C3414"/>
    <w:rsid w:val="009D1DFB"/>
    <w:rsid w:val="009D736A"/>
    <w:rsid w:val="00A03DDE"/>
    <w:rsid w:val="00A27860"/>
    <w:rsid w:val="00A40B27"/>
    <w:rsid w:val="00A60DA9"/>
    <w:rsid w:val="00A62198"/>
    <w:rsid w:val="00A7600F"/>
    <w:rsid w:val="00A7709A"/>
    <w:rsid w:val="00A9031D"/>
    <w:rsid w:val="00A9370F"/>
    <w:rsid w:val="00AB7766"/>
    <w:rsid w:val="00AE2613"/>
    <w:rsid w:val="00AF561D"/>
    <w:rsid w:val="00AF6F0F"/>
    <w:rsid w:val="00B04F00"/>
    <w:rsid w:val="00B47271"/>
    <w:rsid w:val="00BB1135"/>
    <w:rsid w:val="00BB7ACA"/>
    <w:rsid w:val="00BE4047"/>
    <w:rsid w:val="00C13DB2"/>
    <w:rsid w:val="00C42C0C"/>
    <w:rsid w:val="00C44A1F"/>
    <w:rsid w:val="00C5139E"/>
    <w:rsid w:val="00C520C4"/>
    <w:rsid w:val="00C536C9"/>
    <w:rsid w:val="00C54601"/>
    <w:rsid w:val="00C82819"/>
    <w:rsid w:val="00CA03C1"/>
    <w:rsid w:val="00CC5A98"/>
    <w:rsid w:val="00CE771E"/>
    <w:rsid w:val="00D04179"/>
    <w:rsid w:val="00D14C01"/>
    <w:rsid w:val="00D33BE2"/>
    <w:rsid w:val="00D471B1"/>
    <w:rsid w:val="00D47D16"/>
    <w:rsid w:val="00D5431E"/>
    <w:rsid w:val="00D811EB"/>
    <w:rsid w:val="00D9154B"/>
    <w:rsid w:val="00DA38C9"/>
    <w:rsid w:val="00E05B1D"/>
    <w:rsid w:val="00E10C08"/>
    <w:rsid w:val="00E14679"/>
    <w:rsid w:val="00E17D52"/>
    <w:rsid w:val="00E5152A"/>
    <w:rsid w:val="00E60A6B"/>
    <w:rsid w:val="00E73BC1"/>
    <w:rsid w:val="00E94E5A"/>
    <w:rsid w:val="00EB7228"/>
    <w:rsid w:val="00EC454B"/>
    <w:rsid w:val="00ED214D"/>
    <w:rsid w:val="00EF43E2"/>
    <w:rsid w:val="00EF5487"/>
    <w:rsid w:val="00F155DC"/>
    <w:rsid w:val="00F511E0"/>
    <w:rsid w:val="00F67A0A"/>
    <w:rsid w:val="00F67C52"/>
    <w:rsid w:val="00F70BE8"/>
    <w:rsid w:val="00F7563B"/>
    <w:rsid w:val="00F76D47"/>
    <w:rsid w:val="00F7702E"/>
    <w:rsid w:val="00F833F6"/>
    <w:rsid w:val="00F84B66"/>
    <w:rsid w:val="00F874B3"/>
    <w:rsid w:val="00FA3E8D"/>
    <w:rsid w:val="00FB029D"/>
    <w:rsid w:val="00FD61A0"/>
    <w:rsid w:val="00FE2422"/>
    <w:rsid w:val="00FE32B7"/>
    <w:rsid w:val="00FF01DF"/>
    <w:rsid w:val="00FF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91F1"/>
  <w15:chartTrackingRefBased/>
  <w15:docId w15:val="{543DFE0B-FEF1-42BE-957A-17E7A7FED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803"/>
    <w:rPr>
      <w:rFonts w:eastAsiaTheme="majorEastAsia" w:cstheme="majorBidi"/>
      <w:color w:val="272727" w:themeColor="text1" w:themeTint="D8"/>
    </w:rPr>
  </w:style>
  <w:style w:type="paragraph" w:styleId="Title">
    <w:name w:val="Title"/>
    <w:basedOn w:val="Normal"/>
    <w:next w:val="Normal"/>
    <w:link w:val="TitleChar"/>
    <w:uiPriority w:val="10"/>
    <w:qFormat/>
    <w:rsid w:val="003D4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803"/>
    <w:pPr>
      <w:spacing w:before="160"/>
      <w:jc w:val="center"/>
    </w:pPr>
    <w:rPr>
      <w:i/>
      <w:iCs/>
      <w:color w:val="404040" w:themeColor="text1" w:themeTint="BF"/>
    </w:rPr>
  </w:style>
  <w:style w:type="character" w:customStyle="1" w:styleId="QuoteChar">
    <w:name w:val="Quote Char"/>
    <w:basedOn w:val="DefaultParagraphFont"/>
    <w:link w:val="Quote"/>
    <w:uiPriority w:val="29"/>
    <w:rsid w:val="003D4803"/>
    <w:rPr>
      <w:i/>
      <w:iCs/>
      <w:color w:val="404040" w:themeColor="text1" w:themeTint="BF"/>
    </w:rPr>
  </w:style>
  <w:style w:type="paragraph" w:styleId="ListParagraph">
    <w:name w:val="List Paragraph"/>
    <w:basedOn w:val="Normal"/>
    <w:uiPriority w:val="34"/>
    <w:qFormat/>
    <w:rsid w:val="003D4803"/>
    <w:pPr>
      <w:ind w:left="720"/>
      <w:contextualSpacing/>
    </w:pPr>
  </w:style>
  <w:style w:type="character" w:styleId="IntenseEmphasis">
    <w:name w:val="Intense Emphasis"/>
    <w:basedOn w:val="DefaultParagraphFont"/>
    <w:uiPriority w:val="21"/>
    <w:qFormat/>
    <w:rsid w:val="003D4803"/>
    <w:rPr>
      <w:i/>
      <w:iCs/>
      <w:color w:val="0F4761" w:themeColor="accent1" w:themeShade="BF"/>
    </w:rPr>
  </w:style>
  <w:style w:type="paragraph" w:styleId="IntenseQuote">
    <w:name w:val="Intense Quote"/>
    <w:basedOn w:val="Normal"/>
    <w:next w:val="Normal"/>
    <w:link w:val="IntenseQuoteChar"/>
    <w:uiPriority w:val="30"/>
    <w:qFormat/>
    <w:rsid w:val="003D4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803"/>
    <w:rPr>
      <w:i/>
      <w:iCs/>
      <w:color w:val="0F4761" w:themeColor="accent1" w:themeShade="BF"/>
    </w:rPr>
  </w:style>
  <w:style w:type="character" w:styleId="IntenseReference">
    <w:name w:val="Intense Reference"/>
    <w:basedOn w:val="DefaultParagraphFont"/>
    <w:uiPriority w:val="32"/>
    <w:qFormat/>
    <w:rsid w:val="003D4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TotalTime>
  <Pages>2</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214</cp:revision>
  <dcterms:created xsi:type="dcterms:W3CDTF">2025-12-09T00:06:00Z</dcterms:created>
  <dcterms:modified xsi:type="dcterms:W3CDTF">2025-12-09T05:25:00Z</dcterms:modified>
</cp:coreProperties>
</file>