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9F6E" w14:textId="5434CA6F" w:rsidR="003359F2" w:rsidRDefault="00FA28EC" w:rsidP="00FA28EC">
      <w:pPr>
        <w:jc w:val="center"/>
        <w:rPr>
          <w:b/>
          <w:bCs/>
        </w:rPr>
      </w:pPr>
      <w:r w:rsidRPr="00FA28EC">
        <w:rPr>
          <w:b/>
          <w:bCs/>
        </w:rPr>
        <w:t>Introduction</w:t>
      </w:r>
    </w:p>
    <w:p w14:paraId="55AF4B6B" w14:textId="77777777" w:rsidR="00014294" w:rsidRDefault="00014294" w:rsidP="002C1537">
      <w:r w:rsidRPr="00014294">
        <w:t>Excessive alcohol consumption is a significant public health concern. Each year, many individuals experience health issues due to heavy alcohol intake, and addiction remains a widespread problem. Families suffer from the consequences of alcohol abuse, and communities face increased crime rates and social disruptions linked to intoxication. Moreover, excessive drinking contributes to a rise in road accidents and fatalities. This research examines alcohol consumption patterns using real-world data to identify key trends and risk factors. The findings of this study can help policymakers implement necessary measures to address this pressing issue.</w:t>
      </w:r>
    </w:p>
    <w:p w14:paraId="413BB48D" w14:textId="1EBD0D2D" w:rsidR="00B50434" w:rsidRDefault="006E115E" w:rsidP="006E115E">
      <w:pPr>
        <w:jc w:val="center"/>
        <w:rPr>
          <w:b/>
          <w:bCs/>
        </w:rPr>
      </w:pPr>
      <w:r>
        <w:rPr>
          <w:b/>
          <w:bCs/>
        </w:rPr>
        <w:t>P</w:t>
      </w:r>
      <w:r w:rsidR="00B50434" w:rsidRPr="00B50434">
        <w:rPr>
          <w:b/>
          <w:bCs/>
        </w:rPr>
        <w:t>roblem statement</w:t>
      </w:r>
    </w:p>
    <w:p w14:paraId="3EF29E8E" w14:textId="6A78C103" w:rsidR="0031376C" w:rsidRDefault="002C1537" w:rsidP="002C1537">
      <w:pPr>
        <w:ind w:left="360"/>
        <w:rPr>
          <w:b/>
          <w:bCs/>
        </w:rPr>
      </w:pPr>
      <w:r w:rsidRPr="002C1537">
        <w:t>The objective of this study is to identify the factors influencing excessive alcohol consumption. This research focuses on determining which demographic and behavioral factors are most associated with high alcohol intake. Additionally, it explores correlations between alcohol consumption and socioeconomic status, overall health, and lifestyle habits.</w:t>
      </w:r>
    </w:p>
    <w:p w14:paraId="1F008BF4" w14:textId="3B42484E" w:rsidR="00C75035" w:rsidRDefault="00294C73" w:rsidP="00C75035">
      <w:pPr>
        <w:ind w:left="360"/>
        <w:jc w:val="center"/>
        <w:rPr>
          <w:b/>
          <w:bCs/>
        </w:rPr>
      </w:pPr>
      <w:r>
        <w:rPr>
          <w:b/>
          <w:bCs/>
        </w:rPr>
        <w:t>Methodology</w:t>
      </w:r>
    </w:p>
    <w:p w14:paraId="671CF5D1" w14:textId="77777777" w:rsidR="008B78DD" w:rsidRDefault="008B78DD" w:rsidP="008B78DD">
      <w:r>
        <w:t>To explore these issues, three datasets were utilized: "</w:t>
      </w:r>
      <w:r w:rsidRPr="008B78DD">
        <w:rPr>
          <w:b/>
          <w:bCs/>
        </w:rPr>
        <w:t>Global Alcohol Consumption,</w:t>
      </w:r>
      <w:r>
        <w:t>" "</w:t>
      </w:r>
      <w:r w:rsidRPr="008B78DD">
        <w:rPr>
          <w:b/>
          <w:bCs/>
        </w:rPr>
        <w:t>Happiness Alcohol Consumption,</w:t>
      </w:r>
      <w:r>
        <w:t>" and "</w:t>
      </w:r>
      <w:r w:rsidRPr="008B78DD">
        <w:rPr>
          <w:b/>
          <w:bCs/>
        </w:rPr>
        <w:t>Life Expectancy.</w:t>
      </w:r>
      <w:r>
        <w:t>" These datasets contain extensive demographic, behavioral, and alcohol consumption attributes. The study followed these key methodological steps:</w:t>
      </w:r>
    </w:p>
    <w:p w14:paraId="5D0F3CA6" w14:textId="77777777" w:rsidR="008B78DD" w:rsidRDefault="008B78DD" w:rsidP="008B78DD">
      <w:pPr>
        <w:pStyle w:val="ListParagraph"/>
        <w:numPr>
          <w:ilvl w:val="0"/>
          <w:numId w:val="3"/>
        </w:numPr>
      </w:pPr>
      <w:r w:rsidRPr="00503D2C">
        <w:rPr>
          <w:b/>
          <w:bCs/>
        </w:rPr>
        <w:t>Data Cleaning &amp; Preprocessing:</w:t>
      </w:r>
      <w:r>
        <w:t xml:space="preserve"> Outliers were removed, missing values were handled, and data was normalized.</w:t>
      </w:r>
    </w:p>
    <w:p w14:paraId="2C969176" w14:textId="77777777" w:rsidR="008B78DD" w:rsidRDefault="008B78DD" w:rsidP="008B78DD">
      <w:pPr>
        <w:pStyle w:val="ListParagraph"/>
        <w:numPr>
          <w:ilvl w:val="0"/>
          <w:numId w:val="3"/>
        </w:numPr>
      </w:pPr>
      <w:r w:rsidRPr="00503D2C">
        <w:rPr>
          <w:b/>
          <w:bCs/>
        </w:rPr>
        <w:t>Exploratory Data Analysis (EDA):</w:t>
      </w:r>
      <w:r>
        <w:t xml:space="preserve"> Data distributions, correlations, and patterns were visualized to extract key insights.</w:t>
      </w:r>
    </w:p>
    <w:p w14:paraId="71E0FE00" w14:textId="74BBF553" w:rsidR="00347B97" w:rsidRDefault="008B78DD" w:rsidP="00503D2C">
      <w:pPr>
        <w:pStyle w:val="ListParagraph"/>
        <w:numPr>
          <w:ilvl w:val="0"/>
          <w:numId w:val="3"/>
        </w:numPr>
      </w:pPr>
      <w:r w:rsidRPr="00503D2C">
        <w:rPr>
          <w:b/>
          <w:bCs/>
        </w:rPr>
        <w:t>Potential Model Recommendation:</w:t>
      </w:r>
      <w:r>
        <w:t xml:space="preserve"> While no regression or classification models were implemented in this study, future research could utilize predictive modeling to identify high-risk individuals based on key variables.</w:t>
      </w:r>
    </w:p>
    <w:p w14:paraId="7DC305FA" w14:textId="77777777" w:rsidR="0039274D" w:rsidRDefault="0039274D" w:rsidP="0039274D">
      <w:pPr>
        <w:pStyle w:val="ListParagraph"/>
      </w:pPr>
    </w:p>
    <w:p w14:paraId="28E1E961" w14:textId="6A013310" w:rsidR="0039274D" w:rsidRPr="0039274D" w:rsidRDefault="00503D2C" w:rsidP="0039274D">
      <w:pPr>
        <w:pStyle w:val="ListParagraph"/>
        <w:jc w:val="center"/>
        <w:rPr>
          <w:b/>
          <w:bCs/>
        </w:rPr>
      </w:pPr>
      <w:r>
        <w:rPr>
          <w:b/>
          <w:bCs/>
        </w:rPr>
        <w:t>Ke</w:t>
      </w:r>
      <w:r w:rsidR="007660B9">
        <w:rPr>
          <w:b/>
          <w:bCs/>
        </w:rPr>
        <w:t>y Findings</w:t>
      </w:r>
    </w:p>
    <w:p w14:paraId="6CBDCB7E" w14:textId="54D26E92" w:rsidR="00FE10EF" w:rsidRDefault="00DC77E7" w:rsidP="00C75035">
      <w:r>
        <w:t xml:space="preserve">The following key insights </w:t>
      </w:r>
      <w:r w:rsidR="00BC1B87">
        <w:t>were derived from the analysis:</w:t>
      </w:r>
    </w:p>
    <w:p w14:paraId="51F6DDEA" w14:textId="04CE09D6" w:rsidR="00267E04" w:rsidRPr="00031A89" w:rsidRDefault="00BC1B87" w:rsidP="00031A89">
      <w:pPr>
        <w:pStyle w:val="ListParagraph"/>
        <w:numPr>
          <w:ilvl w:val="0"/>
          <w:numId w:val="7"/>
        </w:numPr>
        <w:rPr>
          <w:b/>
          <w:bCs/>
        </w:rPr>
      </w:pPr>
      <w:r w:rsidRPr="00031A89">
        <w:rPr>
          <w:b/>
          <w:bCs/>
        </w:rPr>
        <w:t xml:space="preserve">Demographic </w:t>
      </w:r>
      <w:r w:rsidR="00D5349C" w:rsidRPr="00031A89">
        <w:rPr>
          <w:b/>
          <w:bCs/>
        </w:rPr>
        <w:t>I</w:t>
      </w:r>
      <w:r w:rsidRPr="00031A89">
        <w:rPr>
          <w:b/>
          <w:bCs/>
        </w:rPr>
        <w:t>nfluence</w:t>
      </w:r>
      <w:r w:rsidR="00845350" w:rsidRPr="00031A89">
        <w:rPr>
          <w:b/>
          <w:bCs/>
        </w:rPr>
        <w:t xml:space="preserve">: </w:t>
      </w:r>
      <w:r w:rsidR="00845350">
        <w:t xml:space="preserve">Certain </w:t>
      </w:r>
      <w:r w:rsidR="003A59C5">
        <w:t xml:space="preserve">age groups, genders, </w:t>
      </w:r>
      <w:r w:rsidR="0094677A">
        <w:t>and socioeconomic backgrounds exhibited</w:t>
      </w:r>
      <w:r w:rsidR="00EB2148">
        <w:t xml:space="preserve"> higher alcohol </w:t>
      </w:r>
      <w:r w:rsidR="00533E55">
        <w:t>consumption</w:t>
      </w:r>
      <w:r w:rsidR="00267E04">
        <w:t xml:space="preserve"> rates.</w:t>
      </w:r>
    </w:p>
    <w:p w14:paraId="3DEE74B5" w14:textId="77777777" w:rsidR="00974F06" w:rsidRPr="00267E04" w:rsidRDefault="00974F06" w:rsidP="00031A89">
      <w:pPr>
        <w:pStyle w:val="ListParagraph"/>
        <w:rPr>
          <w:b/>
          <w:bCs/>
        </w:rPr>
      </w:pPr>
    </w:p>
    <w:p w14:paraId="62EDB105" w14:textId="7513F3C4" w:rsidR="00407DAD" w:rsidRPr="00031A89" w:rsidRDefault="00D5349C" w:rsidP="00031A89">
      <w:pPr>
        <w:pStyle w:val="ListParagraph"/>
        <w:numPr>
          <w:ilvl w:val="0"/>
          <w:numId w:val="7"/>
        </w:numPr>
        <w:rPr>
          <w:b/>
          <w:bCs/>
        </w:rPr>
      </w:pPr>
      <w:r w:rsidRPr="00031A89">
        <w:rPr>
          <w:b/>
          <w:bCs/>
        </w:rPr>
        <w:lastRenderedPageBreak/>
        <w:t xml:space="preserve">Behavioral Patterns: </w:t>
      </w:r>
      <w:r w:rsidR="00916029">
        <w:t>A</w:t>
      </w:r>
      <w:r w:rsidR="008E1F25">
        <w:t xml:space="preserve"> strong correlation</w:t>
      </w:r>
      <w:r w:rsidR="00916029">
        <w:t xml:space="preserve"> was found</w:t>
      </w:r>
      <w:r w:rsidR="008E1F25">
        <w:t xml:space="preserve"> between </w:t>
      </w:r>
      <w:r w:rsidR="000D2651">
        <w:t xml:space="preserve">alcohol consumption and </w:t>
      </w:r>
      <w:r w:rsidR="007B572C">
        <w:t xml:space="preserve">other </w:t>
      </w:r>
      <w:r w:rsidR="000D2651">
        <w:t xml:space="preserve">harmful lifestyle </w:t>
      </w:r>
      <w:r w:rsidR="009C1F67">
        <w:t>habits, such as smoking</w:t>
      </w:r>
      <w:r w:rsidR="007B572C">
        <w:t xml:space="preserve"> and frequent</w:t>
      </w:r>
      <w:r w:rsidR="009C1F67">
        <w:t xml:space="preserve"> social drinkin</w:t>
      </w:r>
      <w:r w:rsidR="007227CE">
        <w:t>g</w:t>
      </w:r>
      <w:r w:rsidR="00F87C76">
        <w:t>.</w:t>
      </w:r>
    </w:p>
    <w:p w14:paraId="6734B049" w14:textId="77777777" w:rsidR="00974F06" w:rsidRPr="00407DAD" w:rsidRDefault="00974F06" w:rsidP="00031A89">
      <w:pPr>
        <w:pStyle w:val="ListParagraph"/>
        <w:rPr>
          <w:b/>
          <w:bCs/>
        </w:rPr>
      </w:pPr>
    </w:p>
    <w:p w14:paraId="2D32451E" w14:textId="75D7705A" w:rsidR="003852CB" w:rsidRPr="00031A89" w:rsidRDefault="00974F06" w:rsidP="00031A89">
      <w:pPr>
        <w:pStyle w:val="ListParagraph"/>
        <w:numPr>
          <w:ilvl w:val="0"/>
          <w:numId w:val="7"/>
        </w:numPr>
        <w:rPr>
          <w:b/>
          <w:bCs/>
        </w:rPr>
      </w:pPr>
      <w:r w:rsidRPr="00031A89">
        <w:rPr>
          <w:b/>
          <w:bCs/>
        </w:rPr>
        <w:t>Heath Implications:</w:t>
      </w:r>
      <w:r w:rsidR="00140F33" w:rsidRPr="00031A89">
        <w:rPr>
          <w:b/>
          <w:bCs/>
        </w:rPr>
        <w:t xml:space="preserve"> </w:t>
      </w:r>
      <w:r w:rsidR="005A0F1C">
        <w:t xml:space="preserve">Excessive alcohol </w:t>
      </w:r>
      <w:r w:rsidR="00CF22F5">
        <w:t>intake is</w:t>
      </w:r>
      <w:r w:rsidR="005A0F1C">
        <w:t xml:space="preserve"> linked to adverse health </w:t>
      </w:r>
      <w:r w:rsidR="00CF22F5">
        <w:t>outcomes</w:t>
      </w:r>
      <w:r w:rsidR="00913C4E">
        <w:t>, including higher</w:t>
      </w:r>
      <w:r w:rsidR="00DB6965">
        <w:t xml:space="preserve"> </w:t>
      </w:r>
      <w:r w:rsidR="001608C7">
        <w:t>Body Mass Index</w:t>
      </w:r>
      <w:r w:rsidR="00445581">
        <w:t xml:space="preserve"> (BMI) and </w:t>
      </w:r>
      <w:r w:rsidR="003852CB">
        <w:t>reported health issues.</w:t>
      </w:r>
    </w:p>
    <w:p w14:paraId="7C926610" w14:textId="77777777" w:rsidR="003852CB" w:rsidRDefault="003852CB" w:rsidP="00031A89">
      <w:pPr>
        <w:pStyle w:val="ListParagraph"/>
      </w:pPr>
    </w:p>
    <w:p w14:paraId="5F17F522" w14:textId="04FC8DDA" w:rsidR="003C3983" w:rsidRPr="00031A89" w:rsidRDefault="002E1C53" w:rsidP="00031A89">
      <w:pPr>
        <w:pStyle w:val="ListParagraph"/>
        <w:numPr>
          <w:ilvl w:val="0"/>
          <w:numId w:val="7"/>
        </w:numPr>
        <w:rPr>
          <w:b/>
          <w:bCs/>
        </w:rPr>
      </w:pPr>
      <w:r w:rsidRPr="00031A89">
        <w:rPr>
          <w:b/>
          <w:bCs/>
        </w:rPr>
        <w:t xml:space="preserve">Predictive Factors: </w:t>
      </w:r>
      <w:r w:rsidR="00FE59FD">
        <w:t>I</w:t>
      </w:r>
      <w:r w:rsidR="00EE454E">
        <w:t xml:space="preserve">ncome level, education, and social </w:t>
      </w:r>
      <w:r w:rsidR="00452460">
        <w:t xml:space="preserve">environment significantly </w:t>
      </w:r>
      <w:r w:rsidR="007212D9">
        <w:t xml:space="preserve">influence drinking </w:t>
      </w:r>
      <w:r w:rsidR="003C3983">
        <w:t>patterns.</w:t>
      </w:r>
    </w:p>
    <w:p w14:paraId="3523F597" w14:textId="77777777" w:rsidR="003C3983" w:rsidRPr="003C3983" w:rsidRDefault="003C3983" w:rsidP="003C3983">
      <w:pPr>
        <w:pStyle w:val="ListParagraph"/>
        <w:rPr>
          <w:b/>
          <w:bCs/>
        </w:rPr>
      </w:pPr>
    </w:p>
    <w:p w14:paraId="024514B6" w14:textId="23794160" w:rsidR="00267E04" w:rsidRDefault="003C3983" w:rsidP="00CD112A">
      <w:pPr>
        <w:pStyle w:val="ListParagraph"/>
        <w:jc w:val="center"/>
        <w:rPr>
          <w:b/>
          <w:bCs/>
        </w:rPr>
      </w:pPr>
      <w:r>
        <w:rPr>
          <w:b/>
          <w:bCs/>
        </w:rPr>
        <w:t>Implications</w:t>
      </w:r>
    </w:p>
    <w:p w14:paraId="0D0F6A0A" w14:textId="01ABADEC" w:rsidR="007F3B36" w:rsidRDefault="007F3B36" w:rsidP="007F3B36">
      <w:r>
        <w:t>Th</w:t>
      </w:r>
      <w:r w:rsidR="000561A5">
        <w:t xml:space="preserve">e </w:t>
      </w:r>
      <w:r w:rsidR="000F51F0">
        <w:t xml:space="preserve">findings from this </w:t>
      </w:r>
      <w:r w:rsidR="000561A5">
        <w:t>study</w:t>
      </w:r>
      <w:r w:rsidR="008A5B5E">
        <w:t xml:space="preserve"> have </w:t>
      </w:r>
      <w:r w:rsidR="00346B95">
        <w:t>important implications for</w:t>
      </w:r>
      <w:r w:rsidR="008A5B5E">
        <w:t xml:space="preserve"> both</w:t>
      </w:r>
      <w:r w:rsidR="00346B95">
        <w:t xml:space="preserve"> consumers and policymakers:</w:t>
      </w:r>
    </w:p>
    <w:p w14:paraId="30C871CA" w14:textId="29E275E4" w:rsidR="00CF1A59" w:rsidRPr="00030093" w:rsidRDefault="00F71A6C" w:rsidP="00D027B3">
      <w:pPr>
        <w:pStyle w:val="ListParagraph"/>
        <w:numPr>
          <w:ilvl w:val="0"/>
          <w:numId w:val="6"/>
        </w:numPr>
        <w:rPr>
          <w:b/>
          <w:bCs/>
        </w:rPr>
      </w:pPr>
      <w:r w:rsidRPr="00816A6E">
        <w:rPr>
          <w:b/>
          <w:bCs/>
        </w:rPr>
        <w:t xml:space="preserve">Public </w:t>
      </w:r>
      <w:r w:rsidR="00651A97" w:rsidRPr="00816A6E">
        <w:rPr>
          <w:b/>
          <w:bCs/>
        </w:rPr>
        <w:t>Health</w:t>
      </w:r>
      <w:r w:rsidR="00895F78" w:rsidRPr="00816A6E">
        <w:rPr>
          <w:b/>
          <w:bCs/>
        </w:rPr>
        <w:t xml:space="preserve"> Campai</w:t>
      </w:r>
      <w:r w:rsidR="00A228F6" w:rsidRPr="00816A6E">
        <w:rPr>
          <w:b/>
          <w:bCs/>
        </w:rPr>
        <w:t>gns:</w:t>
      </w:r>
      <w:r w:rsidR="00816A6E">
        <w:rPr>
          <w:b/>
          <w:bCs/>
        </w:rPr>
        <w:t xml:space="preserve"> </w:t>
      </w:r>
      <w:r w:rsidR="0051210D">
        <w:t xml:space="preserve">Targeted educational </w:t>
      </w:r>
      <w:r w:rsidR="00362F90">
        <w:t>pro</w:t>
      </w:r>
      <w:r w:rsidR="00F93732">
        <w:t>grams can</w:t>
      </w:r>
      <w:r w:rsidR="00C330DD">
        <w:t xml:space="preserve"> raise awareness and discourage </w:t>
      </w:r>
      <w:r w:rsidR="007A3B72">
        <w:t xml:space="preserve">excessive </w:t>
      </w:r>
      <w:r w:rsidR="009E235A">
        <w:t>alcohol</w:t>
      </w:r>
      <w:r w:rsidR="004812B1">
        <w:t xml:space="preserve"> consumption. </w:t>
      </w:r>
    </w:p>
    <w:p w14:paraId="2EE20E3F" w14:textId="77777777" w:rsidR="00030093" w:rsidRPr="00CF1A59" w:rsidRDefault="00030093" w:rsidP="00030093">
      <w:pPr>
        <w:pStyle w:val="ListParagraph"/>
        <w:rPr>
          <w:b/>
          <w:bCs/>
        </w:rPr>
      </w:pPr>
    </w:p>
    <w:p w14:paraId="229F598F" w14:textId="0454DDBA" w:rsidR="00C75035" w:rsidRPr="00D027B3" w:rsidRDefault="0056500E" w:rsidP="00D027B3">
      <w:pPr>
        <w:pStyle w:val="ListParagraph"/>
        <w:numPr>
          <w:ilvl w:val="0"/>
          <w:numId w:val="6"/>
        </w:numPr>
        <w:rPr>
          <w:b/>
          <w:bCs/>
        </w:rPr>
      </w:pPr>
      <w:r w:rsidRPr="00D027B3">
        <w:rPr>
          <w:b/>
          <w:bCs/>
        </w:rPr>
        <w:t>Policy Recommendatio</w:t>
      </w:r>
      <w:r w:rsidR="00030093" w:rsidRPr="00D027B3">
        <w:rPr>
          <w:b/>
          <w:bCs/>
        </w:rPr>
        <w:t>ns:</w:t>
      </w:r>
      <w:r w:rsidR="00DE27C8">
        <w:rPr>
          <w:b/>
          <w:bCs/>
        </w:rPr>
        <w:t xml:space="preserve"> </w:t>
      </w:r>
      <w:r w:rsidR="00DE27C8" w:rsidRPr="00DE27C8">
        <w:t>S</w:t>
      </w:r>
      <w:r w:rsidR="007D5377">
        <w:t>tric</w:t>
      </w:r>
      <w:r w:rsidR="00D75AF1">
        <w:t>te</w:t>
      </w:r>
      <w:r w:rsidR="00F8711D">
        <w:t>r</w:t>
      </w:r>
      <w:r w:rsidR="00165BA3">
        <w:t xml:space="preserve"> regulations, such as increased taxation on alcoholic beverages</w:t>
      </w:r>
      <w:r w:rsidR="00B4366E">
        <w:t xml:space="preserve"> and restrictions </w:t>
      </w:r>
      <w:r w:rsidR="00F11D62">
        <w:t>on alcoholic</w:t>
      </w:r>
      <w:r w:rsidR="00905113">
        <w:t xml:space="preserve"> </w:t>
      </w:r>
      <w:r w:rsidR="00F42120">
        <w:t>advertising</w:t>
      </w:r>
      <w:r w:rsidR="00F11D62">
        <w:t xml:space="preserve"> in public spaces, could help </w:t>
      </w:r>
      <w:r w:rsidR="00AD5C55">
        <w:t>mitigate the issue.</w:t>
      </w:r>
    </w:p>
    <w:p w14:paraId="377D46EB" w14:textId="77777777" w:rsidR="00D027B3" w:rsidRPr="00D027B3" w:rsidRDefault="00D027B3" w:rsidP="00D027B3">
      <w:pPr>
        <w:pStyle w:val="ListParagraph"/>
        <w:rPr>
          <w:b/>
          <w:bCs/>
        </w:rPr>
      </w:pPr>
    </w:p>
    <w:p w14:paraId="7FE2B66C" w14:textId="17520659" w:rsidR="00D027B3" w:rsidRPr="005F3431" w:rsidRDefault="00EC2A35" w:rsidP="00D027B3">
      <w:pPr>
        <w:pStyle w:val="ListParagraph"/>
        <w:numPr>
          <w:ilvl w:val="0"/>
          <w:numId w:val="6"/>
        </w:numPr>
        <w:rPr>
          <w:b/>
          <w:bCs/>
        </w:rPr>
      </w:pPr>
      <w:r>
        <w:rPr>
          <w:b/>
          <w:bCs/>
        </w:rPr>
        <w:t xml:space="preserve">Healthcare </w:t>
      </w:r>
      <w:r w:rsidR="0023397F">
        <w:rPr>
          <w:b/>
          <w:bCs/>
        </w:rPr>
        <w:t>Interventions</w:t>
      </w:r>
      <w:r w:rsidR="00865B41">
        <w:rPr>
          <w:b/>
          <w:bCs/>
        </w:rPr>
        <w:t xml:space="preserve">: </w:t>
      </w:r>
      <w:r w:rsidR="00865B41">
        <w:t>Early</w:t>
      </w:r>
      <w:r w:rsidR="00F20763">
        <w:t xml:space="preserve"> </w:t>
      </w:r>
      <w:r w:rsidR="003754FE">
        <w:t>screening and</w:t>
      </w:r>
      <w:r w:rsidR="00601DDA">
        <w:t xml:space="preserve"> counseling services can</w:t>
      </w:r>
      <w:r w:rsidR="00FC7E30">
        <w:t xml:space="preserve"> aid in identifying </w:t>
      </w:r>
      <w:r w:rsidR="003754FE">
        <w:t>individuals</w:t>
      </w:r>
      <w:r w:rsidR="00FC7E30">
        <w:t xml:space="preserve"> at </w:t>
      </w:r>
      <w:r w:rsidR="003B2C3E">
        <w:t xml:space="preserve">risk and </w:t>
      </w:r>
      <w:r w:rsidR="00601DDA">
        <w:t>prevent alcoholic</w:t>
      </w:r>
      <w:r w:rsidR="003B2C3E">
        <w:t>-</w:t>
      </w:r>
      <w:r w:rsidR="005F3431">
        <w:t xml:space="preserve">related health </w:t>
      </w:r>
      <w:r w:rsidR="003B2C3E">
        <w:t>problems</w:t>
      </w:r>
      <w:r w:rsidR="005F3431">
        <w:t>.</w:t>
      </w:r>
    </w:p>
    <w:p w14:paraId="55B59785" w14:textId="77777777" w:rsidR="005F3431" w:rsidRPr="005F3431" w:rsidRDefault="005F3431" w:rsidP="005F3431">
      <w:pPr>
        <w:pStyle w:val="ListParagraph"/>
        <w:rPr>
          <w:b/>
          <w:bCs/>
        </w:rPr>
      </w:pPr>
    </w:p>
    <w:p w14:paraId="0296AA37" w14:textId="3FAD7954" w:rsidR="00AB60A6" w:rsidRPr="00AB60A6" w:rsidRDefault="004159E1" w:rsidP="00D027B3">
      <w:pPr>
        <w:pStyle w:val="ListParagraph"/>
        <w:numPr>
          <w:ilvl w:val="0"/>
          <w:numId w:val="6"/>
        </w:numPr>
        <w:rPr>
          <w:b/>
          <w:bCs/>
        </w:rPr>
      </w:pPr>
      <w:r w:rsidRPr="00BD0F94">
        <w:rPr>
          <w:b/>
          <w:bCs/>
        </w:rPr>
        <w:t>Consumer</w:t>
      </w:r>
      <w:r w:rsidR="00C309C8">
        <w:rPr>
          <w:b/>
          <w:bCs/>
        </w:rPr>
        <w:t xml:space="preserve"> Awareness</w:t>
      </w:r>
      <w:r w:rsidR="00BD0F94" w:rsidRPr="00BD0F94">
        <w:rPr>
          <w:b/>
          <w:bCs/>
        </w:rPr>
        <w:t>:</w:t>
      </w:r>
      <w:r w:rsidR="00C40250">
        <w:rPr>
          <w:b/>
          <w:bCs/>
        </w:rPr>
        <w:t xml:space="preserve"> </w:t>
      </w:r>
      <w:r w:rsidR="00C309C8">
        <w:t xml:space="preserve">Individuals </w:t>
      </w:r>
      <w:r w:rsidR="006A7452">
        <w:t xml:space="preserve">can use </w:t>
      </w:r>
      <w:r w:rsidR="00055149">
        <w:t>th</w:t>
      </w:r>
      <w:r w:rsidR="003754FE">
        <w:t>ese</w:t>
      </w:r>
      <w:r w:rsidR="00C309C8">
        <w:t xml:space="preserve"> insights</w:t>
      </w:r>
      <w:r w:rsidR="004902A0">
        <w:t xml:space="preserve"> to </w:t>
      </w:r>
      <w:r w:rsidR="00055149">
        <w:t>make</w:t>
      </w:r>
      <w:r w:rsidR="004902A0">
        <w:t xml:space="preserve"> more</w:t>
      </w:r>
      <w:r w:rsidR="00055149">
        <w:t xml:space="preserve"> </w:t>
      </w:r>
      <w:r w:rsidR="00AB60A6">
        <w:t>informed decisions about their drinking habits.</w:t>
      </w:r>
    </w:p>
    <w:p w14:paraId="662A8B47" w14:textId="77777777" w:rsidR="00AB60A6" w:rsidRDefault="00AB60A6" w:rsidP="00AB60A6">
      <w:pPr>
        <w:pStyle w:val="ListParagraph"/>
        <w:rPr>
          <w:b/>
          <w:bCs/>
        </w:rPr>
      </w:pPr>
    </w:p>
    <w:p w14:paraId="2DEA4AE6" w14:textId="77777777" w:rsidR="00C37C96" w:rsidRDefault="00AB60A6" w:rsidP="00C37C96">
      <w:pPr>
        <w:pStyle w:val="ListParagraph"/>
        <w:jc w:val="center"/>
        <w:rPr>
          <w:b/>
          <w:bCs/>
        </w:rPr>
      </w:pPr>
      <w:r>
        <w:rPr>
          <w:b/>
          <w:bCs/>
        </w:rPr>
        <w:t>Limitations</w:t>
      </w:r>
    </w:p>
    <w:p w14:paraId="77D0CC62" w14:textId="1D784C90" w:rsidR="00AB60A6" w:rsidRDefault="00D373C5" w:rsidP="000609D1">
      <w:r>
        <w:t xml:space="preserve">While this analysis </w:t>
      </w:r>
      <w:r w:rsidR="00A26BBB">
        <w:t>provides valuable insights, there are</w:t>
      </w:r>
      <w:r w:rsidR="00801526" w:rsidRPr="00C37C96">
        <w:t xml:space="preserve"> s</w:t>
      </w:r>
      <w:r w:rsidR="00E4635D">
        <w:t>everal</w:t>
      </w:r>
      <w:r w:rsidR="00801526" w:rsidRPr="00C37C96">
        <w:t xml:space="preserve"> </w:t>
      </w:r>
      <w:r w:rsidR="00C37C96" w:rsidRPr="00C37C96">
        <w:t>limitations</w:t>
      </w:r>
      <w:r w:rsidR="00E4635D">
        <w:t>:</w:t>
      </w:r>
    </w:p>
    <w:p w14:paraId="08A23256" w14:textId="71F1DFA7" w:rsidR="00E4635D" w:rsidRPr="00D55270" w:rsidRDefault="00AB70B8" w:rsidP="00E4635D">
      <w:pPr>
        <w:pStyle w:val="ListParagraph"/>
        <w:numPr>
          <w:ilvl w:val="0"/>
          <w:numId w:val="6"/>
        </w:numPr>
        <w:rPr>
          <w:b/>
          <w:bCs/>
        </w:rPr>
      </w:pPr>
      <w:r w:rsidRPr="00AB070A">
        <w:rPr>
          <w:b/>
          <w:bCs/>
        </w:rPr>
        <w:t>Data Constrains:</w:t>
      </w:r>
      <w:r>
        <w:t xml:space="preserve"> </w:t>
      </w:r>
      <w:r w:rsidR="002D210F">
        <w:t>The datasets</w:t>
      </w:r>
      <w:r w:rsidR="000D09C7">
        <w:t xml:space="preserve"> used</w:t>
      </w:r>
      <w:r w:rsidR="000609D1">
        <w:t xml:space="preserve"> may not</w:t>
      </w:r>
      <w:r w:rsidR="002D210F">
        <w:t xml:space="preserve"> fully</w:t>
      </w:r>
      <w:r w:rsidR="000609D1">
        <w:t xml:space="preserve"> represent</w:t>
      </w:r>
      <w:r w:rsidR="00C91BF5">
        <w:t xml:space="preserve"> all</w:t>
      </w:r>
      <w:r w:rsidR="000609D1">
        <w:t xml:space="preserve"> </w:t>
      </w:r>
      <w:r>
        <w:t>population</w:t>
      </w:r>
      <w:r w:rsidR="008F07C2">
        <w:t>s</w:t>
      </w:r>
      <w:r w:rsidR="002D210F">
        <w:t xml:space="preserve"> and regions.</w:t>
      </w:r>
    </w:p>
    <w:p w14:paraId="3A73DF3F" w14:textId="77777777" w:rsidR="00D55270" w:rsidRPr="002D210F" w:rsidRDefault="00D55270" w:rsidP="00D55270">
      <w:pPr>
        <w:pStyle w:val="ListParagraph"/>
        <w:rPr>
          <w:b/>
          <w:bCs/>
        </w:rPr>
      </w:pPr>
    </w:p>
    <w:p w14:paraId="6E695EF8" w14:textId="68042077" w:rsidR="00D97535" w:rsidRPr="00D97535" w:rsidRDefault="00AB070A" w:rsidP="00CC71CB">
      <w:pPr>
        <w:pStyle w:val="ListParagraph"/>
        <w:numPr>
          <w:ilvl w:val="0"/>
          <w:numId w:val="6"/>
        </w:numPr>
        <w:rPr>
          <w:b/>
          <w:bCs/>
        </w:rPr>
      </w:pPr>
      <w:r>
        <w:rPr>
          <w:b/>
          <w:bCs/>
        </w:rPr>
        <w:t xml:space="preserve">Causation vs. Correlation: </w:t>
      </w:r>
      <w:r w:rsidR="00D55270">
        <w:t xml:space="preserve">This study identifies correlations between </w:t>
      </w:r>
      <w:r w:rsidR="00C91BF5">
        <w:t>variables</w:t>
      </w:r>
      <w:r w:rsidR="00D55270">
        <w:t xml:space="preserve"> but </w:t>
      </w:r>
      <w:r w:rsidR="00C06879">
        <w:t xml:space="preserve">does not establish direct causation. </w:t>
      </w:r>
      <w:r w:rsidR="00156A75">
        <w:t>C</w:t>
      </w:r>
      <w:r w:rsidR="00CC71CB">
        <w:t>orrelation does</w:t>
      </w:r>
      <w:r w:rsidR="00156A75">
        <w:t xml:space="preserve"> </w:t>
      </w:r>
      <w:r w:rsidR="00CC71CB">
        <w:t>n</w:t>
      </w:r>
      <w:r w:rsidR="00156A75">
        <w:t>o</w:t>
      </w:r>
      <w:r w:rsidR="00CC71CB">
        <w:t>t</w:t>
      </w:r>
      <w:r w:rsidR="00D97535">
        <w:t xml:space="preserve"> always</w:t>
      </w:r>
      <w:r w:rsidR="00CC71CB">
        <w:t xml:space="preserve"> </w:t>
      </w:r>
      <w:r w:rsidR="0055008B">
        <w:t>imply</w:t>
      </w:r>
      <w:r w:rsidR="00CC71CB">
        <w:t xml:space="preserve"> causation.</w:t>
      </w:r>
    </w:p>
    <w:p w14:paraId="5B6D4A3A" w14:textId="77777777" w:rsidR="00D97535" w:rsidRDefault="00D97535" w:rsidP="00D97535">
      <w:pPr>
        <w:pStyle w:val="ListParagraph"/>
      </w:pPr>
    </w:p>
    <w:p w14:paraId="299B96B0" w14:textId="77777777" w:rsidR="00B77081" w:rsidRPr="00B77081" w:rsidRDefault="00CC71CB" w:rsidP="00063581">
      <w:pPr>
        <w:pStyle w:val="ListParagraph"/>
        <w:numPr>
          <w:ilvl w:val="0"/>
          <w:numId w:val="6"/>
        </w:numPr>
        <w:rPr>
          <w:b/>
          <w:bCs/>
        </w:rPr>
      </w:pPr>
      <w:r>
        <w:t xml:space="preserve"> </w:t>
      </w:r>
      <w:r w:rsidR="00A930F3" w:rsidRPr="00B77081">
        <w:rPr>
          <w:b/>
          <w:bCs/>
        </w:rPr>
        <w:t xml:space="preserve">Unaccounted Variables: </w:t>
      </w:r>
      <w:r w:rsidR="00A31057">
        <w:t>Other</w:t>
      </w:r>
      <w:r w:rsidR="009379E3">
        <w:t xml:space="preserve"> influenti</w:t>
      </w:r>
      <w:r w:rsidR="008E7174">
        <w:t>al</w:t>
      </w:r>
      <w:r w:rsidR="00A31057">
        <w:t xml:space="preserve"> factors</w:t>
      </w:r>
      <w:r w:rsidR="008E7174">
        <w:t>,</w:t>
      </w:r>
      <w:r w:rsidR="00A31057">
        <w:t xml:space="preserve"> such as genetic</w:t>
      </w:r>
      <w:r w:rsidR="00102BF1">
        <w:t xml:space="preserve"> predisposition and</w:t>
      </w:r>
      <w:r w:rsidR="00A31057">
        <w:t xml:space="preserve"> </w:t>
      </w:r>
      <w:r w:rsidR="006F1A6C">
        <w:t xml:space="preserve">mental health </w:t>
      </w:r>
      <w:r w:rsidR="00102BF1">
        <w:t>conditions</w:t>
      </w:r>
      <w:r w:rsidR="00B77081">
        <w:t xml:space="preserve">, were </w:t>
      </w:r>
      <w:r w:rsidR="006F1A6C">
        <w:t xml:space="preserve">not </w:t>
      </w:r>
      <w:r w:rsidR="00B77081">
        <w:t xml:space="preserve">included in </w:t>
      </w:r>
      <w:r w:rsidR="006F1A6C">
        <w:t>the datasets</w:t>
      </w:r>
      <w:r w:rsidR="00B77081">
        <w:t>.</w:t>
      </w:r>
    </w:p>
    <w:p w14:paraId="50F0AD96" w14:textId="77777777" w:rsidR="00B77081" w:rsidRPr="00B77081" w:rsidRDefault="00B77081" w:rsidP="00B77081">
      <w:pPr>
        <w:pStyle w:val="ListParagraph"/>
        <w:rPr>
          <w:b/>
          <w:bCs/>
        </w:rPr>
      </w:pPr>
    </w:p>
    <w:p w14:paraId="75C6CBDC" w14:textId="0A0CD44D" w:rsidR="006B0EF6" w:rsidRPr="00B77081" w:rsidRDefault="00DA46C8" w:rsidP="00063581">
      <w:pPr>
        <w:pStyle w:val="ListParagraph"/>
        <w:numPr>
          <w:ilvl w:val="0"/>
          <w:numId w:val="6"/>
        </w:numPr>
        <w:rPr>
          <w:b/>
          <w:bCs/>
        </w:rPr>
      </w:pPr>
      <w:r w:rsidRPr="00B77081">
        <w:rPr>
          <w:b/>
          <w:bCs/>
        </w:rPr>
        <w:lastRenderedPageBreak/>
        <w:t>Potential Biases:</w:t>
      </w:r>
      <w:r>
        <w:t xml:space="preserve"> </w:t>
      </w:r>
      <w:r w:rsidR="00E42E8E">
        <w:t>S</w:t>
      </w:r>
      <w:r w:rsidR="003628D1">
        <w:t>elf-reported</w:t>
      </w:r>
      <w:r w:rsidR="00C01AEB">
        <w:t xml:space="preserve"> </w:t>
      </w:r>
      <w:r w:rsidR="003628D1">
        <w:t>data</w:t>
      </w:r>
      <w:r w:rsidR="00F043AA">
        <w:t xml:space="preserve"> can be </w:t>
      </w:r>
      <w:r w:rsidR="003A61C8">
        <w:t>inaccurate due to bias or misrepresentation.</w:t>
      </w:r>
      <w:r w:rsidR="006B0EF6">
        <w:t xml:space="preserve"> </w:t>
      </w:r>
    </w:p>
    <w:p w14:paraId="5555B9E9" w14:textId="1425F492" w:rsidR="006B0EF6" w:rsidRDefault="00DF03E7" w:rsidP="00214699">
      <w:r>
        <w:t xml:space="preserve">Future </w:t>
      </w:r>
      <w:r w:rsidR="006D405B">
        <w:t>research could address</w:t>
      </w:r>
      <w:r w:rsidR="00D206A8">
        <w:t xml:space="preserve"> these</w:t>
      </w:r>
      <w:r w:rsidR="008326C3">
        <w:t xml:space="preserve"> limitations</w:t>
      </w:r>
      <w:r w:rsidR="00D206A8">
        <w:t xml:space="preserve"> by incorporating more </w:t>
      </w:r>
      <w:r w:rsidR="00DE5B4F">
        <w:t>comprehensive datasets</w:t>
      </w:r>
      <w:r w:rsidR="003227EA">
        <w:t>, conducting</w:t>
      </w:r>
      <w:r w:rsidR="004C08B8">
        <w:t xml:space="preserve"> longitudinal studies</w:t>
      </w:r>
      <w:r w:rsidR="005A700A">
        <w:t>,</w:t>
      </w:r>
      <w:r w:rsidR="004C08B8">
        <w:t xml:space="preserve"> and</w:t>
      </w:r>
      <w:r w:rsidR="005A700A">
        <w:t xml:space="preserve"> implementing adva</w:t>
      </w:r>
      <w:r w:rsidR="004C08B8">
        <w:t>nced predic</w:t>
      </w:r>
      <w:r w:rsidR="002A2BE4">
        <w:t xml:space="preserve">tive modeling techniques. </w:t>
      </w:r>
    </w:p>
    <w:p w14:paraId="5F99F24E" w14:textId="111C1109" w:rsidR="002A2BE4" w:rsidRDefault="002A2BE4" w:rsidP="002A2BE4">
      <w:pPr>
        <w:jc w:val="center"/>
        <w:rPr>
          <w:b/>
          <w:bCs/>
        </w:rPr>
      </w:pPr>
      <w:r w:rsidRPr="002A2BE4">
        <w:rPr>
          <w:b/>
          <w:bCs/>
        </w:rPr>
        <w:t>Conclusion</w:t>
      </w:r>
    </w:p>
    <w:p w14:paraId="3C2A7D1B" w14:textId="63D6B987" w:rsidR="002A2BE4" w:rsidRPr="009A2A5C" w:rsidRDefault="009A2A5C" w:rsidP="005A700A">
      <w:r>
        <w:t xml:space="preserve">This study </w:t>
      </w:r>
      <w:r w:rsidR="005A700A">
        <w:t xml:space="preserve">provides </w:t>
      </w:r>
      <w:r w:rsidR="003A23E3">
        <w:t>valuable in</w:t>
      </w:r>
      <w:r w:rsidR="006248DE">
        <w:t>sights</w:t>
      </w:r>
      <w:r w:rsidR="005A700A">
        <w:t xml:space="preserve"> into</w:t>
      </w:r>
      <w:r w:rsidR="00B254F4">
        <w:t xml:space="preserve"> alcohol consumption patterns </w:t>
      </w:r>
      <w:r w:rsidR="00863721">
        <w:t>and their associated risks. The findings can inform</w:t>
      </w:r>
      <w:r w:rsidR="0060430F">
        <w:t xml:space="preserve"> c</w:t>
      </w:r>
      <w:r w:rsidR="006248DE">
        <w:t>onsumers, policymakers and</w:t>
      </w:r>
      <w:r w:rsidR="00522E55">
        <w:t xml:space="preserve"> healthcare providers</w:t>
      </w:r>
      <w:r w:rsidR="00371FDF">
        <w:t>, enabling them to take data-driven actions to promote health</w:t>
      </w:r>
      <w:r w:rsidR="004C1FBC">
        <w:t>ier</w:t>
      </w:r>
      <w:r w:rsidR="00CD6AA6">
        <w:t xml:space="preserve"> drinking</w:t>
      </w:r>
      <w:r w:rsidR="004C1FBC">
        <w:t xml:space="preserve"> habits.</w:t>
      </w:r>
      <w:r w:rsidR="00FA63B7">
        <w:t xml:space="preserve"> </w:t>
      </w:r>
      <w:r w:rsidR="00DD7F45">
        <w:t>By leveraging</w:t>
      </w:r>
      <w:r w:rsidR="009432E1">
        <w:t xml:space="preserve"> these insights, public </w:t>
      </w:r>
      <w:r w:rsidR="00BB2730">
        <w:t>health</w:t>
      </w:r>
      <w:r w:rsidR="00C3145F">
        <w:t xml:space="preserve"> </w:t>
      </w:r>
      <w:r w:rsidR="004438C6">
        <w:t xml:space="preserve">initiatives can be designed to reduce excessive alcohol </w:t>
      </w:r>
      <w:r w:rsidR="00CC343E">
        <w:t xml:space="preserve">consumption and its negative societal impacts. </w:t>
      </w:r>
      <w:r w:rsidR="00ED537B">
        <w:t xml:space="preserve">Future research and improved modeling approaches could further enhance </w:t>
      </w:r>
      <w:r w:rsidR="003C7B05">
        <w:t>the accuracy and applicability of this study, contributing to better a</w:t>
      </w:r>
      <w:r w:rsidR="00F34A79">
        <w:t>lcohol poli</w:t>
      </w:r>
      <w:r w:rsidR="00880D72">
        <w:t>cies and public health regulations.</w:t>
      </w:r>
    </w:p>
    <w:sectPr w:rsidR="002A2BE4" w:rsidRPr="009A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9EC"/>
    <w:multiLevelType w:val="multilevel"/>
    <w:tmpl w:val="C56A1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E86034"/>
    <w:multiLevelType w:val="hybridMultilevel"/>
    <w:tmpl w:val="D27A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61F8"/>
    <w:multiLevelType w:val="hybridMultilevel"/>
    <w:tmpl w:val="6E0424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A7EF4"/>
    <w:multiLevelType w:val="hybridMultilevel"/>
    <w:tmpl w:val="CADA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447E0"/>
    <w:multiLevelType w:val="hybridMultilevel"/>
    <w:tmpl w:val="E93C6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02A53"/>
    <w:multiLevelType w:val="hybridMultilevel"/>
    <w:tmpl w:val="F808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330BB"/>
    <w:multiLevelType w:val="multilevel"/>
    <w:tmpl w:val="71D67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65184570">
    <w:abstractNumId w:val="6"/>
  </w:num>
  <w:num w:numId="2" w16cid:durableId="2140145344">
    <w:abstractNumId w:val="0"/>
  </w:num>
  <w:num w:numId="3" w16cid:durableId="825366619">
    <w:abstractNumId w:val="1"/>
  </w:num>
  <w:num w:numId="4" w16cid:durableId="84496965">
    <w:abstractNumId w:val="4"/>
  </w:num>
  <w:num w:numId="5" w16cid:durableId="1297839039">
    <w:abstractNumId w:val="5"/>
  </w:num>
  <w:num w:numId="6" w16cid:durableId="1385836223">
    <w:abstractNumId w:val="3"/>
  </w:num>
  <w:num w:numId="7" w16cid:durableId="203103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2"/>
    <w:rsid w:val="00011E8D"/>
    <w:rsid w:val="00014294"/>
    <w:rsid w:val="00030093"/>
    <w:rsid w:val="00031A89"/>
    <w:rsid w:val="00041437"/>
    <w:rsid w:val="00050CB7"/>
    <w:rsid w:val="00055149"/>
    <w:rsid w:val="000561A5"/>
    <w:rsid w:val="000609D1"/>
    <w:rsid w:val="00094E00"/>
    <w:rsid w:val="000A3877"/>
    <w:rsid w:val="000C6758"/>
    <w:rsid w:val="000D09C7"/>
    <w:rsid w:val="000D123C"/>
    <w:rsid w:val="000D2651"/>
    <w:rsid w:val="000F51F0"/>
    <w:rsid w:val="00102BF1"/>
    <w:rsid w:val="00140F33"/>
    <w:rsid w:val="00156A75"/>
    <w:rsid w:val="001608C7"/>
    <w:rsid w:val="00165BA3"/>
    <w:rsid w:val="001A2CA7"/>
    <w:rsid w:val="001C7EE6"/>
    <w:rsid w:val="002141AA"/>
    <w:rsid w:val="00214699"/>
    <w:rsid w:val="0023397F"/>
    <w:rsid w:val="0026785A"/>
    <w:rsid w:val="00267E04"/>
    <w:rsid w:val="00277BCE"/>
    <w:rsid w:val="00294C73"/>
    <w:rsid w:val="002A2BE4"/>
    <w:rsid w:val="002C1537"/>
    <w:rsid w:val="002C1FB3"/>
    <w:rsid w:val="002D210F"/>
    <w:rsid w:val="002E1C53"/>
    <w:rsid w:val="00307D58"/>
    <w:rsid w:val="0031376C"/>
    <w:rsid w:val="003227EA"/>
    <w:rsid w:val="003359F2"/>
    <w:rsid w:val="00341228"/>
    <w:rsid w:val="00346B95"/>
    <w:rsid w:val="00347B97"/>
    <w:rsid w:val="003628D1"/>
    <w:rsid w:val="00362F90"/>
    <w:rsid w:val="0037139F"/>
    <w:rsid w:val="00371FDF"/>
    <w:rsid w:val="003754FE"/>
    <w:rsid w:val="003852CB"/>
    <w:rsid w:val="0039274D"/>
    <w:rsid w:val="003A23E3"/>
    <w:rsid w:val="003A59C5"/>
    <w:rsid w:val="003A61C8"/>
    <w:rsid w:val="003B2C3E"/>
    <w:rsid w:val="003C3983"/>
    <w:rsid w:val="003C7B05"/>
    <w:rsid w:val="00402A8D"/>
    <w:rsid w:val="00405684"/>
    <w:rsid w:val="00407DAD"/>
    <w:rsid w:val="004159E1"/>
    <w:rsid w:val="004265C6"/>
    <w:rsid w:val="004334CB"/>
    <w:rsid w:val="004438C6"/>
    <w:rsid w:val="00445581"/>
    <w:rsid w:val="0044663B"/>
    <w:rsid w:val="00452460"/>
    <w:rsid w:val="00465948"/>
    <w:rsid w:val="004812B1"/>
    <w:rsid w:val="004902A0"/>
    <w:rsid w:val="004B3B70"/>
    <w:rsid w:val="004C08B8"/>
    <w:rsid w:val="004C1FBC"/>
    <w:rsid w:val="004C7C9A"/>
    <w:rsid w:val="00503D2C"/>
    <w:rsid w:val="0051210D"/>
    <w:rsid w:val="005217AE"/>
    <w:rsid w:val="00522E55"/>
    <w:rsid w:val="00533E55"/>
    <w:rsid w:val="0055008B"/>
    <w:rsid w:val="005521A6"/>
    <w:rsid w:val="00552C85"/>
    <w:rsid w:val="0056500E"/>
    <w:rsid w:val="005730CD"/>
    <w:rsid w:val="005804AA"/>
    <w:rsid w:val="00595123"/>
    <w:rsid w:val="005A0F1C"/>
    <w:rsid w:val="005A700A"/>
    <w:rsid w:val="005C5375"/>
    <w:rsid w:val="005D3020"/>
    <w:rsid w:val="005F2E05"/>
    <w:rsid w:val="005F3431"/>
    <w:rsid w:val="00601DDA"/>
    <w:rsid w:val="0060430F"/>
    <w:rsid w:val="00614B11"/>
    <w:rsid w:val="006248DE"/>
    <w:rsid w:val="00651A97"/>
    <w:rsid w:val="00667A02"/>
    <w:rsid w:val="00674F5F"/>
    <w:rsid w:val="00677087"/>
    <w:rsid w:val="006776CD"/>
    <w:rsid w:val="00686515"/>
    <w:rsid w:val="006946F6"/>
    <w:rsid w:val="00696E17"/>
    <w:rsid w:val="006A7237"/>
    <w:rsid w:val="006A7452"/>
    <w:rsid w:val="006B0EF6"/>
    <w:rsid w:val="006C06B3"/>
    <w:rsid w:val="006C138E"/>
    <w:rsid w:val="006D405B"/>
    <w:rsid w:val="006E115E"/>
    <w:rsid w:val="006F1A6C"/>
    <w:rsid w:val="007212D9"/>
    <w:rsid w:val="007227CE"/>
    <w:rsid w:val="007660B9"/>
    <w:rsid w:val="007743B0"/>
    <w:rsid w:val="00792927"/>
    <w:rsid w:val="007A3B72"/>
    <w:rsid w:val="007B572C"/>
    <w:rsid w:val="007C7582"/>
    <w:rsid w:val="007D1F62"/>
    <w:rsid w:val="007D5377"/>
    <w:rsid w:val="007E69FA"/>
    <w:rsid w:val="007E7F2F"/>
    <w:rsid w:val="007F3B36"/>
    <w:rsid w:val="007F595C"/>
    <w:rsid w:val="00801526"/>
    <w:rsid w:val="00802A07"/>
    <w:rsid w:val="00816A6E"/>
    <w:rsid w:val="008212F4"/>
    <w:rsid w:val="00823BA2"/>
    <w:rsid w:val="008326C3"/>
    <w:rsid w:val="008430E4"/>
    <w:rsid w:val="00845350"/>
    <w:rsid w:val="0085086B"/>
    <w:rsid w:val="00863721"/>
    <w:rsid w:val="00865B41"/>
    <w:rsid w:val="00880D72"/>
    <w:rsid w:val="00895F78"/>
    <w:rsid w:val="008A5B5E"/>
    <w:rsid w:val="008B3ECB"/>
    <w:rsid w:val="008B78DD"/>
    <w:rsid w:val="008C6E15"/>
    <w:rsid w:val="008E1F25"/>
    <w:rsid w:val="008E7174"/>
    <w:rsid w:val="008F07C2"/>
    <w:rsid w:val="008F0B33"/>
    <w:rsid w:val="00905113"/>
    <w:rsid w:val="00913C4E"/>
    <w:rsid w:val="00916029"/>
    <w:rsid w:val="009227AD"/>
    <w:rsid w:val="009379E3"/>
    <w:rsid w:val="009432E1"/>
    <w:rsid w:val="00944DF7"/>
    <w:rsid w:val="0094677A"/>
    <w:rsid w:val="00964217"/>
    <w:rsid w:val="009675FF"/>
    <w:rsid w:val="00974F06"/>
    <w:rsid w:val="00993BD0"/>
    <w:rsid w:val="009A28D3"/>
    <w:rsid w:val="009A2A5C"/>
    <w:rsid w:val="009C1F67"/>
    <w:rsid w:val="009C610A"/>
    <w:rsid w:val="009C71AB"/>
    <w:rsid w:val="009D5935"/>
    <w:rsid w:val="009E235A"/>
    <w:rsid w:val="00A228F6"/>
    <w:rsid w:val="00A24E06"/>
    <w:rsid w:val="00A26BBB"/>
    <w:rsid w:val="00A31057"/>
    <w:rsid w:val="00A406EC"/>
    <w:rsid w:val="00A44844"/>
    <w:rsid w:val="00A50956"/>
    <w:rsid w:val="00A52118"/>
    <w:rsid w:val="00A66201"/>
    <w:rsid w:val="00A75059"/>
    <w:rsid w:val="00A930F3"/>
    <w:rsid w:val="00AA6046"/>
    <w:rsid w:val="00AB070A"/>
    <w:rsid w:val="00AB60A6"/>
    <w:rsid w:val="00AB70B8"/>
    <w:rsid w:val="00AC7C61"/>
    <w:rsid w:val="00AD5C55"/>
    <w:rsid w:val="00AE2F9E"/>
    <w:rsid w:val="00AF6AD9"/>
    <w:rsid w:val="00B03D90"/>
    <w:rsid w:val="00B254F4"/>
    <w:rsid w:val="00B40EC5"/>
    <w:rsid w:val="00B4366E"/>
    <w:rsid w:val="00B50434"/>
    <w:rsid w:val="00B539AE"/>
    <w:rsid w:val="00B77081"/>
    <w:rsid w:val="00B8632E"/>
    <w:rsid w:val="00BA2E2F"/>
    <w:rsid w:val="00BB2730"/>
    <w:rsid w:val="00BC1B87"/>
    <w:rsid w:val="00BD0F94"/>
    <w:rsid w:val="00BF0FFA"/>
    <w:rsid w:val="00C01AEB"/>
    <w:rsid w:val="00C06879"/>
    <w:rsid w:val="00C124F7"/>
    <w:rsid w:val="00C14CE8"/>
    <w:rsid w:val="00C309C8"/>
    <w:rsid w:val="00C3145F"/>
    <w:rsid w:val="00C330DD"/>
    <w:rsid w:val="00C37C96"/>
    <w:rsid w:val="00C40250"/>
    <w:rsid w:val="00C668B1"/>
    <w:rsid w:val="00C75035"/>
    <w:rsid w:val="00C91BF5"/>
    <w:rsid w:val="00CA24F9"/>
    <w:rsid w:val="00CB7117"/>
    <w:rsid w:val="00CC343E"/>
    <w:rsid w:val="00CC71CB"/>
    <w:rsid w:val="00CD112A"/>
    <w:rsid w:val="00CD5064"/>
    <w:rsid w:val="00CD6AA6"/>
    <w:rsid w:val="00CF1A59"/>
    <w:rsid w:val="00CF22F5"/>
    <w:rsid w:val="00D027B3"/>
    <w:rsid w:val="00D2054C"/>
    <w:rsid w:val="00D206A8"/>
    <w:rsid w:val="00D373C5"/>
    <w:rsid w:val="00D5349C"/>
    <w:rsid w:val="00D55270"/>
    <w:rsid w:val="00D75AF1"/>
    <w:rsid w:val="00D77964"/>
    <w:rsid w:val="00D96EC5"/>
    <w:rsid w:val="00D97535"/>
    <w:rsid w:val="00DA46C8"/>
    <w:rsid w:val="00DB4ED7"/>
    <w:rsid w:val="00DB6965"/>
    <w:rsid w:val="00DC77E7"/>
    <w:rsid w:val="00DD5A00"/>
    <w:rsid w:val="00DD7F45"/>
    <w:rsid w:val="00DE27C8"/>
    <w:rsid w:val="00DE5B4F"/>
    <w:rsid w:val="00DF03E7"/>
    <w:rsid w:val="00E03580"/>
    <w:rsid w:val="00E2169E"/>
    <w:rsid w:val="00E21A21"/>
    <w:rsid w:val="00E278D7"/>
    <w:rsid w:val="00E42E8E"/>
    <w:rsid w:val="00E4509B"/>
    <w:rsid w:val="00E4635D"/>
    <w:rsid w:val="00E52526"/>
    <w:rsid w:val="00E80B66"/>
    <w:rsid w:val="00E81C53"/>
    <w:rsid w:val="00E83B0B"/>
    <w:rsid w:val="00E864AB"/>
    <w:rsid w:val="00E8710C"/>
    <w:rsid w:val="00EA4621"/>
    <w:rsid w:val="00EB2148"/>
    <w:rsid w:val="00EC2A35"/>
    <w:rsid w:val="00EC3BE3"/>
    <w:rsid w:val="00ED537B"/>
    <w:rsid w:val="00ED7056"/>
    <w:rsid w:val="00EE454E"/>
    <w:rsid w:val="00EF3A9D"/>
    <w:rsid w:val="00EF5943"/>
    <w:rsid w:val="00EF7C11"/>
    <w:rsid w:val="00F005B4"/>
    <w:rsid w:val="00F02450"/>
    <w:rsid w:val="00F043AA"/>
    <w:rsid w:val="00F054BD"/>
    <w:rsid w:val="00F11D62"/>
    <w:rsid w:val="00F20763"/>
    <w:rsid w:val="00F254FA"/>
    <w:rsid w:val="00F32341"/>
    <w:rsid w:val="00F34A79"/>
    <w:rsid w:val="00F40300"/>
    <w:rsid w:val="00F42120"/>
    <w:rsid w:val="00F71A6C"/>
    <w:rsid w:val="00F8711D"/>
    <w:rsid w:val="00F8757A"/>
    <w:rsid w:val="00F87C76"/>
    <w:rsid w:val="00F93732"/>
    <w:rsid w:val="00FA28EC"/>
    <w:rsid w:val="00FA63B7"/>
    <w:rsid w:val="00FA7AE8"/>
    <w:rsid w:val="00FC097A"/>
    <w:rsid w:val="00FC77DB"/>
    <w:rsid w:val="00FC7E30"/>
    <w:rsid w:val="00FE10EF"/>
    <w:rsid w:val="00FE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88FD"/>
  <w15:chartTrackingRefBased/>
  <w15:docId w15:val="{41C8DBB1-84A1-4F5F-9B4D-7141F58A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F2"/>
    <w:rPr>
      <w:rFonts w:eastAsiaTheme="majorEastAsia" w:cstheme="majorBidi"/>
      <w:color w:val="272727" w:themeColor="text1" w:themeTint="D8"/>
    </w:rPr>
  </w:style>
  <w:style w:type="paragraph" w:styleId="Title">
    <w:name w:val="Title"/>
    <w:basedOn w:val="Normal"/>
    <w:next w:val="Normal"/>
    <w:link w:val="TitleChar"/>
    <w:uiPriority w:val="10"/>
    <w:qFormat/>
    <w:rsid w:val="00335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F2"/>
    <w:pPr>
      <w:spacing w:before="160"/>
      <w:jc w:val="center"/>
    </w:pPr>
    <w:rPr>
      <w:i/>
      <w:iCs/>
      <w:color w:val="404040" w:themeColor="text1" w:themeTint="BF"/>
    </w:rPr>
  </w:style>
  <w:style w:type="character" w:customStyle="1" w:styleId="QuoteChar">
    <w:name w:val="Quote Char"/>
    <w:basedOn w:val="DefaultParagraphFont"/>
    <w:link w:val="Quote"/>
    <w:uiPriority w:val="29"/>
    <w:rsid w:val="003359F2"/>
    <w:rPr>
      <w:i/>
      <w:iCs/>
      <w:color w:val="404040" w:themeColor="text1" w:themeTint="BF"/>
    </w:rPr>
  </w:style>
  <w:style w:type="paragraph" w:styleId="ListParagraph">
    <w:name w:val="List Paragraph"/>
    <w:basedOn w:val="Normal"/>
    <w:uiPriority w:val="34"/>
    <w:qFormat/>
    <w:rsid w:val="003359F2"/>
    <w:pPr>
      <w:ind w:left="720"/>
      <w:contextualSpacing/>
    </w:pPr>
  </w:style>
  <w:style w:type="character" w:styleId="IntenseEmphasis">
    <w:name w:val="Intense Emphasis"/>
    <w:basedOn w:val="DefaultParagraphFont"/>
    <w:uiPriority w:val="21"/>
    <w:qFormat/>
    <w:rsid w:val="003359F2"/>
    <w:rPr>
      <w:i/>
      <w:iCs/>
      <w:color w:val="0F4761" w:themeColor="accent1" w:themeShade="BF"/>
    </w:rPr>
  </w:style>
  <w:style w:type="paragraph" w:styleId="IntenseQuote">
    <w:name w:val="Intense Quote"/>
    <w:basedOn w:val="Normal"/>
    <w:next w:val="Normal"/>
    <w:link w:val="IntenseQuoteChar"/>
    <w:uiPriority w:val="30"/>
    <w:qFormat/>
    <w:rsid w:val="0033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9F2"/>
    <w:rPr>
      <w:i/>
      <w:iCs/>
      <w:color w:val="0F4761" w:themeColor="accent1" w:themeShade="BF"/>
    </w:rPr>
  </w:style>
  <w:style w:type="character" w:styleId="IntenseReference">
    <w:name w:val="Intense Reference"/>
    <w:basedOn w:val="DefaultParagraphFont"/>
    <w:uiPriority w:val="32"/>
    <w:qFormat/>
    <w:rsid w:val="00335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585202">
      <w:bodyDiv w:val="1"/>
      <w:marLeft w:val="0"/>
      <w:marRight w:val="0"/>
      <w:marTop w:val="0"/>
      <w:marBottom w:val="0"/>
      <w:divBdr>
        <w:top w:val="none" w:sz="0" w:space="0" w:color="auto"/>
        <w:left w:val="none" w:sz="0" w:space="0" w:color="auto"/>
        <w:bottom w:val="none" w:sz="0" w:space="0" w:color="auto"/>
        <w:right w:val="none" w:sz="0" w:space="0" w:color="auto"/>
      </w:divBdr>
    </w:div>
    <w:div w:id="1793402765">
      <w:bodyDiv w:val="1"/>
      <w:marLeft w:val="0"/>
      <w:marRight w:val="0"/>
      <w:marTop w:val="0"/>
      <w:marBottom w:val="0"/>
      <w:divBdr>
        <w:top w:val="none" w:sz="0" w:space="0" w:color="auto"/>
        <w:left w:val="none" w:sz="0" w:space="0" w:color="auto"/>
        <w:bottom w:val="none" w:sz="0" w:space="0" w:color="auto"/>
        <w:right w:val="none" w:sz="0" w:space="0" w:color="auto"/>
      </w:divBdr>
    </w:div>
    <w:div w:id="18381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1148</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Bilenkin</dc:creator>
  <cp:keywords/>
  <dc:description/>
  <cp:lastModifiedBy>Maxim Bilenkin</cp:lastModifiedBy>
  <cp:revision>299</cp:revision>
  <dcterms:created xsi:type="dcterms:W3CDTF">2025-02-26T03:17:00Z</dcterms:created>
  <dcterms:modified xsi:type="dcterms:W3CDTF">2025-02-26T22:25:00Z</dcterms:modified>
</cp:coreProperties>
</file>