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Table 1. Sequence information for the serotype A data set.</w:t>
      </w:r>
    </w:p>
    <w:p>
      <w:pPr>
        <w:pStyle w:val="style0"/>
      </w:pPr>
      <w:r>
        <w:rPr/>
      </w:r>
    </w:p>
    <w:tbl>
      <w:tblPr>
        <w:jc w:val="left"/>
        <w:tblInd w:type="dxa" w:w="-30"/>
        <w:tblBorders/>
      </w:tblPr>
      <w:tblGrid>
        <w:gridCol w:w="3327"/>
        <w:gridCol w:w="1574"/>
        <w:gridCol w:w="719"/>
        <w:gridCol w:w="1339"/>
      </w:tblGrid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Sequence name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GenBank ID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Year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Country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A(b)/BuenosAires/Arg/00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A(b)/Junin/Arg/01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A(b)/Rivadavia/Arg/01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A(b)/TLauquen/Arg/01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A(c)/BuenosAires/Arg/01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AM180020.1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A(c)/TLauquen/Arg/01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AM180024.1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A(x)/GVillegas/Arg/00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AM179989.1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A/Alem/Arg/81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AJ306219.1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AM179989.1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AM180024.1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A/Arg/59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1959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A/Arg/66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1966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A/Arg/68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AJ308694.1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1968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A/Arg/76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AJ409219.1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A/Arg/87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AJ306220.1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A/Atreuco/Arg/01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A/Ayacucho/Arg/90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AJ308696.1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A/Bahia_Blanca/Arg/71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AJ308695.1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A/BuenosAires/Arg/00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A/Castellanos/Arg/87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AJ306222.1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A/Chapaleu/Arg/00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A/Chapaleu/Arg/01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JQ082908.1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A/Chivilcoy/Arg/01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A/Cordoba/Arg/90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AJ308697.1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A/Cordoba/Arg/92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AJ308700.1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A/Corrrientes/Arg/92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AJ308701.1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A/CPellegrini/Arg/00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A/Craik/Arg/00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AM179988.1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A/CSuarez/Arg/01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A/CTejedor/Arg/00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A/Daireaux/Arg/01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A/Diamante/Arg/01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A/Diareaux/Arg/01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A/Dupuy/Arg/01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A/GAlvear/Arg/01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AM180021.1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A/GLopez/Arg/01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A/Guatreche/Arg/01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A/GVillegas/Arg/00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A/Junin/Arg/01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A/LaPampa/Arg/01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JQ082908.1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A/Lobos/Arg/01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A/Lomas/Arg/00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A/Lomas/Arg/01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AM180015.1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A/Maraco/Arg/00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A/Mercedes/Arg/01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AM180022.1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A/Pehuajo/Arg/92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AJ308702.1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A/RCuarto/Arg/02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AM180024.1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A/Rivadavia/Arg/01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A/Rivadavia/Arg/91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AJ308699.1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A/RSegundo/Arg/00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A/SAAreco/Arg/01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A/San_Ignacio/Arg/90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AJ308698.1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A/SJusto/Arg/00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AM179994.1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A/Suipacha/Arg/62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1962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A/T.Lauquen/Arg/01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JQ082909.1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A/TLauquen/Arg/01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A/Union/Arg/01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AM180002.1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A/Utracan/Arg/87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AJ306221.1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A(b)/Sta.Cruz/Bol/01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A(c)/Sta.Cruz/Bol/01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A/Beni/Bol/02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A/Cochabamba/Bol/01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A/Oruro/Bol/01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A/Potosi/Bol/01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A/Sta.Cruz/Bol/00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A(b)/Cacapava/Bra/76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A(b)/RS/Bra/01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A(c)/RS/Bra/01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A/Bage/Bra/76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A/Belem/Bra/59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1959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A/Bra/58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1958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A/Bra/70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A/Cacapava/Bra/76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EU553851.1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A/Cruzeiro/Bra/55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1955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A/Guarulhos/Bra/59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1959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A/Pedregulho/Bra/76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A/RS/Bra/81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A/RS/Bra/97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JQ082982.1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A/SaoCarlos/Bra/84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A/Venceslau/Bra/76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K03344.1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A(b)/N.de_Santander/Col/08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A(c)/N.de_Santander/Col/08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A(d)/N.de_Santander/Col/08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A(e)/N.de_Santander/Col/08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A(f)/N.de_Santander/Col/08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A(g)/N.de_Santander/Col/08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A/Antioquia/Col/97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A/Col/67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1967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A/Col/84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A/Cordoba/Col/97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JQ082980.1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A/Cundinamarca/Col/76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A/Cundinamarca/Col/97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JQ082981.1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A/N._de_Santander/Col/04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A/Sabana/Col/85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1985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A/Ecu/02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JQ082929.1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A/Ecu/75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1975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A/Ecu/79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1979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A/Per/00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Peru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A/Per/69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1969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Peru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A/Per/99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1999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Peru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A/San_Martin/Per/75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JQ082968.1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1975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Peru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A/Colonia/Uru/01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Uruguay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A/Treita_y_Tres/Uru/01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Uruguay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A(b)/Barinas/Ven/04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A(b)/Merida/Ven/03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A(b)/Merida/Ven/05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A(b)/Tachira/Ven/04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A(c)/Merida/Ven/05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A(c)/Tachira/Ven/04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A(c)/Ven/70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EU553882.1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A(d)/RS/Bra/01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JQ082914.1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A(d)/Tachira/Ven/04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A/Apure/Ven/04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A/Apure/Ven/05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A/Apure/Ven/06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2006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A/Barinas/Ven/03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A/Barinas/Ven/04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A/Bolivar/Ven/01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A/Bolivar/Ven/03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A/Falcon/Ven/04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A/Merida/Ven/02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A/Merida/Ven/03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A/Merida/Ven/04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A/Merida/Ven/05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A/Portuguesa/Ven/07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2007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A/Tachira/Ven/01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A/Tachira/Ven/04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JQ082939.1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A/Ven/70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EU553882.1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1970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A/Ven/89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JQ082978.1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1989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A/Yaracuy/Ven/04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JQ082944.1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327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A/Zulia/Ven/62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JQ082958.1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1962</w:t>
            </w:r>
          </w:p>
        </w:tc>
        <w:tc>
          <w:tcPr>
            <w:tcW w:type="dxa" w:w="133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Table 2. Sequence information for the serotype O data set.</w:t>
      </w:r>
    </w:p>
    <w:p>
      <w:pPr>
        <w:pStyle w:val="style0"/>
      </w:pPr>
      <w:r>
        <w:rPr/>
      </w:r>
    </w:p>
    <w:tbl>
      <w:tblPr>
        <w:jc w:val="left"/>
        <w:tblInd w:type="dxa" w:w="-30"/>
        <w:tblBorders/>
      </w:tblPr>
      <w:tblGrid>
        <w:gridCol w:w="4030"/>
        <w:gridCol w:w="1574"/>
        <w:gridCol w:w="719"/>
        <w:gridCol w:w="1280"/>
      </w:tblGrid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Sequence name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GenBank ID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Year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Country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O_MS_Bra_98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DQ834704.1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O_Argentina_00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DQ834705.1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O_RS_Bra_00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DQ834706.1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O_Artigas_Uru_00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DQ834707.1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Uruguay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O_Tarija_Bol_00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DQ834708.1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O_Tarija_Bol_01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DQ834709.1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O_Canindeyu_Par_02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Paraguay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O_PozoHondo_Par_03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Paraguay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O_Chuquisaca_Bol_03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O_Potosi_Bol_03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O_MS_1a__Bra_05_a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O_MS_Bra_05_b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O_MS_Bra_05_c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O_MS_Bra_05_d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O_MS_Bra_05_e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O_MS_Bra_05_f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DQ834719.1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O_MS_Bra_05_g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DQ834720.1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O_MS_Bra_05_h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DQ834721.1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O_MS_Bra_05_i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DQ834722.1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O_MS_Bra_05_j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DQ834723.1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DQ834724.1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O_MS_Bra_3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DQ834725.1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O_MS_Bra_05_4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DQ834726.1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Brazil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O_Corrientes_Arg_06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DQ834727.1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2006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Argentina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O_Pando_Bol_00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HQ695737.1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O_Tarija_Bol_00__a_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HQ695738.1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O_Potosi_Bol_01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HQ695739.1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O_Tarija_Bol_01__a_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O_Beni_Bol_01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2001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O_LaPaz_Bol_02__a_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O_LaPaz_Bol_02__b_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O_LaPaz_Bol_02_c_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O_Potosi_Bol_03__a_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O_SantaCruz_Bol_07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2007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Bolivia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O_Cundinamarca_Col_94__a_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O_Santander_Col_94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O_Boyaca_Col_94__a_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HQ695749.1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O_Boyaca_Col_94__b_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O_Boyaca_Col_94__c_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O_Valle_Col_94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O_Boyaca_Col_94__d_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O_Cundinamarca_Col_94__b_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O_Cundinamarca_Col_94__c_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O_Cundinamarca_Col_94__d_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O_Cundinamarca_Col_94__e_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O_Cauca_Col_94_a_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O_Cundinamarca_Col_94__f_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HQ695759.1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O_Narino_Col_94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O_Cauca_Col_94__b_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O_Casanare_Col_94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O_Cundinamarca_Col_95__a_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O_Cundinamarca_Col_95__b_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O_Cundinamarca_Col_95__c_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O_Cundinamarca_Col_95__d_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O_Cundinamarca_Col_95__e_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O_Cundinamarca_Col_95__f_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O_Cundinamarca_Col_95__g_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HQ695769.1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O_Narino_Col_98__a_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O_Cauca_Col_98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O_Narino_Col_98__b_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O_Narino_Col_98__c_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O_Narino_Col_99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1999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O_Narino_Col_00__a_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O_Narino_Col_00__b_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O_Cundinamarca_Col_00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O_Narino_Col_00__c_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O_Narino_Col_00__d_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HQ695779.1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O_Narino_Col_02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O_Santander_Col_08__a_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O_Santander_Col_08__b_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Colombia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O_Esmeraldas_Ecu_02__003-02_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O_Pichincha_Ecu_02__027-02_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O_Pichincha_Ecu_02__071-02_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2002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O_Napo_Ecu_03__005-03_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O_Napo_Ecu_03__009-03_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O_Sucumbios_Ecu_03__016-03_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O_Sucumbios_Ecu_03__019-03_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HQ695789.1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O_Sucumbios_Ecu_03__020-03_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O_Loja_Ecu_03__025-03_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O_Loja_Ecu_03__027-03_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O_Sucumbios_Ecu_03__028-03_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O_Sucumbios_Ecu_03__029-03_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O_Sucumbios_Ecu_04__002-04_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O_Cotopaxi_Ecu_04__034-04_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O_Tsachila_Ecu_04__035-04_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O_Imbabura_Ecu_04__038-04_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O_Tsachila_Ecu_04__039-04_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HQ695799.1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O_Cotopaxi_Ecu_04__040-04_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O_Carchi_Ecu_04__041-04_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O_Carchi_Ecu_04__042-04_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O_Bolivar_Ecu_04__043-04_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O_Tsachila_Ecu_04__045-04_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O_Cotopaxi_Ecu_04__048-04_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O_Pichincha_Ecu_04__050-04_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O_Guayas_Ecu_04__057-04_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O_Pichincha_Ecu_04___064-04_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O_Cotopaxi_Ecu_04__067-04_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HQ695809.1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O_Pichincha_Ecu_04__070-04_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O_LosRios_Ecu_04__071-04_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O_Carchi_Ecu_04__072-04_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O_LosRios_Ecu_04__074-04_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O_Esmeraldas_Ecu_04__097-04_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O_Cotopaxi_Ecu_04__099-04_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O_Imbabura_Ecu_04__101-04_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O_Tsachila_Ecu_04__106-04_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O_Pichincha_Ecu_05__01-05_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O_Esmeraldas_Ecu_05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HQ695819.1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O_Esmeraldas_Ecu_05_10-05_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O_ElOro_Ecu_05__12-05_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O_Guayas_Ecu_05__13-05_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O_ElOro_Ecu_05__16-05_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O_Manabi_Ecu_05__20-05_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O_Imbabura_Ecu_05__23-05_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O_Manabi_Ecu_05__24-05_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O_ElOro_Ecu_05__28-05_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O_Manabi_Ecu_05__31-05_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O_Manabi_Ecu_05__32-05_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HQ695829.1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O_Manabi_Ecu_05__33-05_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O_Manabi_Ecu_05__35-05_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O_Esmeraldas_Ecu_05__37-05_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O_Manabi_Ecu_05__40-05_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O_Manabi_Ecu_05__44-05_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O_Manabi_Ecu_05__52-05_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O_Manabi_Ecu_05__54-05_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O_Pichincha_Ecu_06__03-06_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2006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O_Pichincha_Ecu_06__04-06_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2006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O_Tsachila_Ecu_06__17-06_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HQ695839.1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2006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O_Imbabura_Ecu_07__13-07_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2007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O_Pichincha_Ecu_07__s.n_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2007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O_Esmeraldas_Ecu_08__11-08_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O_LosRios_Ecu_08__14-08_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2008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O_Lima_Peru_04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Peru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O_Yaracuy_Ven_03__21081_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2003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O_Merida_Ven_04__21237_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2004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O_Trujillo_Ven_05__21378_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O_Zulia_Ven_05__21386_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2005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O_Trujillo_Ven_06__21522_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HQ695849.1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2006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O_Trujillo_Ven_07__21555_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HQ695850.1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2007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Venezuela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O_LosRios_Ecu_09__12-09_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O_Esmeraldas_Ecu_09__16-09_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O_Napo_Ecu_09__39-09_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O_Tsachila_Ecu_09__50-09_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O_Pichincha_Ecu_09__65-09_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O_Carchi_Ecu_09__76-09_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O_Tsachila_Ecu_09__78-09_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O_Napo_Ecu_09__83-09_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O_Pichincha_Ecu_09__85-09_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O_Guayas_Ecu_09__86-09_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JN005899.1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O_Tungurahua_Ecu_09__89-09_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O_Pichincha_Ecu_09__109-09_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O_Cotopaxi_Ecu_09__126-09_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O_Pichincha_Ecu_09__145-09_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O_Chimborazo_Ecu_09__148-09_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O_Manabi_Ecu_09__153-09_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O_Imbabura_Ecu_09__169-09_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O_Pichincha_Ecu_09__178-09_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O_Bolivar_Ecu_09__188-09_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2009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O_Tsachila_Ecu_10__10-10_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JN005909.1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O_Pichincha_Ecu_10__15-10_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JN005910.1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O_LosRios_Ecu_10__21-10_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JN005911.1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O_Tsachila_Ecu_10__23-10_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JN005912.1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O_Sucumbios_Ecu_10__28-10_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JN005913.1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O_Cotopaxi_Ecu_10__32-10_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JN005914.1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O_Imbabura_Ecu_10__34-10_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JN005915.1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O_Bolivar_Ecu_10__44-10_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JN005916.1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O_Napo_Ecu_10__46-10_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JN005917.1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403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O_Orellana_Ecu_10_58-10_</w:t>
            </w:r>
          </w:p>
        </w:tc>
        <w:tc>
          <w:tcPr>
            <w:tcW w:type="dxa" w:w="1574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JN005918.1</w:t>
            </w:r>
          </w:p>
        </w:tc>
        <w:tc>
          <w:tcPr>
            <w:tcW w:type="dxa" w:w="719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2010</w:t>
            </w:r>
          </w:p>
        </w:tc>
        <w:tc>
          <w:tcPr>
            <w:tcW w:type="dxa" w:w="1280"/>
            <w:tcBorders/>
            <w:shd w:fill="auto" w:val="clear"/>
            <w:tcMar>
              <w:top w:type="dxa" w:w="0"/>
              <w:left w:type="dxa" w:w="30"/>
              <w:bottom w:type="dxa" w:w="0"/>
              <w:right w:type="dxa" w:w="30"/>
            </w:tcMar>
            <w:vAlign w:val="bottom"/>
          </w:tcPr>
          <w:p>
            <w:pPr>
              <w:pStyle w:val="style0"/>
              <w:autoSpaceDE w:val="false"/>
              <w:jc w:val="center"/>
            </w:pPr>
            <w:r>
              <w:rPr/>
              <w:t>Ecuador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2013-11-14T18:08:37.00Z</dcterms:created>
  <dc:creator>max </dc:creator>
  <cp:revision>0</cp:revision>
</cp:coreProperties>
</file>