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06A" w:rsidRDefault="0050006A" w:rsidP="0050006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ЛР 1.</w:t>
      </w:r>
    </w:p>
    <w:p w:rsidR="00BC567E" w:rsidRDefault="00D82A9B" w:rsidP="00B20B97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A9B">
        <w:rPr>
          <w:rFonts w:ascii="Times New Roman" w:hAnsi="Times New Roman" w:cs="Times New Roman"/>
          <w:sz w:val="28"/>
          <w:szCs w:val="28"/>
        </w:rPr>
        <w:t>Тип данных – это именованное написание правил выделения и использования оперативной или (и) постоянной памяти и связанных с ним методов обработки</w:t>
      </w:r>
      <w:r w:rsidR="002F0284">
        <w:rPr>
          <w:rFonts w:ascii="Times New Roman" w:hAnsi="Times New Roman" w:cs="Times New Roman"/>
          <w:sz w:val="28"/>
          <w:szCs w:val="28"/>
        </w:rPr>
        <w:t>.</w:t>
      </w:r>
    </w:p>
    <w:p w:rsidR="00D82A9B" w:rsidRDefault="00D82A9B" w:rsidP="00B20B97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Первичный ключ – это атрибут (или набор атрибутов)</w:t>
      </w:r>
      <w:r w:rsidR="002F0284">
        <w:rPr>
          <w:rFonts w:ascii="Times New Roman" w:hAnsi="Times New Roman" w:cs="Times New Roman"/>
          <w:sz w:val="28"/>
          <w:szCs w:val="28"/>
        </w:rPr>
        <w:t>, значения которых однозначно идентифицируют кортеж отношения.</w:t>
      </w:r>
    </w:p>
    <w:p w:rsidR="00B20B97" w:rsidRDefault="00B20B97" w:rsidP="00B20B97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Фундаментальные свойства отношений: атомарность атрибутов, логические неделимости</w:t>
      </w:r>
      <w:r w:rsidRPr="00B20B97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неупорядоченность атрибутов; неупорядоченность кортежей; уникальность кортежей – требование первичного ключа</w:t>
      </w:r>
    </w:p>
    <w:p w:rsidR="00D85E2B" w:rsidRDefault="00DA62EB" w:rsidP="00DA62E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Предикат – это</w:t>
      </w:r>
      <w:r w:rsidRPr="00DA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выражение, принимающе</w:t>
      </w:r>
      <w:r w:rsidR="00871321">
        <w:rPr>
          <w:rFonts w:ascii="Times New Roman" w:hAnsi="Times New Roman" w:cs="Times New Roman"/>
          <w:sz w:val="28"/>
          <w:szCs w:val="28"/>
        </w:rPr>
        <w:t>е истинностное значение. Он может</w:t>
      </w:r>
      <w:r w:rsidRPr="00DA62EB">
        <w:rPr>
          <w:rFonts w:ascii="Times New Roman" w:hAnsi="Times New Roman" w:cs="Times New Roman"/>
          <w:sz w:val="28"/>
          <w:szCs w:val="28"/>
        </w:rPr>
        <w:t xml:space="preserve"> представлять собой как одно выражение, так и любую комбинацию из неограниченного количества выражений, построенную с помощью булевых операторов AND, OR или NOT. Кроме того, в этих комбинациях может использоваться SQL-оператор IS, а также круглые скобки для конкретизации порядка выполнения операций.</w:t>
      </w:r>
    </w:p>
    <w:p w:rsidR="00422153" w:rsidRDefault="00422153" w:rsidP="00DA62E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4221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 выборку записей из БД, столбцы которых указываются в списке выбора</w:t>
      </w:r>
      <w:r w:rsidR="00F83497">
        <w:rPr>
          <w:rFonts w:ascii="Times New Roman" w:hAnsi="Times New Roman" w:cs="Times New Roman"/>
          <w:sz w:val="28"/>
          <w:szCs w:val="28"/>
        </w:rPr>
        <w:t xml:space="preserve"> и будут включены в результаты запроса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16A23" w:rsidRDefault="004A0870" w:rsidP="00716A2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Агрегатная функция – это функция, которая генерирует одно суммарное значение для группы значений в указанном столбце.</w:t>
      </w:r>
      <w:r w:rsidR="00716A23">
        <w:rPr>
          <w:rFonts w:ascii="Times New Roman" w:hAnsi="Times New Roman" w:cs="Times New Roman"/>
          <w:sz w:val="28"/>
          <w:szCs w:val="28"/>
        </w:rPr>
        <w:t xml:space="preserve"> Агрегатные</w:t>
      </w:r>
      <w:r w:rsidR="00716A23" w:rsidRPr="00716A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6A23">
        <w:rPr>
          <w:rFonts w:ascii="Times New Roman" w:hAnsi="Times New Roman" w:cs="Times New Roman"/>
          <w:sz w:val="28"/>
          <w:szCs w:val="28"/>
        </w:rPr>
        <w:t>функции</w:t>
      </w:r>
      <w:r w:rsidR="00716A23" w:rsidRPr="00716A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6A23">
        <w:rPr>
          <w:rFonts w:ascii="Times New Roman" w:hAnsi="Times New Roman" w:cs="Times New Roman"/>
          <w:sz w:val="28"/>
          <w:szCs w:val="28"/>
        </w:rPr>
        <w:t>в</w:t>
      </w:r>
      <w:r w:rsidR="00716A23" w:rsidRPr="00716A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6A23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9B22AC">
        <w:rPr>
          <w:rFonts w:ascii="Times New Roman" w:hAnsi="Times New Roman" w:cs="Times New Roman"/>
          <w:sz w:val="28"/>
          <w:szCs w:val="28"/>
          <w:lang w:val="en-US"/>
        </w:rPr>
        <w:t xml:space="preserve"> SQL: </w:t>
      </w:r>
      <w:r w:rsidR="000B5333">
        <w:rPr>
          <w:rFonts w:ascii="Times New Roman" w:hAnsi="Times New Roman" w:cs="Times New Roman"/>
          <w:sz w:val="28"/>
          <w:szCs w:val="28"/>
          <w:lang w:val="en-US"/>
        </w:rPr>
        <w:t xml:space="preserve">SUM, </w:t>
      </w:r>
      <w:r w:rsidR="009B22AC">
        <w:rPr>
          <w:rFonts w:ascii="Times New Roman" w:hAnsi="Times New Roman" w:cs="Times New Roman"/>
          <w:sz w:val="28"/>
          <w:szCs w:val="28"/>
          <w:lang w:val="en-US"/>
        </w:rPr>
        <w:t xml:space="preserve">AVG, COUNT, </w:t>
      </w:r>
      <w:proofErr w:type="gramStart"/>
      <w:r w:rsidR="009B22AC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716A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716A23">
        <w:rPr>
          <w:rFonts w:ascii="Times New Roman" w:hAnsi="Times New Roman" w:cs="Times New Roman"/>
          <w:sz w:val="28"/>
          <w:szCs w:val="28"/>
          <w:lang w:val="en-US"/>
        </w:rPr>
        <w:t>*), MIN, MAX.</w:t>
      </w:r>
    </w:p>
    <w:p w:rsidR="009937F6" w:rsidRDefault="00F95895" w:rsidP="00F95895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sysobjects</w:t>
      </w:r>
      <w:proofErr w:type="spellEnd"/>
      <w:r w:rsidRPr="00F95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F95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95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системной таблицей, она </w:t>
      </w:r>
      <w:r w:rsidR="00F80359">
        <w:rPr>
          <w:rFonts w:ascii="Times New Roman" w:hAnsi="Times New Roman" w:cs="Times New Roman"/>
          <w:sz w:val="28"/>
          <w:szCs w:val="28"/>
        </w:rPr>
        <w:t>предназначена для хранения одной строки</w:t>
      </w:r>
      <w:r w:rsidRPr="00F95895">
        <w:rPr>
          <w:rFonts w:ascii="Times New Roman" w:hAnsi="Times New Roman" w:cs="Times New Roman"/>
          <w:sz w:val="28"/>
          <w:szCs w:val="28"/>
        </w:rPr>
        <w:t xml:space="preserve"> каждого объекта, созданного внутри базы данных, такого, как ограничение, значение по умолчанию, журнал, правило и хранимая процедура.</w:t>
      </w:r>
    </w:p>
    <w:p w:rsidR="00BA74A3" w:rsidRDefault="00BA74A3" w:rsidP="00BA74A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ЛР 2.</w:t>
      </w:r>
    </w:p>
    <w:p w:rsidR="00BA74A3" w:rsidRDefault="000D15DA" w:rsidP="000D15DA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5DA">
        <w:rPr>
          <w:rFonts w:ascii="Times New Roman" w:hAnsi="Times New Roman" w:cs="Times New Roman"/>
          <w:sz w:val="28"/>
          <w:szCs w:val="28"/>
        </w:rPr>
        <w:t xml:space="preserve">Внешний ключ – это </w:t>
      </w:r>
      <w:r>
        <w:rPr>
          <w:rFonts w:ascii="Times New Roman" w:hAnsi="Times New Roman" w:cs="Times New Roman"/>
          <w:sz w:val="28"/>
          <w:szCs w:val="28"/>
        </w:rPr>
        <w:t xml:space="preserve">столбец в таблице, соответствующий первичному столбцу </w:t>
      </w:r>
      <w:r w:rsidR="00472B61">
        <w:rPr>
          <w:rFonts w:ascii="Times New Roman" w:hAnsi="Times New Roman" w:cs="Times New Roman"/>
          <w:sz w:val="28"/>
          <w:szCs w:val="28"/>
        </w:rPr>
        <w:t>в другой таблице</w:t>
      </w:r>
      <w:r w:rsidRPr="000D15DA">
        <w:rPr>
          <w:rFonts w:ascii="Times New Roman" w:hAnsi="Times New Roman" w:cs="Times New Roman"/>
          <w:sz w:val="28"/>
          <w:szCs w:val="28"/>
        </w:rPr>
        <w:t>.</w:t>
      </w:r>
    </w:p>
    <w:p w:rsidR="0002745C" w:rsidRDefault="0002745C" w:rsidP="0002745C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45C">
        <w:rPr>
          <w:rFonts w:ascii="Times New Roman" w:hAnsi="Times New Roman" w:cs="Times New Roman"/>
          <w:sz w:val="28"/>
          <w:szCs w:val="28"/>
        </w:rPr>
        <w:t>Скалярное выражение — это сочетание символов и операторов, в результате вычисления которых возвращается</w:t>
      </w:r>
      <w:r w:rsidR="00730AAB">
        <w:rPr>
          <w:rFonts w:ascii="Times New Roman" w:hAnsi="Times New Roman" w:cs="Times New Roman"/>
          <w:sz w:val="28"/>
          <w:szCs w:val="28"/>
        </w:rPr>
        <w:t xml:space="preserve"> единственное</w:t>
      </w:r>
      <w:r w:rsidRPr="0002745C">
        <w:rPr>
          <w:rFonts w:ascii="Times New Roman" w:hAnsi="Times New Roman" w:cs="Times New Roman"/>
          <w:sz w:val="28"/>
          <w:szCs w:val="28"/>
        </w:rPr>
        <w:t xml:space="preserve"> значение</w:t>
      </w:r>
      <w:r w:rsidR="00730AAB">
        <w:rPr>
          <w:rFonts w:ascii="Times New Roman" w:hAnsi="Times New Roman" w:cs="Times New Roman"/>
          <w:sz w:val="28"/>
          <w:szCs w:val="28"/>
        </w:rPr>
        <w:t>.</w:t>
      </w:r>
    </w:p>
    <w:p w:rsidR="0002745C" w:rsidRDefault="00EA7B68" w:rsidP="0002745C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Алиас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(псевдоним) – это временное имя, присвоенное таблице (в предложении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EA7B68">
        <w:rPr>
          <w:rFonts w:ascii="Times New Roman" w:hAnsi="Times New Roman" w:cs="Times New Roman"/>
          <w:sz w:val="28"/>
          <w:szCs w:val="28"/>
        </w:rPr>
        <w:t>)</w:t>
      </w:r>
    </w:p>
    <w:p w:rsidR="00124AE0" w:rsidRDefault="00F8369B" w:rsidP="00124AE0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F836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F836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</w:t>
      </w:r>
      <w:r w:rsidR="008C2D8E">
        <w:rPr>
          <w:rFonts w:ascii="Times New Roman" w:hAnsi="Times New Roman" w:cs="Times New Roman"/>
          <w:sz w:val="28"/>
          <w:szCs w:val="28"/>
        </w:rPr>
        <w:t>о сортировать результаты по любым атрибутам</w:t>
      </w:r>
      <w:r>
        <w:rPr>
          <w:rFonts w:ascii="Times New Roman" w:hAnsi="Times New Roman" w:cs="Times New Roman"/>
          <w:sz w:val="28"/>
          <w:szCs w:val="28"/>
        </w:rPr>
        <w:t>, указанн</w:t>
      </w:r>
      <w:r w:rsidR="008C2D8E">
        <w:rPr>
          <w:rFonts w:ascii="Times New Roman" w:hAnsi="Times New Roman" w:cs="Times New Roman"/>
          <w:sz w:val="28"/>
          <w:szCs w:val="28"/>
        </w:rPr>
        <w:t>ым</w:t>
      </w:r>
      <w:r>
        <w:rPr>
          <w:rFonts w:ascii="Times New Roman" w:hAnsi="Times New Roman" w:cs="Times New Roman"/>
          <w:sz w:val="28"/>
          <w:szCs w:val="28"/>
        </w:rPr>
        <w:t xml:space="preserve"> в списке выбора</w:t>
      </w:r>
      <w:r w:rsidR="008C2D8E">
        <w:rPr>
          <w:rFonts w:ascii="Times New Roman" w:hAnsi="Times New Roman" w:cs="Times New Roman"/>
          <w:sz w:val="28"/>
          <w:szCs w:val="28"/>
        </w:rPr>
        <w:t>, с любым типом данных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124AE0">
        <w:rPr>
          <w:rFonts w:ascii="Times New Roman" w:hAnsi="Times New Roman" w:cs="Times New Roman"/>
          <w:sz w:val="28"/>
          <w:szCs w:val="28"/>
        </w:rPr>
        <w:t xml:space="preserve"> Пример</w:t>
      </w:r>
      <w:r w:rsidR="00124AE0" w:rsidRPr="00124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24AE0">
        <w:rPr>
          <w:rFonts w:ascii="Times New Roman" w:hAnsi="Times New Roman" w:cs="Times New Roman"/>
          <w:sz w:val="28"/>
          <w:szCs w:val="28"/>
        </w:rPr>
        <w:t>сортировки</w:t>
      </w:r>
      <w:r w:rsidR="00124AE0" w:rsidRPr="00124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24AE0">
        <w:rPr>
          <w:rFonts w:ascii="Times New Roman" w:hAnsi="Times New Roman" w:cs="Times New Roman"/>
          <w:sz w:val="28"/>
          <w:szCs w:val="28"/>
        </w:rPr>
        <w:t>по</w:t>
      </w:r>
      <w:r w:rsidR="00124AE0" w:rsidRPr="00124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24AE0">
        <w:rPr>
          <w:rFonts w:ascii="Times New Roman" w:hAnsi="Times New Roman" w:cs="Times New Roman"/>
          <w:sz w:val="28"/>
          <w:szCs w:val="28"/>
          <w:lang w:val="en-US"/>
        </w:rPr>
        <w:t xml:space="preserve">name </w:t>
      </w:r>
      <w:r w:rsidR="00124AE0">
        <w:rPr>
          <w:rFonts w:ascii="Times New Roman" w:hAnsi="Times New Roman" w:cs="Times New Roman"/>
          <w:sz w:val="28"/>
          <w:szCs w:val="28"/>
        </w:rPr>
        <w:t>таблицы</w:t>
      </w:r>
      <w:r w:rsidR="00124AE0" w:rsidRPr="00124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24AE0">
        <w:rPr>
          <w:rFonts w:ascii="Times New Roman" w:hAnsi="Times New Roman" w:cs="Times New Roman"/>
          <w:sz w:val="28"/>
          <w:szCs w:val="28"/>
          <w:lang w:val="en-US"/>
        </w:rPr>
        <w:t>sysobjects</w:t>
      </w:r>
      <w:proofErr w:type="spellEnd"/>
      <w:r w:rsidR="00124AE0">
        <w:rPr>
          <w:rFonts w:ascii="Times New Roman" w:hAnsi="Times New Roman" w:cs="Times New Roman"/>
          <w:sz w:val="28"/>
          <w:szCs w:val="28"/>
          <w:lang w:val="en-US"/>
        </w:rPr>
        <w:t xml:space="preserve">: SELECT * FROM </w:t>
      </w:r>
      <w:proofErr w:type="spellStart"/>
      <w:r w:rsidR="00124AE0">
        <w:rPr>
          <w:rFonts w:ascii="Times New Roman" w:hAnsi="Times New Roman" w:cs="Times New Roman"/>
          <w:sz w:val="28"/>
          <w:szCs w:val="28"/>
          <w:lang w:val="en-US"/>
        </w:rPr>
        <w:t>sysobjects</w:t>
      </w:r>
      <w:proofErr w:type="spellEnd"/>
      <w:r w:rsidR="00124AE0">
        <w:rPr>
          <w:rFonts w:ascii="Times New Roman" w:hAnsi="Times New Roman" w:cs="Times New Roman"/>
          <w:sz w:val="28"/>
          <w:szCs w:val="28"/>
          <w:lang w:val="en-US"/>
        </w:rPr>
        <w:t xml:space="preserve"> ORDER BY name</w:t>
      </w:r>
    </w:p>
    <w:p w:rsidR="00687C54" w:rsidRDefault="001B5589" w:rsidP="00687C54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Аргументом агрегатных функций могут быть</w:t>
      </w:r>
      <w:r w:rsidR="00A94ADB" w:rsidRPr="00A94ADB">
        <w:rPr>
          <w:rFonts w:ascii="Times New Roman" w:hAnsi="Times New Roman" w:cs="Times New Roman"/>
          <w:sz w:val="28"/>
          <w:szCs w:val="28"/>
        </w:rPr>
        <w:t xml:space="preserve"> </w:t>
      </w:r>
      <w:r w:rsidR="00A94ADB">
        <w:rPr>
          <w:rFonts w:ascii="Times New Roman" w:hAnsi="Times New Roman" w:cs="Times New Roman"/>
          <w:sz w:val="28"/>
          <w:szCs w:val="28"/>
        </w:rPr>
        <w:t>наборы строк:</w:t>
      </w:r>
      <w:r>
        <w:rPr>
          <w:rFonts w:ascii="Times New Roman" w:hAnsi="Times New Roman" w:cs="Times New Roman"/>
          <w:sz w:val="28"/>
          <w:szCs w:val="28"/>
        </w:rPr>
        <w:t xml:space="preserve"> все строки таблицы, </w:t>
      </w:r>
      <w:r w:rsidR="00245E90">
        <w:rPr>
          <w:rFonts w:ascii="Times New Roman" w:hAnsi="Times New Roman" w:cs="Times New Roman"/>
          <w:sz w:val="28"/>
          <w:szCs w:val="28"/>
        </w:rPr>
        <w:t xml:space="preserve">строки, определенные в предложении </w:t>
      </w:r>
      <w:r w:rsidR="00245E90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245E90" w:rsidRPr="00245E90">
        <w:rPr>
          <w:rFonts w:ascii="Times New Roman" w:hAnsi="Times New Roman" w:cs="Times New Roman"/>
          <w:sz w:val="28"/>
          <w:szCs w:val="28"/>
        </w:rPr>
        <w:t xml:space="preserve">, </w:t>
      </w:r>
      <w:r w:rsidR="00245E90">
        <w:rPr>
          <w:rFonts w:ascii="Times New Roman" w:hAnsi="Times New Roman" w:cs="Times New Roman"/>
          <w:sz w:val="28"/>
          <w:szCs w:val="28"/>
        </w:rPr>
        <w:t xml:space="preserve">а также группы </w:t>
      </w:r>
      <w:r w:rsidR="00245E90">
        <w:rPr>
          <w:rFonts w:ascii="Times New Roman" w:hAnsi="Times New Roman" w:cs="Times New Roman"/>
          <w:sz w:val="28"/>
          <w:szCs w:val="28"/>
        </w:rPr>
        <w:lastRenderedPageBreak/>
        <w:t xml:space="preserve">строк предложения </w:t>
      </w:r>
      <w:r w:rsidR="00245E90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245E90" w:rsidRPr="00245E90">
        <w:rPr>
          <w:rFonts w:ascii="Times New Roman" w:hAnsi="Times New Roman" w:cs="Times New Roman"/>
          <w:sz w:val="28"/>
          <w:szCs w:val="28"/>
        </w:rPr>
        <w:t xml:space="preserve"> </w:t>
      </w:r>
      <w:r w:rsidR="00245E90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245E90" w:rsidRPr="00245E90">
        <w:rPr>
          <w:rFonts w:ascii="Times New Roman" w:hAnsi="Times New Roman" w:cs="Times New Roman"/>
          <w:sz w:val="28"/>
          <w:szCs w:val="28"/>
        </w:rPr>
        <w:t>.</w:t>
      </w:r>
      <w:r w:rsidR="00687C54" w:rsidRPr="00687C54">
        <w:rPr>
          <w:rFonts w:ascii="Times New Roman" w:hAnsi="Times New Roman" w:cs="Times New Roman"/>
          <w:sz w:val="28"/>
          <w:szCs w:val="28"/>
        </w:rPr>
        <w:t xml:space="preserve"> </w:t>
      </w:r>
      <w:r w:rsidR="00687C54">
        <w:rPr>
          <w:rFonts w:ascii="Times New Roman" w:hAnsi="Times New Roman" w:cs="Times New Roman"/>
          <w:sz w:val="28"/>
          <w:szCs w:val="28"/>
        </w:rPr>
        <w:t xml:space="preserve">Пример нахождения среднего значения для столбца </w:t>
      </w:r>
      <w:proofErr w:type="spellStart"/>
      <w:r w:rsidR="00687C54">
        <w:rPr>
          <w:rFonts w:ascii="Times New Roman" w:hAnsi="Times New Roman" w:cs="Times New Roman"/>
          <w:sz w:val="28"/>
          <w:szCs w:val="28"/>
          <w:lang w:val="en-US"/>
        </w:rPr>
        <w:t>unitprice</w:t>
      </w:r>
      <w:proofErr w:type="spellEnd"/>
      <w:r w:rsidR="00687C54" w:rsidRPr="00687C54">
        <w:rPr>
          <w:rFonts w:ascii="Times New Roman" w:hAnsi="Times New Roman" w:cs="Times New Roman"/>
          <w:sz w:val="28"/>
          <w:szCs w:val="28"/>
        </w:rPr>
        <w:t xml:space="preserve"> </w:t>
      </w:r>
      <w:r w:rsidR="00687C54">
        <w:rPr>
          <w:rFonts w:ascii="Times New Roman" w:hAnsi="Times New Roman" w:cs="Times New Roman"/>
          <w:sz w:val="28"/>
          <w:szCs w:val="28"/>
        </w:rPr>
        <w:t xml:space="preserve">по всем строкам таблицы </w:t>
      </w:r>
      <w:r w:rsidR="00687C54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="00687C54" w:rsidRPr="00687C54">
        <w:rPr>
          <w:rFonts w:ascii="Times New Roman" w:hAnsi="Times New Roman" w:cs="Times New Roman"/>
          <w:sz w:val="28"/>
          <w:szCs w:val="28"/>
        </w:rPr>
        <w:t xml:space="preserve">: </w:t>
      </w:r>
      <w:r w:rsidR="00687C54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687C54" w:rsidRPr="0068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7C54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="00687C54" w:rsidRPr="00687C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87C54">
        <w:rPr>
          <w:rFonts w:ascii="Times New Roman" w:hAnsi="Times New Roman" w:cs="Times New Roman"/>
          <w:sz w:val="28"/>
          <w:szCs w:val="28"/>
          <w:lang w:val="en-US"/>
        </w:rPr>
        <w:t>unitprice</w:t>
      </w:r>
      <w:proofErr w:type="spellEnd"/>
      <w:r w:rsidR="00687C54" w:rsidRPr="00687C54">
        <w:rPr>
          <w:rFonts w:ascii="Times New Roman" w:hAnsi="Times New Roman" w:cs="Times New Roman"/>
          <w:sz w:val="28"/>
          <w:szCs w:val="28"/>
        </w:rPr>
        <w:t xml:space="preserve">) </w:t>
      </w:r>
      <w:r w:rsidR="00687C54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687C54" w:rsidRPr="00687C54">
        <w:rPr>
          <w:rFonts w:ascii="Times New Roman" w:hAnsi="Times New Roman" w:cs="Times New Roman"/>
          <w:sz w:val="28"/>
          <w:szCs w:val="28"/>
        </w:rPr>
        <w:t xml:space="preserve"> </w:t>
      </w:r>
      <w:r w:rsidR="00687C54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="00687C54" w:rsidRPr="00687C54">
        <w:rPr>
          <w:rFonts w:ascii="Times New Roman" w:hAnsi="Times New Roman" w:cs="Times New Roman"/>
          <w:sz w:val="28"/>
          <w:szCs w:val="28"/>
        </w:rPr>
        <w:t>.</w:t>
      </w:r>
    </w:p>
    <w:p w:rsidR="00DC68D9" w:rsidRPr="00045C67" w:rsidRDefault="006A5AE2" w:rsidP="00687C54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может, только если будет возвращать таблицу из единственного значения.</w:t>
      </w:r>
    </w:p>
    <w:p w:rsidR="00045C67" w:rsidRDefault="00045C67" w:rsidP="00687C54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256 </w:t>
      </w:r>
      <w:r>
        <w:rPr>
          <w:rFonts w:ascii="Times New Roman" w:hAnsi="Times New Roman" w:cs="Times New Roman"/>
          <w:sz w:val="28"/>
          <w:szCs w:val="28"/>
        </w:rPr>
        <w:t>таблиц</w:t>
      </w:r>
    </w:p>
    <w:p w:rsidR="009F6905" w:rsidRPr="009F6905" w:rsidRDefault="009F6905" w:rsidP="009F690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ЛР 3.</w:t>
      </w:r>
    </w:p>
    <w:p w:rsidR="00124AE0" w:rsidRDefault="00E40141" w:rsidP="00E40141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Виды связей: многие ко многим; один ко многим – с обязательной связью, </w:t>
      </w:r>
      <w:r w:rsidRPr="00E40141">
        <w:rPr>
          <w:rFonts w:ascii="Times New Roman" w:hAnsi="Times New Roman" w:cs="Times New Roman"/>
          <w:sz w:val="28"/>
          <w:szCs w:val="28"/>
        </w:rPr>
        <w:t>с необязательной связью;</w:t>
      </w:r>
      <w:r>
        <w:rPr>
          <w:rFonts w:ascii="Times New Roman" w:hAnsi="Times New Roman" w:cs="Times New Roman"/>
          <w:sz w:val="28"/>
          <w:szCs w:val="28"/>
        </w:rPr>
        <w:t xml:space="preserve"> один к одному – с обязательной связью, </w:t>
      </w:r>
      <w:r w:rsidRPr="00E40141">
        <w:rPr>
          <w:rFonts w:ascii="Times New Roman" w:hAnsi="Times New Roman" w:cs="Times New Roman"/>
          <w:sz w:val="28"/>
          <w:szCs w:val="28"/>
        </w:rPr>
        <w:t>с необязательной связью</w:t>
      </w:r>
      <w:r w:rsidR="00D24CC4">
        <w:rPr>
          <w:rFonts w:ascii="Times New Roman" w:hAnsi="Times New Roman" w:cs="Times New Roman"/>
          <w:sz w:val="28"/>
          <w:szCs w:val="28"/>
        </w:rPr>
        <w:t>.</w:t>
      </w:r>
    </w:p>
    <w:p w:rsidR="00D24CC4" w:rsidRDefault="00466134" w:rsidP="008A6643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7E3">
        <w:rPr>
          <w:rFonts w:ascii="Times New Roman" w:hAnsi="Times New Roman" w:cs="Times New Roman"/>
          <w:sz w:val="28"/>
          <w:szCs w:val="28"/>
        </w:rPr>
        <w:t>Серверы БД – это серверные платформы с установленным специализированным ПО, предназначенным для управления и обслуживания структурированных данных</w:t>
      </w:r>
      <w:r w:rsidR="00E617E3" w:rsidRPr="00E617E3">
        <w:rPr>
          <w:rFonts w:ascii="Times New Roman" w:hAnsi="Times New Roman" w:cs="Times New Roman"/>
          <w:sz w:val="28"/>
          <w:szCs w:val="28"/>
        </w:rPr>
        <w:t>. Функциями сервера БД являются: прием запросов от приложений-клиентов, интерпретация запросов, выполнения запросов БД, отправка результатов выполнения запроса приложению-клиенту; управления целостностью БД, обеспечения системы безопасности, блокирования неверных действий приложений-клиентов; сохранения бизнес-правил и запросов, которые часто используются приложениями в уже в интерпретированном виде;</w:t>
      </w:r>
      <w:r w:rsidR="00E617E3">
        <w:rPr>
          <w:rFonts w:ascii="Times New Roman" w:hAnsi="Times New Roman" w:cs="Times New Roman"/>
          <w:sz w:val="28"/>
          <w:szCs w:val="28"/>
        </w:rPr>
        <w:t xml:space="preserve"> обеспечение</w:t>
      </w:r>
      <w:r w:rsidR="00E617E3" w:rsidRPr="00E617E3">
        <w:rPr>
          <w:rFonts w:ascii="Times New Roman" w:hAnsi="Times New Roman" w:cs="Times New Roman"/>
          <w:sz w:val="28"/>
          <w:szCs w:val="28"/>
        </w:rPr>
        <w:t xml:space="preserve"> одновременной безопасной и отказоустойчивой многопользовательской работы с одними и теми же данными.</w:t>
      </w:r>
    </w:p>
    <w:p w:rsidR="0008699E" w:rsidRDefault="00FE32E7" w:rsidP="008A6643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БД – это программное или аппаратное обеспечение</w:t>
      </w:r>
      <w:r w:rsidR="00937E85">
        <w:rPr>
          <w:rFonts w:ascii="Times New Roman" w:hAnsi="Times New Roman" w:cs="Times New Roman"/>
          <w:sz w:val="28"/>
          <w:szCs w:val="28"/>
        </w:rPr>
        <w:t xml:space="preserve"> (рабочая станция)</w:t>
      </w:r>
      <w:r>
        <w:rPr>
          <w:rFonts w:ascii="Times New Roman" w:hAnsi="Times New Roman" w:cs="Times New Roman"/>
          <w:sz w:val="28"/>
          <w:szCs w:val="28"/>
        </w:rPr>
        <w:t>, которое позволяет управлять записями в базе данных.</w:t>
      </w:r>
      <w:r w:rsidR="00D755F7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250479">
        <w:rPr>
          <w:rFonts w:ascii="Times New Roman" w:hAnsi="Times New Roman" w:cs="Times New Roman"/>
          <w:sz w:val="28"/>
          <w:szCs w:val="28"/>
        </w:rPr>
        <w:t>ями</w:t>
      </w:r>
      <w:r w:rsidR="00D755F7">
        <w:rPr>
          <w:rFonts w:ascii="Times New Roman" w:hAnsi="Times New Roman" w:cs="Times New Roman"/>
          <w:sz w:val="28"/>
          <w:szCs w:val="28"/>
        </w:rPr>
        <w:t xml:space="preserve"> клиента явля</w:t>
      </w:r>
      <w:r w:rsidR="00250479">
        <w:rPr>
          <w:rFonts w:ascii="Times New Roman" w:hAnsi="Times New Roman" w:cs="Times New Roman"/>
          <w:sz w:val="28"/>
          <w:szCs w:val="28"/>
        </w:rPr>
        <w:t>ю</w:t>
      </w:r>
      <w:r w:rsidR="00D755F7">
        <w:rPr>
          <w:rFonts w:ascii="Times New Roman" w:hAnsi="Times New Roman" w:cs="Times New Roman"/>
          <w:sz w:val="28"/>
          <w:szCs w:val="28"/>
        </w:rPr>
        <w:t>тся</w:t>
      </w:r>
      <w:r w:rsidR="00250479">
        <w:rPr>
          <w:rFonts w:ascii="Times New Roman" w:hAnsi="Times New Roman" w:cs="Times New Roman"/>
          <w:sz w:val="28"/>
          <w:szCs w:val="28"/>
        </w:rPr>
        <w:t>:</w:t>
      </w:r>
      <w:r w:rsidR="00D755F7">
        <w:rPr>
          <w:rFonts w:ascii="Times New Roman" w:hAnsi="Times New Roman" w:cs="Times New Roman"/>
          <w:sz w:val="28"/>
          <w:szCs w:val="28"/>
        </w:rPr>
        <w:t xml:space="preserve"> формирование запросов к серверу на языке запросов </w:t>
      </w:r>
      <w:r w:rsidR="00D755F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250479">
        <w:rPr>
          <w:rFonts w:ascii="Times New Roman" w:hAnsi="Times New Roman" w:cs="Times New Roman"/>
          <w:sz w:val="28"/>
          <w:szCs w:val="28"/>
        </w:rPr>
        <w:t>; принятие ответа от сервера и представление его в удобном виде.</w:t>
      </w:r>
    </w:p>
    <w:p w:rsidR="00FE5C6F" w:rsidRDefault="00FE5C6F" w:rsidP="008A6643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число столбцов в операторе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FE5C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E5C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1023.</w:t>
      </w:r>
    </w:p>
    <w:p w:rsidR="00FE5C6F" w:rsidRDefault="00742833" w:rsidP="00F17FDB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Соотнесенный вложенный запрос – это такой запрос,</w:t>
      </w:r>
      <w:r w:rsidR="00A861A3">
        <w:rPr>
          <w:rFonts w:ascii="Times New Roman" w:hAnsi="Times New Roman" w:cs="Times New Roman"/>
          <w:sz w:val="28"/>
          <w:szCs w:val="28"/>
        </w:rPr>
        <w:t xml:space="preserve"> который находится внутри другого запроса и</w:t>
      </w:r>
      <w:r>
        <w:rPr>
          <w:rFonts w:ascii="Times New Roman" w:hAnsi="Times New Roman" w:cs="Times New Roman"/>
          <w:sz w:val="28"/>
          <w:szCs w:val="28"/>
        </w:rPr>
        <w:t xml:space="preserve"> который </w:t>
      </w:r>
      <w:r w:rsidR="00F17FDB">
        <w:rPr>
          <w:rFonts w:ascii="Times New Roman" w:hAnsi="Times New Roman" w:cs="Times New Roman"/>
          <w:sz w:val="28"/>
          <w:szCs w:val="28"/>
        </w:rPr>
        <w:t>взаимосвязан с внешним запросом, то есть для обработки каждой записи в</w:t>
      </w:r>
      <w:r w:rsidR="0049484B">
        <w:rPr>
          <w:rFonts w:ascii="Times New Roman" w:hAnsi="Times New Roman" w:cs="Times New Roman"/>
          <w:sz w:val="28"/>
          <w:szCs w:val="28"/>
        </w:rPr>
        <w:t>ложенного</w:t>
      </w:r>
      <w:r w:rsidR="00F17FDB">
        <w:rPr>
          <w:rFonts w:ascii="Times New Roman" w:hAnsi="Times New Roman" w:cs="Times New Roman"/>
          <w:sz w:val="28"/>
          <w:szCs w:val="28"/>
        </w:rPr>
        <w:t xml:space="preserve"> запроса </w:t>
      </w:r>
      <w:r w:rsidR="00F17FDB" w:rsidRPr="00F17FDB">
        <w:rPr>
          <w:rFonts w:ascii="Times New Roman" w:hAnsi="Times New Roman" w:cs="Times New Roman"/>
          <w:sz w:val="28"/>
          <w:szCs w:val="28"/>
        </w:rPr>
        <w:t>должна быть получена также запись внешнего запроса</w:t>
      </w:r>
      <w:r w:rsidR="0049484B">
        <w:rPr>
          <w:rFonts w:ascii="Times New Roman" w:hAnsi="Times New Roman" w:cs="Times New Roman"/>
          <w:sz w:val="28"/>
          <w:szCs w:val="28"/>
        </w:rPr>
        <w:t>.</w:t>
      </w:r>
    </w:p>
    <w:p w:rsidR="00A36572" w:rsidRDefault="00A36572" w:rsidP="00F17FDB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Группировка результатов запроса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A36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A36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быть выполнена по именам атрибутов, выражениям и порядковым номерам атрибутов в списке выбора. Группировка не может быть осуществлена по агрегирующим функциям. Пример группировки по категориям с высчитыванием средней цены для каждой категории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A3657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A3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A36572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unitprice</w:t>
      </w:r>
      <w:proofErr w:type="spellEnd"/>
      <w:r w:rsidRPr="00A3657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A36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A36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A36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A3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A36572">
        <w:rPr>
          <w:rFonts w:ascii="Times New Roman" w:hAnsi="Times New Roman" w:cs="Times New Roman"/>
          <w:sz w:val="28"/>
          <w:szCs w:val="28"/>
        </w:rPr>
        <w:t>.</w:t>
      </w:r>
    </w:p>
    <w:p w:rsidR="00825426" w:rsidRDefault="00D53AE1" w:rsidP="00F17FDB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объекты БД – т</w:t>
      </w:r>
      <w:r w:rsidR="00825426">
        <w:rPr>
          <w:rFonts w:ascii="Times New Roman" w:hAnsi="Times New Roman" w:cs="Times New Roman"/>
          <w:sz w:val="28"/>
          <w:szCs w:val="28"/>
        </w:rPr>
        <w:t>аблицы, запросы, формы, отчеты.</w:t>
      </w:r>
    </w:p>
    <w:p w:rsidR="00684504" w:rsidRDefault="00684504" w:rsidP="0068450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4504" w:rsidRDefault="00684504" w:rsidP="0068450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ЛР 4.</w:t>
      </w:r>
    </w:p>
    <w:p w:rsidR="00684504" w:rsidRDefault="00DD3377" w:rsidP="00DD3377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Домен – это тип данных с дополнительными</w:t>
      </w:r>
      <w:r w:rsidR="00DD2C34">
        <w:rPr>
          <w:rFonts w:ascii="Times New Roman" w:hAnsi="Times New Roman" w:cs="Times New Roman"/>
          <w:sz w:val="28"/>
          <w:szCs w:val="28"/>
        </w:rPr>
        <w:t xml:space="preserve"> ограничениями</w:t>
      </w:r>
      <w:r>
        <w:rPr>
          <w:rFonts w:ascii="Times New Roman" w:hAnsi="Times New Roman" w:cs="Times New Roman"/>
          <w:sz w:val="28"/>
          <w:szCs w:val="28"/>
        </w:rPr>
        <w:t xml:space="preserve"> и (или) методами обработки</w:t>
      </w:r>
      <w:r w:rsidR="009763B8">
        <w:rPr>
          <w:rFonts w:ascii="Times New Roman" w:hAnsi="Times New Roman" w:cs="Times New Roman"/>
          <w:sz w:val="28"/>
          <w:szCs w:val="28"/>
        </w:rPr>
        <w:t xml:space="preserve"> (набор всех допустимых значений столбца)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266" w:rsidRDefault="00300086" w:rsidP="00300086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Транзакция </w:t>
      </w:r>
      <w:r w:rsidRPr="00300086">
        <w:rPr>
          <w:rFonts w:ascii="Times New Roman" w:hAnsi="Times New Roman" w:cs="Times New Roman"/>
          <w:sz w:val="28"/>
          <w:szCs w:val="28"/>
        </w:rPr>
        <w:t xml:space="preserve">(все или ничего) – это </w:t>
      </w:r>
      <w:r w:rsidR="006550BF">
        <w:rPr>
          <w:rFonts w:ascii="Times New Roman" w:hAnsi="Times New Roman" w:cs="Times New Roman"/>
          <w:sz w:val="28"/>
          <w:szCs w:val="28"/>
        </w:rPr>
        <w:t>механизм, обеспечивающий выполнение целого ряда действий в качестве одного неделимого задания.</w:t>
      </w:r>
    </w:p>
    <w:p w:rsidR="00C03B96" w:rsidRPr="00C03B96" w:rsidRDefault="005B21E6" w:rsidP="00C03B96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 может, при помощи ключевого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5B21E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условие, которому должен(</w:t>
      </w:r>
      <w:proofErr w:type="spellStart"/>
      <w:r>
        <w:rPr>
          <w:rFonts w:ascii="Times New Roman" w:hAnsi="Times New Roman" w:cs="Times New Roman"/>
          <w:sz w:val="28"/>
          <w:szCs w:val="28"/>
        </w:rPr>
        <w:t>ны</w:t>
      </w:r>
      <w:proofErr w:type="spellEnd"/>
      <w:r>
        <w:rPr>
          <w:rFonts w:ascii="Times New Roman" w:hAnsi="Times New Roman" w:cs="Times New Roman"/>
          <w:sz w:val="28"/>
          <w:szCs w:val="28"/>
        </w:rPr>
        <w:t>) соответствовать столбец</w:t>
      </w:r>
      <w:r w:rsidR="00EE43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E4399">
        <w:rPr>
          <w:rFonts w:ascii="Times New Roman" w:hAnsi="Times New Roman" w:cs="Times New Roman"/>
          <w:sz w:val="28"/>
          <w:szCs w:val="28"/>
        </w:rPr>
        <w:t>цы</w:t>
      </w:r>
      <w:proofErr w:type="spellEnd"/>
      <w:r w:rsidR="00EE4399">
        <w:rPr>
          <w:rFonts w:ascii="Times New Roman" w:hAnsi="Times New Roman" w:cs="Times New Roman"/>
          <w:sz w:val="28"/>
          <w:szCs w:val="28"/>
        </w:rPr>
        <w:t>)</w:t>
      </w:r>
      <w:r w:rsidRPr="005B21E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03B96" w:rsidRPr="00C03B96" w:rsidRDefault="00E57E90" w:rsidP="00C03B96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точки зрения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5C3DB5">
        <w:rPr>
          <w:rFonts w:ascii="Times New Roman" w:hAnsi="Times New Roman" w:cs="Times New Roman"/>
          <w:sz w:val="28"/>
          <w:szCs w:val="28"/>
        </w:rPr>
        <w:t>,</w:t>
      </w:r>
      <w:r w:rsidRPr="00E57E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E57E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57E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одно или несколько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-выражений, которые выполняются как одно целое, с завершающей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E57E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сигнализирующей, что можно выполнять следующий </w:t>
      </w:r>
      <w:r w:rsidR="00CF7958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CF7958" w:rsidRPr="00CF795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пакет</w:t>
      </w:r>
      <w:r w:rsidR="00CF7958" w:rsidRPr="00CF795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выражений.</w:t>
      </w:r>
    </w:p>
    <w:p w:rsidR="00C03B96" w:rsidRDefault="00C03B96" w:rsidP="00C03B96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 можно, при помощи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C03B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</w:rPr>
        <w:t xml:space="preserve">, только если на таблицу не ссылается ограничение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C03B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1243D4">
        <w:rPr>
          <w:rFonts w:ascii="Times New Roman" w:hAnsi="Times New Roman" w:cs="Times New Roman"/>
          <w:sz w:val="28"/>
          <w:szCs w:val="28"/>
        </w:rPr>
        <w:t>. Т</w:t>
      </w:r>
      <w:r>
        <w:rPr>
          <w:rFonts w:ascii="Times New Roman" w:hAnsi="Times New Roman" w:cs="Times New Roman"/>
          <w:sz w:val="28"/>
          <w:szCs w:val="28"/>
        </w:rPr>
        <w:t>акже</w:t>
      </w:r>
      <w:r w:rsidR="008F36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таблицы, содержащей </w:t>
      </w:r>
      <w:r w:rsidRPr="00C03B96">
        <w:rPr>
          <w:rFonts w:ascii="Times New Roman" w:hAnsi="Times New Roman" w:cs="Times New Roman"/>
          <w:sz w:val="28"/>
          <w:szCs w:val="28"/>
        </w:rPr>
        <w:t>столбец</w:t>
      </w:r>
      <w:r>
        <w:rPr>
          <w:rFonts w:ascii="Times New Roman" w:hAnsi="Times New Roman" w:cs="Times New Roman"/>
          <w:sz w:val="28"/>
          <w:szCs w:val="28"/>
        </w:rPr>
        <w:t xml:space="preserve"> с атрибутом </w:t>
      </w:r>
      <w:r>
        <w:rPr>
          <w:rFonts w:ascii="Times New Roman" w:hAnsi="Times New Roman" w:cs="Times New Roman"/>
          <w:sz w:val="28"/>
          <w:szCs w:val="28"/>
          <w:lang w:val="en-US"/>
        </w:rPr>
        <w:t>FILESTREAM</w:t>
      </w:r>
      <w:r w:rsidRPr="00C03B9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данные, хранящиеся</w:t>
      </w:r>
      <w:r w:rsidRPr="00C03B96">
        <w:rPr>
          <w:rFonts w:ascii="Times New Roman" w:hAnsi="Times New Roman" w:cs="Times New Roman"/>
          <w:sz w:val="28"/>
          <w:szCs w:val="28"/>
        </w:rPr>
        <w:t xml:space="preserve"> в файловой системе</w:t>
      </w:r>
      <w:r w:rsidR="00F60173">
        <w:rPr>
          <w:rFonts w:ascii="Times New Roman" w:hAnsi="Times New Roman" w:cs="Times New Roman"/>
          <w:sz w:val="28"/>
          <w:szCs w:val="28"/>
        </w:rPr>
        <w:t>, не будут удалены</w:t>
      </w:r>
      <w:r w:rsidR="00F64BBC">
        <w:rPr>
          <w:rFonts w:ascii="Times New Roman" w:hAnsi="Times New Roman" w:cs="Times New Roman"/>
          <w:sz w:val="28"/>
          <w:szCs w:val="28"/>
        </w:rPr>
        <w:t>.</w:t>
      </w:r>
    </w:p>
    <w:p w:rsidR="009E5E6E" w:rsidRDefault="009E5E6E" w:rsidP="00C03B96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</w:t>
      </w:r>
      <w:r w:rsidR="00C532A8">
        <w:rPr>
          <w:rFonts w:ascii="Times New Roman" w:hAnsi="Times New Roman" w:cs="Times New Roman"/>
          <w:sz w:val="28"/>
          <w:szCs w:val="28"/>
        </w:rPr>
        <w:t>ь пользователя</w:t>
      </w:r>
      <w:r w:rsidR="00375EC7">
        <w:rPr>
          <w:rFonts w:ascii="Times New Roman" w:hAnsi="Times New Roman" w:cs="Times New Roman"/>
          <w:sz w:val="28"/>
          <w:szCs w:val="28"/>
        </w:rPr>
        <w:t xml:space="preserve"> </w:t>
      </w:r>
      <w:r w:rsidR="00C532A8">
        <w:rPr>
          <w:rFonts w:ascii="Times New Roman" w:hAnsi="Times New Roman" w:cs="Times New Roman"/>
          <w:sz w:val="28"/>
          <w:szCs w:val="28"/>
        </w:rPr>
        <w:t>определяют</w:t>
      </w:r>
      <w:r w:rsidR="00375EC7">
        <w:rPr>
          <w:rFonts w:ascii="Times New Roman" w:hAnsi="Times New Roman" w:cs="Times New Roman"/>
          <w:sz w:val="28"/>
          <w:szCs w:val="28"/>
        </w:rPr>
        <w:t xml:space="preserve"> его</w:t>
      </w:r>
      <w:r w:rsidR="00C532A8">
        <w:rPr>
          <w:rFonts w:ascii="Times New Roman" w:hAnsi="Times New Roman" w:cs="Times New Roman"/>
          <w:sz w:val="28"/>
          <w:szCs w:val="28"/>
        </w:rPr>
        <w:t xml:space="preserve"> полномочия</w:t>
      </w:r>
      <w:r w:rsidR="00DA5BC0" w:rsidRPr="00DA5BC0">
        <w:rPr>
          <w:rFonts w:ascii="Times New Roman" w:hAnsi="Times New Roman" w:cs="Times New Roman"/>
          <w:sz w:val="28"/>
          <w:szCs w:val="28"/>
        </w:rPr>
        <w:t xml:space="preserve"> </w:t>
      </w:r>
      <w:r w:rsidR="00DA5BC0">
        <w:rPr>
          <w:rFonts w:ascii="Times New Roman" w:hAnsi="Times New Roman" w:cs="Times New Roman"/>
          <w:sz w:val="28"/>
          <w:szCs w:val="28"/>
        </w:rPr>
        <w:t>на определенные таблицы, курсоры или столбцы</w:t>
      </w:r>
      <w:r w:rsidR="00C532A8">
        <w:rPr>
          <w:rFonts w:ascii="Times New Roman" w:hAnsi="Times New Roman" w:cs="Times New Roman"/>
          <w:sz w:val="28"/>
          <w:szCs w:val="28"/>
        </w:rPr>
        <w:t>, которыми</w:t>
      </w:r>
      <w:r w:rsidR="00334286" w:rsidRPr="00334286">
        <w:rPr>
          <w:rFonts w:ascii="Times New Roman" w:hAnsi="Times New Roman" w:cs="Times New Roman"/>
          <w:sz w:val="28"/>
          <w:szCs w:val="28"/>
        </w:rPr>
        <w:t xml:space="preserve"> </w:t>
      </w:r>
      <w:r w:rsidR="00334286">
        <w:rPr>
          <w:rFonts w:ascii="Times New Roman" w:hAnsi="Times New Roman" w:cs="Times New Roman"/>
          <w:sz w:val="28"/>
          <w:szCs w:val="28"/>
        </w:rPr>
        <w:t xml:space="preserve">его наделяет </w:t>
      </w:r>
      <w:r w:rsidR="00C532A8">
        <w:rPr>
          <w:rFonts w:ascii="Times New Roman" w:hAnsi="Times New Roman" w:cs="Times New Roman"/>
          <w:sz w:val="28"/>
          <w:szCs w:val="28"/>
        </w:rPr>
        <w:t xml:space="preserve">владелец таблицы или курсора </w:t>
      </w:r>
      <w:r w:rsidR="001250A2">
        <w:rPr>
          <w:rFonts w:ascii="Times New Roman" w:hAnsi="Times New Roman" w:cs="Times New Roman"/>
          <w:sz w:val="28"/>
          <w:szCs w:val="28"/>
        </w:rPr>
        <w:t xml:space="preserve">при помощи команд </w:t>
      </w:r>
      <w:r w:rsidR="001250A2">
        <w:rPr>
          <w:rFonts w:ascii="Times New Roman" w:hAnsi="Times New Roman" w:cs="Times New Roman"/>
          <w:sz w:val="28"/>
          <w:szCs w:val="28"/>
          <w:lang w:val="en-US"/>
        </w:rPr>
        <w:t>GRANT</w:t>
      </w:r>
      <w:r w:rsidR="001250A2" w:rsidRPr="001250A2">
        <w:rPr>
          <w:rFonts w:ascii="Times New Roman" w:hAnsi="Times New Roman" w:cs="Times New Roman"/>
          <w:sz w:val="28"/>
          <w:szCs w:val="28"/>
        </w:rPr>
        <w:t xml:space="preserve"> </w:t>
      </w:r>
      <w:r w:rsidR="001250A2">
        <w:rPr>
          <w:rFonts w:ascii="Times New Roman" w:hAnsi="Times New Roman" w:cs="Times New Roman"/>
          <w:sz w:val="28"/>
          <w:szCs w:val="28"/>
        </w:rPr>
        <w:t xml:space="preserve">и </w:t>
      </w:r>
      <w:r w:rsidR="001250A2">
        <w:rPr>
          <w:rFonts w:ascii="Times New Roman" w:hAnsi="Times New Roman" w:cs="Times New Roman"/>
          <w:sz w:val="28"/>
          <w:szCs w:val="28"/>
          <w:lang w:val="en-US"/>
        </w:rPr>
        <w:t>REVOKE</w:t>
      </w:r>
      <w:r w:rsidR="00375EC7">
        <w:rPr>
          <w:rFonts w:ascii="Times New Roman" w:hAnsi="Times New Roman" w:cs="Times New Roman"/>
          <w:sz w:val="28"/>
          <w:szCs w:val="28"/>
        </w:rPr>
        <w:t>, если этот пользователь сам не владелец</w:t>
      </w:r>
      <w:r w:rsidR="00C532A8">
        <w:rPr>
          <w:rFonts w:ascii="Times New Roman" w:hAnsi="Times New Roman" w:cs="Times New Roman"/>
          <w:sz w:val="28"/>
          <w:szCs w:val="28"/>
        </w:rPr>
        <w:t>.</w:t>
      </w:r>
      <w:r w:rsidR="00E23741" w:rsidRPr="00E23741">
        <w:rPr>
          <w:rFonts w:ascii="Times New Roman" w:hAnsi="Times New Roman" w:cs="Times New Roman"/>
          <w:sz w:val="28"/>
          <w:szCs w:val="28"/>
        </w:rPr>
        <w:t xml:space="preserve"> </w:t>
      </w:r>
      <w:r w:rsidR="00E23741">
        <w:rPr>
          <w:rFonts w:ascii="Times New Roman" w:hAnsi="Times New Roman" w:cs="Times New Roman"/>
          <w:sz w:val="28"/>
          <w:szCs w:val="28"/>
        </w:rPr>
        <w:t>Два вида пользователей, наделенных особыми привилегиями: системный администратор, владелец объектов БД. Существуют дополнительные типы пользователей с определенными привилегиями, которых назначает владелец.</w:t>
      </w:r>
    </w:p>
    <w:p w:rsidR="009E5E6E" w:rsidRDefault="009E5E6E" w:rsidP="001D731B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E6E">
        <w:rPr>
          <w:rFonts w:ascii="Times New Roman" w:hAnsi="Times New Roman" w:cs="Times New Roman"/>
          <w:sz w:val="28"/>
          <w:szCs w:val="28"/>
        </w:rPr>
        <w:t xml:space="preserve">Главное их отличие заключается в том, что оператор </w:t>
      </w:r>
      <w:r w:rsidRPr="009E5E6E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9E5E6E">
        <w:rPr>
          <w:rFonts w:ascii="Times New Roman" w:hAnsi="Times New Roman" w:cs="Times New Roman"/>
          <w:sz w:val="28"/>
          <w:szCs w:val="28"/>
        </w:rPr>
        <w:t xml:space="preserve"> работает </w:t>
      </w:r>
      <w:r>
        <w:rPr>
          <w:rFonts w:ascii="Times New Roman" w:hAnsi="Times New Roman" w:cs="Times New Roman"/>
          <w:sz w:val="28"/>
          <w:szCs w:val="28"/>
        </w:rPr>
        <w:t xml:space="preserve">со значениями атрибутов, а </w:t>
      </w:r>
      <w:r>
        <w:rPr>
          <w:rFonts w:ascii="Times New Roman" w:hAnsi="Times New Roman" w:cs="Times New Roman"/>
          <w:sz w:val="28"/>
          <w:szCs w:val="28"/>
          <w:lang w:val="en-US"/>
        </w:rPr>
        <w:t>HAVING</w:t>
      </w:r>
      <w:r w:rsidRPr="009E5E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работает с группами значений и идет за оператором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9E5E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9E5E6E">
        <w:rPr>
          <w:rFonts w:ascii="Times New Roman" w:hAnsi="Times New Roman" w:cs="Times New Roman"/>
          <w:sz w:val="28"/>
          <w:szCs w:val="28"/>
        </w:rPr>
        <w:t xml:space="preserve">. </w:t>
      </w:r>
      <w:r w:rsidR="00167139">
        <w:rPr>
          <w:rFonts w:ascii="Times New Roman" w:hAnsi="Times New Roman" w:cs="Times New Roman"/>
          <w:sz w:val="28"/>
          <w:szCs w:val="28"/>
        </w:rPr>
        <w:t xml:space="preserve">Если в списке выбора присутствуют агрегирующие функции, то оператор </w:t>
      </w:r>
      <w:r w:rsidR="00167139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167139" w:rsidRPr="00167139">
        <w:rPr>
          <w:rFonts w:ascii="Times New Roman" w:hAnsi="Times New Roman" w:cs="Times New Roman"/>
          <w:sz w:val="28"/>
          <w:szCs w:val="28"/>
        </w:rPr>
        <w:t xml:space="preserve"> </w:t>
      </w:r>
      <w:r w:rsidR="00167139">
        <w:rPr>
          <w:rFonts w:ascii="Times New Roman" w:hAnsi="Times New Roman" w:cs="Times New Roman"/>
          <w:sz w:val="28"/>
          <w:szCs w:val="28"/>
        </w:rPr>
        <w:t xml:space="preserve">выполнится перед ними, а оператор </w:t>
      </w:r>
      <w:r w:rsidR="00167139">
        <w:rPr>
          <w:rFonts w:ascii="Times New Roman" w:hAnsi="Times New Roman" w:cs="Times New Roman"/>
          <w:sz w:val="28"/>
          <w:szCs w:val="28"/>
          <w:lang w:val="en-US"/>
        </w:rPr>
        <w:t>HAVING</w:t>
      </w:r>
      <w:r w:rsidR="00167139" w:rsidRPr="00167139">
        <w:rPr>
          <w:rFonts w:ascii="Times New Roman" w:hAnsi="Times New Roman" w:cs="Times New Roman"/>
          <w:sz w:val="28"/>
          <w:szCs w:val="28"/>
        </w:rPr>
        <w:t xml:space="preserve"> </w:t>
      </w:r>
      <w:r w:rsidR="00167139">
        <w:rPr>
          <w:rFonts w:ascii="Times New Roman" w:hAnsi="Times New Roman" w:cs="Times New Roman"/>
          <w:sz w:val="28"/>
          <w:szCs w:val="28"/>
        </w:rPr>
        <w:t>применится ко всему запросу в целом, после вычисления функций и разбиения на группы.</w:t>
      </w:r>
      <w:r w:rsidR="000A5913">
        <w:rPr>
          <w:rFonts w:ascii="Times New Roman" w:hAnsi="Times New Roman" w:cs="Times New Roman"/>
          <w:sz w:val="28"/>
          <w:szCs w:val="28"/>
        </w:rPr>
        <w:t xml:space="preserve"> Кроме того, </w:t>
      </w:r>
      <w:r w:rsidR="000A5913">
        <w:rPr>
          <w:rFonts w:ascii="Times New Roman" w:hAnsi="Times New Roman" w:cs="Times New Roman"/>
          <w:sz w:val="28"/>
          <w:szCs w:val="28"/>
          <w:lang w:val="en-US"/>
        </w:rPr>
        <w:t>HAVING</w:t>
      </w:r>
      <w:r w:rsidR="000A5913" w:rsidRPr="000A5913">
        <w:rPr>
          <w:rFonts w:ascii="Times New Roman" w:hAnsi="Times New Roman" w:cs="Times New Roman"/>
          <w:sz w:val="28"/>
          <w:szCs w:val="28"/>
        </w:rPr>
        <w:t xml:space="preserve"> </w:t>
      </w:r>
      <w:r w:rsidR="000A5913">
        <w:rPr>
          <w:rFonts w:ascii="Times New Roman" w:hAnsi="Times New Roman" w:cs="Times New Roman"/>
          <w:sz w:val="28"/>
          <w:szCs w:val="28"/>
        </w:rPr>
        <w:t xml:space="preserve">может содержать агрегирующие функции, в отличие от </w:t>
      </w:r>
      <w:r w:rsidR="000A5913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0A5913" w:rsidRPr="000A5913">
        <w:rPr>
          <w:rFonts w:ascii="Times New Roman" w:hAnsi="Times New Roman" w:cs="Times New Roman"/>
          <w:sz w:val="28"/>
          <w:szCs w:val="28"/>
        </w:rPr>
        <w:t>.</w:t>
      </w:r>
      <w:r w:rsidR="00C8220F" w:rsidRPr="00C8220F">
        <w:rPr>
          <w:rFonts w:ascii="Times New Roman" w:hAnsi="Times New Roman" w:cs="Times New Roman"/>
          <w:sz w:val="28"/>
          <w:szCs w:val="28"/>
        </w:rPr>
        <w:t xml:space="preserve"> </w:t>
      </w:r>
      <w:r w:rsidR="00C8220F">
        <w:rPr>
          <w:rFonts w:ascii="Times New Roman" w:hAnsi="Times New Roman" w:cs="Times New Roman"/>
          <w:sz w:val="28"/>
          <w:szCs w:val="28"/>
        </w:rPr>
        <w:t>Пример</w:t>
      </w:r>
      <w:r w:rsidR="00C8220F" w:rsidRPr="00C8220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8220F">
        <w:rPr>
          <w:rFonts w:ascii="Times New Roman" w:hAnsi="Times New Roman" w:cs="Times New Roman"/>
          <w:sz w:val="28"/>
          <w:szCs w:val="28"/>
          <w:lang w:val="en-US"/>
        </w:rPr>
        <w:t xml:space="preserve">SELECT categoryid, </w:t>
      </w:r>
      <w:proofErr w:type="gramStart"/>
      <w:r w:rsidR="00C8220F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="00C8220F">
        <w:rPr>
          <w:rFonts w:ascii="Times New Roman" w:hAnsi="Times New Roman" w:cs="Times New Roman"/>
          <w:sz w:val="28"/>
          <w:szCs w:val="28"/>
          <w:lang w:val="en-US"/>
        </w:rPr>
        <w:t>*) FROM products GROUP BY categoryid HAVING count(*)&gt;1</w:t>
      </w:r>
      <w:r w:rsidR="00782E1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82E18">
        <w:rPr>
          <w:rFonts w:ascii="Times New Roman" w:hAnsi="Times New Roman" w:cs="Times New Roman"/>
          <w:sz w:val="28"/>
          <w:szCs w:val="28"/>
        </w:rPr>
        <w:t xml:space="preserve">В данном примере нельзя заменить </w:t>
      </w:r>
      <w:r w:rsidR="00782E18">
        <w:rPr>
          <w:rFonts w:ascii="Times New Roman" w:hAnsi="Times New Roman" w:cs="Times New Roman"/>
          <w:sz w:val="28"/>
          <w:szCs w:val="28"/>
          <w:lang w:val="en-US"/>
        </w:rPr>
        <w:t>HAVING</w:t>
      </w:r>
      <w:r w:rsidR="00782E18" w:rsidRPr="00782E18">
        <w:rPr>
          <w:rFonts w:ascii="Times New Roman" w:hAnsi="Times New Roman" w:cs="Times New Roman"/>
          <w:sz w:val="28"/>
          <w:szCs w:val="28"/>
        </w:rPr>
        <w:t xml:space="preserve"> </w:t>
      </w:r>
      <w:r w:rsidR="00782E18">
        <w:rPr>
          <w:rFonts w:ascii="Times New Roman" w:hAnsi="Times New Roman" w:cs="Times New Roman"/>
          <w:sz w:val="28"/>
          <w:szCs w:val="28"/>
        </w:rPr>
        <w:t xml:space="preserve">на </w:t>
      </w:r>
      <w:r w:rsidR="00782E18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782E18">
        <w:rPr>
          <w:rFonts w:ascii="Times New Roman" w:hAnsi="Times New Roman" w:cs="Times New Roman"/>
          <w:sz w:val="28"/>
          <w:szCs w:val="28"/>
        </w:rPr>
        <w:t xml:space="preserve">, так как </w:t>
      </w:r>
      <w:r w:rsidR="00782E18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782E18" w:rsidRPr="00782E18">
        <w:rPr>
          <w:rFonts w:ascii="Times New Roman" w:hAnsi="Times New Roman" w:cs="Times New Roman"/>
          <w:sz w:val="28"/>
          <w:szCs w:val="28"/>
        </w:rPr>
        <w:t xml:space="preserve"> </w:t>
      </w:r>
      <w:r w:rsidR="00782E18">
        <w:rPr>
          <w:rFonts w:ascii="Times New Roman" w:hAnsi="Times New Roman" w:cs="Times New Roman"/>
          <w:sz w:val="28"/>
          <w:szCs w:val="28"/>
        </w:rPr>
        <w:t>не допускает наличие агрегирующих функций.</w:t>
      </w:r>
    </w:p>
    <w:p w:rsidR="004C656D" w:rsidRDefault="004C656D" w:rsidP="004C656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ЛР 5.</w:t>
      </w:r>
    </w:p>
    <w:p w:rsidR="004C656D" w:rsidRDefault="00655535" w:rsidP="00655535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535">
        <w:rPr>
          <w:rFonts w:ascii="Times New Roman" w:hAnsi="Times New Roman" w:cs="Times New Roman"/>
          <w:sz w:val="28"/>
          <w:szCs w:val="28"/>
        </w:rPr>
        <w:t>Атрибут</w:t>
      </w:r>
      <w:r w:rsidR="001778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555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неотъемлемое свойство объекта или явления, без которого они не могут не существовать, ни мыслиться.</w:t>
      </w:r>
    </w:p>
    <w:p w:rsidR="00EC19ED" w:rsidRDefault="00625D76" w:rsidP="00655535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отношения – это множество упорядоченных пар, с</w:t>
      </w:r>
      <w:r w:rsidRPr="00625D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именами атрибутов и именами типов (доменов) с однократным вхождением имен атрибутов.</w:t>
      </w:r>
    </w:p>
    <w:p w:rsidR="00625D76" w:rsidRDefault="00625D76" w:rsidP="00655535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Правила преобразования предметной области в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>-диаграмму:</w:t>
      </w:r>
    </w:p>
    <w:p w:rsidR="00C17A7F" w:rsidRDefault="00C17A7F" w:rsidP="00C17A7F">
      <w:pPr>
        <w:pStyle w:val="a3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полно и непротиворечиво описывается на естественном (русском) языке</w:t>
      </w:r>
      <w:r w:rsidR="00BC150D">
        <w:rPr>
          <w:rFonts w:ascii="Times New Roman" w:hAnsi="Times New Roman" w:cs="Times New Roman"/>
          <w:sz w:val="28"/>
          <w:szCs w:val="28"/>
        </w:rPr>
        <w:t>.</w:t>
      </w:r>
    </w:p>
    <w:p w:rsidR="00C17A7F" w:rsidRDefault="00C17A7F" w:rsidP="00C17A7F">
      <w:pPr>
        <w:pStyle w:val="a3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описания предметной области выбираются существительные, выявляются синонимы, синонимы сокращаются до единственного значения</w:t>
      </w:r>
      <w:r w:rsidR="00BC150D">
        <w:rPr>
          <w:rFonts w:ascii="Times New Roman" w:hAnsi="Times New Roman" w:cs="Times New Roman"/>
          <w:sz w:val="28"/>
          <w:szCs w:val="28"/>
        </w:rPr>
        <w:t>.</w:t>
      </w:r>
    </w:p>
    <w:p w:rsidR="00C17A7F" w:rsidRDefault="00C17A7F" w:rsidP="00C17A7F">
      <w:pPr>
        <w:pStyle w:val="a3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описания предметной области выбираются все глаголы, одинаковые сокращаются до единственного варианта</w:t>
      </w:r>
      <w:r w:rsidR="00BC150D">
        <w:rPr>
          <w:rFonts w:ascii="Times New Roman" w:hAnsi="Times New Roman" w:cs="Times New Roman"/>
          <w:sz w:val="28"/>
          <w:szCs w:val="28"/>
        </w:rPr>
        <w:t>.</w:t>
      </w:r>
    </w:p>
    <w:p w:rsidR="00C17A7F" w:rsidRDefault="00C17A7F" w:rsidP="00C17A7F">
      <w:pPr>
        <w:pStyle w:val="a3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Каждое существительное изображается на диаграмме отдельной сущностью</w:t>
      </w:r>
      <w:r w:rsidR="00BC150D">
        <w:rPr>
          <w:rFonts w:ascii="Times New Roman" w:hAnsi="Times New Roman" w:cs="Times New Roman"/>
          <w:sz w:val="28"/>
          <w:szCs w:val="28"/>
        </w:rPr>
        <w:t>.</w:t>
      </w:r>
    </w:p>
    <w:p w:rsidR="00C17A7F" w:rsidRDefault="00C17A7F" w:rsidP="00C17A7F">
      <w:pPr>
        <w:pStyle w:val="a3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 парами сущностей в соответствии с описанием предметной области проводятся связи, глаголы из списка используются для подписи концов связей, по описанию предметной области определяются обязательность и мощность концов связей</w:t>
      </w:r>
      <w:r w:rsidR="00BC150D">
        <w:rPr>
          <w:rFonts w:ascii="Times New Roman" w:hAnsi="Times New Roman" w:cs="Times New Roman"/>
          <w:sz w:val="28"/>
          <w:szCs w:val="28"/>
        </w:rPr>
        <w:t>.</w:t>
      </w:r>
    </w:p>
    <w:p w:rsidR="00DE1CC0" w:rsidRDefault="00DE1CC0" w:rsidP="00C17A7F">
      <w:pPr>
        <w:pStyle w:val="a3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Выполняется </w:t>
      </w:r>
      <w:r w:rsidR="008F15DD">
        <w:rPr>
          <w:rFonts w:ascii="Times New Roman" w:hAnsi="Times New Roman" w:cs="Times New Roman"/>
          <w:sz w:val="28"/>
          <w:szCs w:val="28"/>
        </w:rPr>
        <w:t xml:space="preserve">анализ </w:t>
      </w:r>
      <w:r w:rsidR="008F15DD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8F15DD" w:rsidRPr="008F15DD">
        <w:rPr>
          <w:rFonts w:ascii="Times New Roman" w:hAnsi="Times New Roman" w:cs="Times New Roman"/>
          <w:sz w:val="28"/>
          <w:szCs w:val="28"/>
        </w:rPr>
        <w:t>-</w:t>
      </w:r>
      <w:r w:rsidR="008F15DD">
        <w:rPr>
          <w:rFonts w:ascii="Times New Roman" w:hAnsi="Times New Roman" w:cs="Times New Roman"/>
          <w:sz w:val="28"/>
          <w:szCs w:val="28"/>
        </w:rPr>
        <w:t>диаграммы на предмет наличия связей одни-к-одному, связанные так пары сущностей объединяются в одну, полученная сущность именуется, имена объединенных сущностей становятся именами атрибутов</w:t>
      </w:r>
      <w:r w:rsidR="00BC150D">
        <w:rPr>
          <w:rFonts w:ascii="Times New Roman" w:hAnsi="Times New Roman" w:cs="Times New Roman"/>
          <w:sz w:val="28"/>
          <w:szCs w:val="28"/>
        </w:rPr>
        <w:t>.</w:t>
      </w:r>
    </w:p>
    <w:p w:rsidR="008F15DD" w:rsidRDefault="008F15DD" w:rsidP="00C17A7F">
      <w:pPr>
        <w:pStyle w:val="a3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Выполняется анализ диаграммы на предмет наличия избыточных связей, избыточные связи уничтожаются</w:t>
      </w:r>
      <w:r w:rsidR="00BC150D">
        <w:rPr>
          <w:rFonts w:ascii="Times New Roman" w:hAnsi="Times New Roman" w:cs="Times New Roman"/>
          <w:sz w:val="28"/>
          <w:szCs w:val="28"/>
        </w:rPr>
        <w:t>.</w:t>
      </w:r>
    </w:p>
    <w:p w:rsidR="00BC150D" w:rsidRDefault="00BC150D" w:rsidP="00C17A7F">
      <w:pPr>
        <w:pStyle w:val="a3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Выполняется анализ диаграммы на предмет наличия сущностей (групп сущностей) – сирот, сироты либо усыновляются, либо уничтожаются.</w:t>
      </w:r>
    </w:p>
    <w:p w:rsidR="005F2D5F" w:rsidRDefault="005F2D5F" w:rsidP="005F2D5F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Правила преобразования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5F2D5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диаграммы в схему БД:</w:t>
      </w:r>
    </w:p>
    <w:p w:rsidR="005F2D5F" w:rsidRDefault="005F2D5F" w:rsidP="005F2D5F">
      <w:pPr>
        <w:pStyle w:val="a3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сущность, у которой не указаны атрибуты, дополняется значащим атрибутом (доступным пользователю для просмотра и модификации)</w:t>
      </w:r>
      <w:r w:rsidR="002056F6">
        <w:rPr>
          <w:rFonts w:ascii="Times New Roman" w:hAnsi="Times New Roman" w:cs="Times New Roman"/>
          <w:sz w:val="28"/>
          <w:szCs w:val="28"/>
        </w:rPr>
        <w:t>.</w:t>
      </w:r>
    </w:p>
    <w:p w:rsidR="006D7DBE" w:rsidRDefault="004A2ED5" w:rsidP="006D7DBE">
      <w:pPr>
        <w:pStyle w:val="a3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Выполняется анализ диаграммы на предмет наличия связей многих ко многим, связи преобразуются путе</w:t>
      </w:r>
      <w:r w:rsidR="006D7DBE">
        <w:rPr>
          <w:rFonts w:ascii="Times New Roman" w:hAnsi="Times New Roman" w:cs="Times New Roman"/>
          <w:sz w:val="28"/>
          <w:szCs w:val="28"/>
        </w:rPr>
        <w:t>м добавления служебной сущности</w:t>
      </w:r>
      <w:r w:rsidR="002056F6">
        <w:rPr>
          <w:rFonts w:ascii="Times New Roman" w:hAnsi="Times New Roman" w:cs="Times New Roman"/>
          <w:sz w:val="28"/>
          <w:szCs w:val="28"/>
        </w:rPr>
        <w:t>.</w:t>
      </w:r>
    </w:p>
    <w:p w:rsidR="006D7DBE" w:rsidRDefault="00F04E90" w:rsidP="006D7DBE">
      <w:pPr>
        <w:pStyle w:val="a3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сущность превращается в таблицу, имя сущности становится именем таблицы, имена атрибутов становятся именами столбцов</w:t>
      </w:r>
      <w:r w:rsidR="002056F6">
        <w:rPr>
          <w:rFonts w:ascii="Times New Roman" w:hAnsi="Times New Roman" w:cs="Times New Roman"/>
          <w:sz w:val="28"/>
          <w:szCs w:val="28"/>
        </w:rPr>
        <w:t>.</w:t>
      </w:r>
    </w:p>
    <w:p w:rsidR="002C298B" w:rsidRDefault="002C298B" w:rsidP="006D7DBE">
      <w:pPr>
        <w:pStyle w:val="a3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таблица дополняется служебным столбцом – первичным ключом</w:t>
      </w:r>
      <w:r w:rsidR="002056F6">
        <w:rPr>
          <w:rFonts w:ascii="Times New Roman" w:hAnsi="Times New Roman" w:cs="Times New Roman"/>
          <w:sz w:val="28"/>
          <w:szCs w:val="28"/>
        </w:rPr>
        <w:t>.</w:t>
      </w:r>
    </w:p>
    <w:p w:rsidR="002C298B" w:rsidRDefault="002C298B" w:rsidP="006D7DBE">
      <w:pPr>
        <w:pStyle w:val="a3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Выполняется анализ диаграммы, полученной на шаге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на предмет наличия у сущностей приходящих концов связи «много», для каждого приходящего конца «много» в соответствующей таблице добавляется служебный столбец – внешний ключ</w:t>
      </w:r>
      <w:r w:rsidR="002056F6">
        <w:rPr>
          <w:rFonts w:ascii="Times New Roman" w:hAnsi="Times New Roman" w:cs="Times New Roman"/>
          <w:sz w:val="28"/>
          <w:szCs w:val="28"/>
        </w:rPr>
        <w:t>.</w:t>
      </w:r>
    </w:p>
    <w:p w:rsidR="00387987" w:rsidRDefault="00387987" w:rsidP="006D7DBE">
      <w:pPr>
        <w:pStyle w:val="a3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столбцы полученных таблиц типизируются, по возможности в</w:t>
      </w:r>
      <w:r w:rsidR="007A2302">
        <w:rPr>
          <w:rFonts w:ascii="Times New Roman" w:hAnsi="Times New Roman" w:cs="Times New Roman"/>
          <w:sz w:val="28"/>
          <w:szCs w:val="28"/>
        </w:rPr>
        <w:t>ыделяются домены.</w:t>
      </w:r>
    </w:p>
    <w:p w:rsidR="007A2302" w:rsidRDefault="007A2302" w:rsidP="007A2302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журнала предназначен для хранения </w:t>
      </w:r>
      <w:r w:rsidR="00643881">
        <w:rPr>
          <w:rFonts w:ascii="Times New Roman" w:hAnsi="Times New Roman" w:cs="Times New Roman"/>
          <w:sz w:val="28"/>
          <w:szCs w:val="28"/>
        </w:rPr>
        <w:t xml:space="preserve">строки </w:t>
      </w:r>
      <w:r>
        <w:rPr>
          <w:rFonts w:ascii="Times New Roman" w:hAnsi="Times New Roman" w:cs="Times New Roman"/>
          <w:sz w:val="28"/>
          <w:szCs w:val="28"/>
        </w:rPr>
        <w:t xml:space="preserve">записей </w:t>
      </w:r>
      <w:r w:rsidR="00643881">
        <w:rPr>
          <w:rFonts w:ascii="Times New Roman" w:hAnsi="Times New Roman" w:cs="Times New Roman"/>
          <w:sz w:val="28"/>
          <w:szCs w:val="28"/>
        </w:rPr>
        <w:t>журнала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031C4">
        <w:rPr>
          <w:rFonts w:ascii="Times New Roman" w:hAnsi="Times New Roman" w:cs="Times New Roman"/>
          <w:sz w:val="28"/>
          <w:szCs w:val="28"/>
        </w:rPr>
        <w:t>произ</w:t>
      </w:r>
      <w:r w:rsidR="00B10597">
        <w:rPr>
          <w:rFonts w:ascii="Times New Roman" w:hAnsi="Times New Roman" w:cs="Times New Roman"/>
          <w:sz w:val="28"/>
          <w:szCs w:val="28"/>
        </w:rPr>
        <w:t xml:space="preserve">веденных </w:t>
      </w:r>
      <w:r w:rsidR="00A3731E">
        <w:rPr>
          <w:rFonts w:ascii="Times New Roman" w:hAnsi="Times New Roman" w:cs="Times New Roman"/>
          <w:sz w:val="28"/>
          <w:szCs w:val="28"/>
        </w:rPr>
        <w:t>при выполнении транзакции</w:t>
      </w:r>
      <w:r w:rsidR="00B10597">
        <w:rPr>
          <w:rFonts w:ascii="Times New Roman" w:hAnsi="Times New Roman" w:cs="Times New Roman"/>
          <w:sz w:val="28"/>
          <w:szCs w:val="28"/>
        </w:rPr>
        <w:t xml:space="preserve"> и приведения базы данных в согласованное состояние в случае системного </w:t>
      </w:r>
      <w:r w:rsidR="00643881">
        <w:rPr>
          <w:rFonts w:ascii="Times New Roman" w:hAnsi="Times New Roman" w:cs="Times New Roman"/>
          <w:sz w:val="28"/>
          <w:szCs w:val="28"/>
        </w:rPr>
        <w:t>с</w:t>
      </w:r>
      <w:r w:rsidR="00B10597">
        <w:rPr>
          <w:rFonts w:ascii="Times New Roman" w:hAnsi="Times New Roman" w:cs="Times New Roman"/>
          <w:sz w:val="28"/>
          <w:szCs w:val="28"/>
        </w:rPr>
        <w:t>боя.</w:t>
      </w:r>
    </w:p>
    <w:p w:rsidR="00823522" w:rsidRDefault="00823522" w:rsidP="007A2302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Хранимая процедура с точки зрения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– это </w:t>
      </w:r>
      <w:r w:rsidR="00726C1B">
        <w:rPr>
          <w:rFonts w:ascii="Times New Roman" w:hAnsi="Times New Roman" w:cs="Times New Roman"/>
          <w:sz w:val="28"/>
          <w:szCs w:val="28"/>
        </w:rPr>
        <w:t xml:space="preserve">группа из одной или нескольких инструкций </w:t>
      </w:r>
      <w:r w:rsidR="00726C1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7734F2">
        <w:rPr>
          <w:rFonts w:ascii="Times New Roman" w:hAnsi="Times New Roman" w:cs="Times New Roman"/>
          <w:sz w:val="28"/>
          <w:szCs w:val="28"/>
        </w:rPr>
        <w:t xml:space="preserve"> с заданным именем, которая сохраняется на сервере и может быть повторно использована в дальнейшем. Она обрабатывает входные данные и возвращает вызывающей программе знач</w:t>
      </w:r>
      <w:r w:rsidR="00202808">
        <w:rPr>
          <w:rFonts w:ascii="Times New Roman" w:hAnsi="Times New Roman" w:cs="Times New Roman"/>
          <w:sz w:val="28"/>
          <w:szCs w:val="28"/>
        </w:rPr>
        <w:t>ения в виде выходных параметров; также она возвращает значение состояния об успешном или неуспешном завершении вызывающей программы.</w:t>
      </w:r>
    </w:p>
    <w:p w:rsidR="00794A46" w:rsidRPr="006D7DBE" w:rsidRDefault="00794A46" w:rsidP="00794A46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Хранимая процедура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794A4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794A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служит для сообщения сведений об объекте БД, </w:t>
      </w:r>
      <w:r w:rsidRPr="00794A46">
        <w:rPr>
          <w:rFonts w:ascii="Times New Roman" w:hAnsi="Times New Roman" w:cs="Times New Roman"/>
          <w:sz w:val="28"/>
          <w:szCs w:val="28"/>
        </w:rPr>
        <w:t>определяемом пользователем типе данных.</w:t>
      </w:r>
      <w:r w:rsidR="00F85930">
        <w:rPr>
          <w:rFonts w:ascii="Times New Roman" w:hAnsi="Times New Roman" w:cs="Times New Roman"/>
          <w:sz w:val="28"/>
          <w:szCs w:val="28"/>
        </w:rPr>
        <w:t xml:space="preserve"> Она возвращает таблицу, в которой содержатся сведения обо всех объектах базы данных</w:t>
      </w:r>
      <w:r w:rsidR="00E75503">
        <w:rPr>
          <w:rFonts w:ascii="Times New Roman" w:hAnsi="Times New Roman" w:cs="Times New Roman"/>
          <w:sz w:val="28"/>
          <w:szCs w:val="28"/>
        </w:rPr>
        <w:t xml:space="preserve">, если указано только </w:t>
      </w:r>
      <w:bookmarkStart w:id="0" w:name="_GoBack"/>
      <w:bookmarkEnd w:id="0"/>
      <w:r w:rsidR="00E75503">
        <w:rPr>
          <w:rFonts w:ascii="Times New Roman" w:hAnsi="Times New Roman" w:cs="Times New Roman"/>
          <w:sz w:val="28"/>
          <w:szCs w:val="28"/>
        </w:rPr>
        <w:t>название базы данных</w:t>
      </w:r>
      <w:r w:rsidR="00F85930">
        <w:rPr>
          <w:rFonts w:ascii="Times New Roman" w:hAnsi="Times New Roman" w:cs="Times New Roman"/>
          <w:sz w:val="28"/>
          <w:szCs w:val="28"/>
        </w:rPr>
        <w:t>, либо сведения об отдельном указанном объекте.</w:t>
      </w:r>
    </w:p>
    <w:sectPr w:rsidR="00794A46" w:rsidRPr="006D7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A29C1"/>
    <w:multiLevelType w:val="hybridMultilevel"/>
    <w:tmpl w:val="9D52021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58647C"/>
    <w:multiLevelType w:val="hybridMultilevel"/>
    <w:tmpl w:val="46DE19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6616D6"/>
    <w:multiLevelType w:val="hybridMultilevel"/>
    <w:tmpl w:val="7D28DF7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1723BD"/>
    <w:multiLevelType w:val="hybridMultilevel"/>
    <w:tmpl w:val="980463C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6C0C9B"/>
    <w:multiLevelType w:val="hybridMultilevel"/>
    <w:tmpl w:val="823A5CD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E5305B9"/>
    <w:multiLevelType w:val="hybridMultilevel"/>
    <w:tmpl w:val="8E1A0E7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F26"/>
    <w:rsid w:val="0002745C"/>
    <w:rsid w:val="00045C67"/>
    <w:rsid w:val="0008699E"/>
    <w:rsid w:val="000A5913"/>
    <w:rsid w:val="000B5333"/>
    <w:rsid w:val="000D15DA"/>
    <w:rsid w:val="001243D4"/>
    <w:rsid w:val="00124AE0"/>
    <w:rsid w:val="001250A2"/>
    <w:rsid w:val="00167139"/>
    <w:rsid w:val="00177846"/>
    <w:rsid w:val="001B5589"/>
    <w:rsid w:val="00202808"/>
    <w:rsid w:val="002056F6"/>
    <w:rsid w:val="00245E90"/>
    <w:rsid w:val="00250479"/>
    <w:rsid w:val="002C298B"/>
    <w:rsid w:val="002F0284"/>
    <w:rsid w:val="00300086"/>
    <w:rsid w:val="00334286"/>
    <w:rsid w:val="00375EC7"/>
    <w:rsid w:val="00387987"/>
    <w:rsid w:val="003E5FB0"/>
    <w:rsid w:val="00422153"/>
    <w:rsid w:val="00466134"/>
    <w:rsid w:val="00472B61"/>
    <w:rsid w:val="0049484B"/>
    <w:rsid w:val="004A0870"/>
    <w:rsid w:val="004A2ED5"/>
    <w:rsid w:val="004C656D"/>
    <w:rsid w:val="0050006A"/>
    <w:rsid w:val="005B21E6"/>
    <w:rsid w:val="005C3DB5"/>
    <w:rsid w:val="005F2D5F"/>
    <w:rsid w:val="00625D76"/>
    <w:rsid w:val="00643881"/>
    <w:rsid w:val="006550BF"/>
    <w:rsid w:val="00655535"/>
    <w:rsid w:val="00684504"/>
    <w:rsid w:val="00687C54"/>
    <w:rsid w:val="006A5AE2"/>
    <w:rsid w:val="006D7DBE"/>
    <w:rsid w:val="00716A23"/>
    <w:rsid w:val="00726C1B"/>
    <w:rsid w:val="00730AAB"/>
    <w:rsid w:val="00740F26"/>
    <w:rsid w:val="00742833"/>
    <w:rsid w:val="00746DD4"/>
    <w:rsid w:val="007734F2"/>
    <w:rsid w:val="00782E18"/>
    <w:rsid w:val="00794A46"/>
    <w:rsid w:val="007A0188"/>
    <w:rsid w:val="007A2302"/>
    <w:rsid w:val="00823522"/>
    <w:rsid w:val="00825426"/>
    <w:rsid w:val="0082622A"/>
    <w:rsid w:val="008267C8"/>
    <w:rsid w:val="00871321"/>
    <w:rsid w:val="008C2D8E"/>
    <w:rsid w:val="008F15DD"/>
    <w:rsid w:val="008F3685"/>
    <w:rsid w:val="00937E85"/>
    <w:rsid w:val="009763B8"/>
    <w:rsid w:val="009937F6"/>
    <w:rsid w:val="009B22AC"/>
    <w:rsid w:val="009E5E6E"/>
    <w:rsid w:val="009F6905"/>
    <w:rsid w:val="00A36572"/>
    <w:rsid w:val="00A3731E"/>
    <w:rsid w:val="00A861A3"/>
    <w:rsid w:val="00A94ADB"/>
    <w:rsid w:val="00AF6C97"/>
    <w:rsid w:val="00B10597"/>
    <w:rsid w:val="00B17121"/>
    <w:rsid w:val="00B20B97"/>
    <w:rsid w:val="00BA74A3"/>
    <w:rsid w:val="00BC150D"/>
    <w:rsid w:val="00BC567E"/>
    <w:rsid w:val="00C028FC"/>
    <w:rsid w:val="00C03B96"/>
    <w:rsid w:val="00C16266"/>
    <w:rsid w:val="00C17A7F"/>
    <w:rsid w:val="00C532A8"/>
    <w:rsid w:val="00C8220F"/>
    <w:rsid w:val="00CF7958"/>
    <w:rsid w:val="00D24CC4"/>
    <w:rsid w:val="00D53AE1"/>
    <w:rsid w:val="00D755F7"/>
    <w:rsid w:val="00D82A9B"/>
    <w:rsid w:val="00D85E2B"/>
    <w:rsid w:val="00DA5BC0"/>
    <w:rsid w:val="00DA62EB"/>
    <w:rsid w:val="00DC3253"/>
    <w:rsid w:val="00DC68D9"/>
    <w:rsid w:val="00DD2C34"/>
    <w:rsid w:val="00DD3377"/>
    <w:rsid w:val="00DE1CC0"/>
    <w:rsid w:val="00E23741"/>
    <w:rsid w:val="00E40141"/>
    <w:rsid w:val="00E57E90"/>
    <w:rsid w:val="00E617E3"/>
    <w:rsid w:val="00E75503"/>
    <w:rsid w:val="00EA7B68"/>
    <w:rsid w:val="00EC19ED"/>
    <w:rsid w:val="00EE4399"/>
    <w:rsid w:val="00F031C4"/>
    <w:rsid w:val="00F04E90"/>
    <w:rsid w:val="00F17FDB"/>
    <w:rsid w:val="00F27D08"/>
    <w:rsid w:val="00F60173"/>
    <w:rsid w:val="00F64BBC"/>
    <w:rsid w:val="00F80359"/>
    <w:rsid w:val="00F83497"/>
    <w:rsid w:val="00F8369B"/>
    <w:rsid w:val="00F85930"/>
    <w:rsid w:val="00F95895"/>
    <w:rsid w:val="00FE32E7"/>
    <w:rsid w:val="00FE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6DFAB"/>
  <w15:chartTrackingRefBased/>
  <w15:docId w15:val="{54B8AAE5-2938-4CF8-9436-EBFB0661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1340</Words>
  <Characters>7641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121</cp:revision>
  <dcterms:created xsi:type="dcterms:W3CDTF">2022-05-05T03:04:00Z</dcterms:created>
  <dcterms:modified xsi:type="dcterms:W3CDTF">2022-05-22T03:48:00Z</dcterms:modified>
</cp:coreProperties>
</file>