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BF27" w14:textId="188797C6" w:rsidR="00E24659" w:rsidRDefault="00821384">
      <w:r>
        <w:t xml:space="preserve">PLAN DE PRUEBAS </w:t>
      </w:r>
      <w:r w:rsidR="005B750B">
        <w:rPr>
          <w:u w:val="single"/>
        </w:rPr>
        <w:t>SERENITY REST</w:t>
      </w:r>
    </w:p>
    <w:p w14:paraId="70911B99" w14:textId="77777777" w:rsidR="00E24659" w:rsidRDefault="00E24659">
      <w:pPr>
        <w:ind w:left="720"/>
      </w:pPr>
    </w:p>
    <w:p w14:paraId="09DCB419" w14:textId="77777777" w:rsidR="00E24659" w:rsidRDefault="00821384">
      <w:pPr>
        <w:numPr>
          <w:ilvl w:val="0"/>
          <w:numId w:val="8"/>
        </w:numPr>
      </w:pPr>
      <w:r>
        <w:t>ALCANCE DE PRUEBAS</w:t>
      </w:r>
    </w:p>
    <w:p w14:paraId="72F5CBC4" w14:textId="5E9C346E" w:rsidR="00E24659" w:rsidRDefault="00821384">
      <w:pPr>
        <w:ind w:left="720"/>
      </w:pPr>
      <w:r>
        <w:t>El alcance de pruebas incluye la HU-001</w:t>
      </w:r>
      <w:r w:rsidR="005B750B">
        <w:t xml:space="preserve"> y </w:t>
      </w:r>
      <w:r>
        <w:t xml:space="preserve"> HU-002. Para ello se probaran cada uno de los criterios de aceptación como vemos a continuación.</w:t>
      </w:r>
    </w:p>
    <w:p w14:paraId="5A97103E" w14:textId="1734FAEA" w:rsidR="00E24659" w:rsidRDefault="00821384">
      <w:pPr>
        <w:numPr>
          <w:ilvl w:val="1"/>
          <w:numId w:val="1"/>
        </w:numPr>
      </w:pPr>
      <w:r>
        <w:t xml:space="preserve">Alcance de las pruebas HU-001 </w:t>
      </w:r>
      <w:r w:rsidR="005B750B">
        <w:t>–</w:t>
      </w:r>
      <w:r>
        <w:t xml:space="preserve"> </w:t>
      </w:r>
      <w:r w:rsidR="002B72AA">
        <w:t xml:space="preserve">Utilización de dos servicios de la </w:t>
      </w:r>
      <w:proofErr w:type="spellStart"/>
      <w:r w:rsidR="002B72AA">
        <w:t>pagina</w:t>
      </w:r>
      <w:proofErr w:type="spellEnd"/>
      <w:r w:rsidR="005B750B">
        <w:t xml:space="preserve"> Regres.in</w:t>
      </w:r>
      <w:r>
        <w:t>.</w:t>
      </w:r>
    </w:p>
    <w:p w14:paraId="7057060B" w14:textId="70FD7F36" w:rsidR="00E24659" w:rsidRDefault="00821384">
      <w:pPr>
        <w:numPr>
          <w:ilvl w:val="1"/>
          <w:numId w:val="1"/>
        </w:numPr>
      </w:pPr>
      <w:r>
        <w:t xml:space="preserve">Alcance de las pruebas HU-002 </w:t>
      </w:r>
      <w:r w:rsidR="005B750B">
        <w:t>–</w:t>
      </w:r>
      <w:r>
        <w:t xml:space="preserve"> </w:t>
      </w:r>
      <w:r w:rsidR="002B72AA">
        <w:t xml:space="preserve">Utilización de dos servicios de la </w:t>
      </w:r>
      <w:proofErr w:type="spellStart"/>
      <w:r w:rsidR="002B72AA">
        <w:t>pagina</w:t>
      </w:r>
      <w:proofErr w:type="spellEnd"/>
      <w:r w:rsidR="005B750B">
        <w:t xml:space="preserve"> Jsonplaceholder.Typicode.com</w:t>
      </w:r>
    </w:p>
    <w:p w14:paraId="07CFB13E" w14:textId="77777777" w:rsidR="00E24659" w:rsidRDefault="00E24659">
      <w:pPr>
        <w:ind w:left="1080"/>
      </w:pPr>
    </w:p>
    <w:p w14:paraId="45CF5903" w14:textId="77777777" w:rsidR="00E24659" w:rsidRDefault="00821384">
      <w:pPr>
        <w:numPr>
          <w:ilvl w:val="0"/>
          <w:numId w:val="1"/>
        </w:numPr>
      </w:pPr>
      <w:r>
        <w:t>ESTRATEGIA DE PRUEBAS</w:t>
      </w:r>
    </w:p>
    <w:p w14:paraId="3E96987D" w14:textId="77777777" w:rsidR="00E24659" w:rsidRDefault="00E24659">
      <w:pPr>
        <w:ind w:left="720"/>
      </w:pPr>
    </w:p>
    <w:p w14:paraId="3264C96E" w14:textId="2F56F32E" w:rsidR="00E24659" w:rsidRDefault="00821384" w:rsidP="00524F21">
      <w:pPr>
        <w:ind w:left="720"/>
      </w:pPr>
      <w:r>
        <w:t xml:space="preserve">HU-001: </w:t>
      </w:r>
      <w:r w:rsidR="00524F21">
        <w:t>Utilización de los servicios de la pagina Regres.in</w:t>
      </w:r>
    </w:p>
    <w:p w14:paraId="6F561CF8" w14:textId="77777777" w:rsidR="002B72AA" w:rsidRDefault="00821384" w:rsidP="002B72AA">
      <w:pPr>
        <w:numPr>
          <w:ilvl w:val="1"/>
          <w:numId w:val="1"/>
        </w:numPr>
      </w:pPr>
      <w:r>
        <w:t>CA-1</w:t>
      </w:r>
    </w:p>
    <w:p w14:paraId="62D06D01" w14:textId="62FF5877" w:rsidR="00E24659" w:rsidRPr="002B72AA" w:rsidRDefault="002B72AA" w:rsidP="002B72AA">
      <w:pPr>
        <w:numPr>
          <w:ilvl w:val="2"/>
          <w:numId w:val="1"/>
        </w:numPr>
      </w:pPr>
      <w:r w:rsidRPr="002B72AA">
        <w:rPr>
          <w:color w:val="000000"/>
        </w:rPr>
        <w:t xml:space="preserve">El aplicativo deberá ser capaz de conectarse con el servicio REST de la </w:t>
      </w:r>
      <w:proofErr w:type="spellStart"/>
      <w:r w:rsidRPr="002B72AA">
        <w:rPr>
          <w:color w:val="000000"/>
        </w:rPr>
        <w:t>pagina</w:t>
      </w:r>
      <w:proofErr w:type="spellEnd"/>
      <w:r w:rsidRPr="002B72AA">
        <w:rPr>
          <w:color w:val="000000"/>
        </w:rPr>
        <w:t xml:space="preserve"> para crear un usuario, enviando mediante el protocolo adecuado el nombre del usuario y su trabajo.</w:t>
      </w:r>
    </w:p>
    <w:p w14:paraId="7408F62B" w14:textId="77777777" w:rsidR="002B72AA" w:rsidRPr="002B72AA" w:rsidRDefault="002B72AA" w:rsidP="002B72AA">
      <w:pPr>
        <w:numPr>
          <w:ilvl w:val="2"/>
          <w:numId w:val="1"/>
        </w:numPr>
      </w:pPr>
      <w:r>
        <w:rPr>
          <w:color w:val="000000"/>
        </w:rPr>
        <w:t>Adicionalmente debe verificarse que el código de retorno del servicio, así como el mensaje que el servicio retorna sean adecuados al tipo de petición.</w:t>
      </w:r>
    </w:p>
    <w:p w14:paraId="681E2125" w14:textId="66EA8319" w:rsidR="002B72AA" w:rsidRPr="002B72AA" w:rsidRDefault="00821384" w:rsidP="002B72AA">
      <w:pPr>
        <w:numPr>
          <w:ilvl w:val="1"/>
          <w:numId w:val="1"/>
        </w:numPr>
      </w:pPr>
      <w:r w:rsidRPr="002B72AA">
        <w:rPr>
          <w:color w:val="000000"/>
        </w:rPr>
        <w:t>CA-2</w:t>
      </w:r>
    </w:p>
    <w:p w14:paraId="4DB43D2F" w14:textId="3A39FB91" w:rsidR="002B72AA" w:rsidRPr="002B72AA" w:rsidRDefault="002B72AA" w:rsidP="002B72AA">
      <w:pPr>
        <w:numPr>
          <w:ilvl w:val="2"/>
          <w:numId w:val="1"/>
        </w:numPr>
      </w:pPr>
      <w:r>
        <w:rPr>
          <w:color w:val="000000"/>
        </w:rPr>
        <w:t>Se debe enviar las credenciales de un usuario mediante POST o GET para verificar su existencia en la base de datos del sitio.</w:t>
      </w:r>
    </w:p>
    <w:p w14:paraId="5D74C862" w14:textId="3CB6A202" w:rsidR="002B72AA" w:rsidRPr="00524F21" w:rsidRDefault="002B72AA" w:rsidP="002B72AA">
      <w:pPr>
        <w:numPr>
          <w:ilvl w:val="2"/>
          <w:numId w:val="1"/>
        </w:numPr>
      </w:pPr>
      <w:r>
        <w:rPr>
          <w:color w:val="000000"/>
        </w:rPr>
        <w:t xml:space="preserve">Adicionalmente debe garantizarse que el código de retorno del servicio y </w:t>
      </w:r>
      <w:r w:rsidR="00524F21">
        <w:rPr>
          <w:color w:val="000000"/>
        </w:rPr>
        <w:t>el cuerpo del mensaje se encuentren acorde al tipo de petición realizada.</w:t>
      </w:r>
    </w:p>
    <w:p w14:paraId="4572042A" w14:textId="231C15E3" w:rsidR="00524F21" w:rsidRPr="002B72AA" w:rsidRDefault="00524F21" w:rsidP="00524F21">
      <w:pPr>
        <w:ind w:firstLine="709"/>
      </w:pPr>
      <w:r>
        <w:t xml:space="preserve">HU-002: </w:t>
      </w:r>
      <w:r w:rsidR="00B34AB1">
        <w:t>Utilización</w:t>
      </w:r>
      <w:r>
        <w:t xml:space="preserve"> de los servicios de la </w:t>
      </w:r>
      <w:r w:rsidR="00B34AB1">
        <w:t>página</w:t>
      </w:r>
      <w:r>
        <w:t xml:space="preserve"> Jsonplaceholder.Typicode.com</w:t>
      </w:r>
    </w:p>
    <w:p w14:paraId="6EA62A15" w14:textId="6AFE05AF" w:rsidR="00E24659" w:rsidRPr="00524F21" w:rsidRDefault="00821384" w:rsidP="00524F21">
      <w:pPr>
        <w:numPr>
          <w:ilvl w:val="1"/>
          <w:numId w:val="1"/>
        </w:numPr>
      </w:pPr>
      <w:r w:rsidRPr="002B72AA">
        <w:rPr>
          <w:color w:val="000000"/>
        </w:rPr>
        <w:t>CA-3</w:t>
      </w:r>
    </w:p>
    <w:p w14:paraId="2E2CFE1D" w14:textId="4C899493" w:rsidR="00524F21" w:rsidRPr="00524F21" w:rsidRDefault="00524F21" w:rsidP="00524F21">
      <w:pPr>
        <w:numPr>
          <w:ilvl w:val="2"/>
          <w:numId w:val="1"/>
        </w:numPr>
        <w:tabs>
          <w:tab w:val="left" w:pos="1079"/>
        </w:tabs>
      </w:pPr>
      <w:r>
        <w:rPr>
          <w:color w:val="000000"/>
        </w:rPr>
        <w:t>Deberá garantizarse que al enviar los datos de un usuario mediante POST o GET, el usuario se cree adecuadamente en el registro del sitio.</w:t>
      </w:r>
    </w:p>
    <w:p w14:paraId="5515A803" w14:textId="33751BB7" w:rsidR="00524F21" w:rsidRPr="00524F21" w:rsidRDefault="00524F21" w:rsidP="00524F21">
      <w:pPr>
        <w:numPr>
          <w:ilvl w:val="2"/>
          <w:numId w:val="1"/>
        </w:numPr>
        <w:tabs>
          <w:tab w:val="left" w:pos="1079"/>
        </w:tabs>
      </w:pPr>
      <w:r>
        <w:rPr>
          <w:color w:val="000000"/>
        </w:rPr>
        <w:t>Adicionalmente debe garantizarse que el código de retorno del servicio y el cuerpo del mensaje se encuentren acorde a los estándares requeridos.</w:t>
      </w:r>
    </w:p>
    <w:p w14:paraId="3893ED0A" w14:textId="2EB5074F" w:rsidR="00E24659" w:rsidRDefault="00821384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CA-4</w:t>
      </w:r>
    </w:p>
    <w:p w14:paraId="71E634A4" w14:textId="5B42D9FC" w:rsidR="00524F21" w:rsidRDefault="00524F21" w:rsidP="00524F21">
      <w:pPr>
        <w:pStyle w:val="Contenidodelatabla"/>
        <w:numPr>
          <w:ilvl w:val="2"/>
          <w:numId w:val="1"/>
        </w:numPr>
        <w:tabs>
          <w:tab w:val="left" w:pos="1079"/>
        </w:tabs>
        <w:rPr>
          <w:color w:val="000000"/>
        </w:rPr>
      </w:pPr>
      <w:r>
        <w:rPr>
          <w:color w:val="000000"/>
        </w:rPr>
        <w:t xml:space="preserve">Deberá garantizarse </w:t>
      </w:r>
      <w:r w:rsidR="00DC389B">
        <w:rPr>
          <w:color w:val="000000"/>
        </w:rPr>
        <w:t>que,</w:t>
      </w:r>
      <w:r>
        <w:rPr>
          <w:color w:val="000000"/>
        </w:rPr>
        <w:t xml:space="preserve"> al enviar los datos de un usuario con el fin de eliminarlo del aplicativo, este permita la operación.</w:t>
      </w:r>
    </w:p>
    <w:p w14:paraId="380A7178" w14:textId="2EB1754F" w:rsidR="00524F21" w:rsidRDefault="00524F21" w:rsidP="00524F21">
      <w:pPr>
        <w:pStyle w:val="Contenidodelatabla"/>
        <w:numPr>
          <w:ilvl w:val="2"/>
          <w:numId w:val="1"/>
        </w:numPr>
        <w:tabs>
          <w:tab w:val="left" w:pos="1079"/>
        </w:tabs>
        <w:rPr>
          <w:color w:val="000000"/>
        </w:rPr>
      </w:pPr>
      <w:r>
        <w:rPr>
          <w:color w:val="000000"/>
        </w:rPr>
        <w:t>Así mismo debe garantizarse un código de retorno adecuado. No será necesario un cuerpo de mensaje en esta situación para ahorrar recursos del sitio.</w:t>
      </w:r>
    </w:p>
    <w:p w14:paraId="68EE2C97" w14:textId="77777777" w:rsidR="00DC389B" w:rsidRDefault="00DC389B" w:rsidP="00DC389B">
      <w:pPr>
        <w:pStyle w:val="Contenidodelatabla"/>
        <w:tabs>
          <w:tab w:val="left" w:pos="1079"/>
        </w:tabs>
        <w:ind w:left="1080"/>
        <w:rPr>
          <w:color w:val="000000"/>
        </w:rPr>
      </w:pPr>
    </w:p>
    <w:p w14:paraId="38546387" w14:textId="77777777" w:rsidR="00E24659" w:rsidRDefault="00821384">
      <w:pPr>
        <w:pStyle w:val="Contenidodelatabla"/>
        <w:numPr>
          <w:ilvl w:val="0"/>
          <w:numId w:val="2"/>
        </w:numPr>
      </w:pPr>
      <w:r>
        <w:t>ANÁLISIS DE RIESGOS</w:t>
      </w:r>
    </w:p>
    <w:p w14:paraId="187B0764" w14:textId="77777777" w:rsidR="00E24659" w:rsidRDefault="00E24659">
      <w:pPr>
        <w:pStyle w:val="Contenidodelatabla"/>
        <w:ind w:left="720"/>
      </w:pPr>
    </w:p>
    <w:tbl>
      <w:tblPr>
        <w:tblW w:w="9638" w:type="dxa"/>
        <w:tblInd w:w="3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0"/>
        <w:gridCol w:w="1372"/>
        <w:gridCol w:w="1067"/>
        <w:gridCol w:w="1371"/>
        <w:gridCol w:w="1638"/>
      </w:tblGrid>
      <w:tr w:rsidR="00E24659" w14:paraId="6F4011AF" w14:textId="7777777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D73688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Criterio de Aceptación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3E9E1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Probabilidad</w:t>
            </w:r>
          </w:p>
          <w:p w14:paraId="0F403ADA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E7611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Impacto</w:t>
            </w:r>
          </w:p>
          <w:p w14:paraId="61A43ED8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0BC80C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Nivel de Riesgo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5D8F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Ejecución</w:t>
            </w:r>
          </w:p>
        </w:tc>
      </w:tr>
      <w:tr w:rsidR="00E24659" w14:paraId="19E57C91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07F36582" w14:textId="02F28781" w:rsidR="00E24659" w:rsidRDefault="00DC389B" w:rsidP="00B51479">
            <w:r w:rsidRPr="002B72AA">
              <w:rPr>
                <w:color w:val="000000"/>
              </w:rPr>
              <w:t xml:space="preserve">El aplicativo deberá ser capaz de conectarse con el servicio REST de la </w:t>
            </w:r>
            <w:r w:rsidR="00B51479" w:rsidRPr="002B72AA">
              <w:rPr>
                <w:color w:val="000000"/>
              </w:rPr>
              <w:t>página</w:t>
            </w:r>
            <w:r w:rsidRPr="002B72AA">
              <w:rPr>
                <w:color w:val="000000"/>
              </w:rPr>
              <w:t xml:space="preserve"> para crear un usuario, enviando mediante el protocolo adecuado el nombre del usuario y su trabajo.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89D451" w14:textId="4B038111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2E1B9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BA35D2" w14:textId="3C557AD5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9B4D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63EB0EBB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13E884DF" w14:textId="0A65EAEF" w:rsidR="00E24659" w:rsidRDefault="00B51479" w:rsidP="00B51479">
            <w:r>
              <w:rPr>
                <w:color w:val="000000"/>
              </w:rPr>
              <w:t xml:space="preserve">Adicionalmente debe verificarse que el código de retorno del servicio, así como el mensaje que el servicio retorna sean </w:t>
            </w:r>
            <w:r>
              <w:rPr>
                <w:color w:val="000000"/>
              </w:rPr>
              <w:lastRenderedPageBreak/>
              <w:t>adecuados al tipo de petición.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3E0958" w14:textId="76F71D65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F966DD" w14:textId="19E5A457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EBE35C" w14:textId="1E1F0407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074E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4EF1F024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4BA0FC24" w14:textId="07AA4670" w:rsidR="00E24659" w:rsidRDefault="00B51479" w:rsidP="00B51479">
            <w:pPr>
              <w:rPr>
                <w:color w:val="000000"/>
              </w:rPr>
            </w:pPr>
            <w:r>
              <w:rPr>
                <w:color w:val="000000"/>
              </w:rPr>
              <w:t>Se debe enviar las credenciales de un usuario mediante POST o GET para verificar su existencia en la base de datos del sitio.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F5D39B" w14:textId="05209E88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C3DC0A" w14:textId="5EF8147B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D59DB" w14:textId="1499202D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CE175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1553AECB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32966D1D" w14:textId="60787195" w:rsidR="00E24659" w:rsidRDefault="00B51479" w:rsidP="00B51479">
            <w:pPr>
              <w:pStyle w:val="Contenidodelatabla"/>
              <w:tabs>
                <w:tab w:val="left" w:pos="107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Adicionalmente debe garantizarse que el código de retorno del servicio y el cuerpo del mensaje se encuentren acorde al tipo de petición realizada.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E4C8AD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F37835" w14:textId="3EA297E0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573730" w14:textId="70467602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CED2D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2C4E50FE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4665543F" w14:textId="5FBB9F5D" w:rsidR="00E24659" w:rsidRPr="00B51479" w:rsidRDefault="00B51479" w:rsidP="00B51479">
            <w:pPr>
              <w:tabs>
                <w:tab w:val="left" w:pos="1079"/>
              </w:tabs>
            </w:pPr>
            <w:r>
              <w:rPr>
                <w:color w:val="000000"/>
              </w:rPr>
              <w:t>Deberá garantizarse que al enviar los datos de un usuario mediante POST o GET, el usuario se cree adecuadamente en el registro del sitio.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5DDF10" w14:textId="5A86B3B8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32B0E" w14:textId="0BC21282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D75B14" w14:textId="1E256102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10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E170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1C844E56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5385E8CE" w14:textId="56FFEBDD" w:rsidR="00E24659" w:rsidRPr="00B51479" w:rsidRDefault="00B51479" w:rsidP="00B51479">
            <w:pPr>
              <w:tabs>
                <w:tab w:val="left" w:pos="1079"/>
              </w:tabs>
            </w:pPr>
            <w:r>
              <w:rPr>
                <w:color w:val="000000"/>
              </w:rPr>
              <w:t>Adicionalmente debe garantizarse que el código de retorno del servicio y el cuerpo del mensaje se encuentren acorde a los estándares requeridos.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40FA15" w14:textId="40A0EA83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C6C9E6" w14:textId="69CFB06C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3C6754" w14:textId="0133B503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4D536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1911F42F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1ABE0B4B" w14:textId="33085DB8" w:rsidR="00E24659" w:rsidRDefault="00B51479" w:rsidP="00B51479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>Deberá garantizarse que, al enviar los datos de un usuario con el fin de eliminarlo del aplicativo, este permita la operación.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C3EBC1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3804BD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1A6DEC" w14:textId="77777777" w:rsidR="00E24659" w:rsidRDefault="00821384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7D779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E24659" w14:paraId="19A63AD0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60D15D87" w14:textId="63002CEA" w:rsidR="00E24659" w:rsidRDefault="00B51479" w:rsidP="00B51479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>Así mismo debe garantizarse un código de retorno adecuado. No será necesario un cuerpo de mensaje en esta situación para ahorrar recursos del sitio.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FDF58F" w14:textId="01C1683A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C24FE8" w14:textId="617307C2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8052C5" w14:textId="0D262793" w:rsidR="00E24659" w:rsidRDefault="00B51479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2116" w14:textId="77777777" w:rsidR="00E24659" w:rsidRDefault="00821384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</w:tbl>
    <w:p w14:paraId="0F808B4D" w14:textId="77777777" w:rsidR="00E24659" w:rsidRDefault="00821384">
      <w:r>
        <w:br w:type="page"/>
      </w:r>
    </w:p>
    <w:p w14:paraId="516CBA80" w14:textId="77777777" w:rsidR="00E24659" w:rsidRDefault="00821384">
      <w:pPr>
        <w:numPr>
          <w:ilvl w:val="0"/>
          <w:numId w:val="2"/>
        </w:numPr>
      </w:pPr>
      <w:r>
        <w:lastRenderedPageBreak/>
        <w:t>ESTRATEGIA DE PRUEBA</w:t>
      </w:r>
    </w:p>
    <w:p w14:paraId="533B9CD0" w14:textId="77777777" w:rsidR="00E24659" w:rsidRDefault="00821384">
      <w:r>
        <w:tab/>
      </w:r>
    </w:p>
    <w:p w14:paraId="30FBA903" w14:textId="15C7B54F" w:rsidR="00E24659" w:rsidRDefault="00B21B44">
      <w:pPr>
        <w:ind w:left="680"/>
      </w:pPr>
      <w:r>
        <w:t>De acuerdo con</w:t>
      </w:r>
      <w:r w:rsidR="00821384">
        <w:t xml:space="preserve"> la identificación de los riesgos en la matriz de riesgos, se </w:t>
      </w:r>
      <w:r w:rsidR="00B51479">
        <w:t>abordarán</w:t>
      </w:r>
      <w:r w:rsidR="00821384">
        <w:t xml:space="preserve"> primero las historias de usuario con mayor riesgo. Por lo </w:t>
      </w:r>
      <w:r>
        <w:t>tanto,</w:t>
      </w:r>
      <w:r w:rsidR="00821384">
        <w:t xml:space="preserve"> se </w:t>
      </w:r>
      <w:r w:rsidR="00EC215F">
        <w:t>probará</w:t>
      </w:r>
      <w:r w:rsidR="00821384">
        <w:t xml:space="preserve"> inicialmente la HU-00</w:t>
      </w:r>
      <w:r w:rsidR="00B51479">
        <w:t>1</w:t>
      </w:r>
      <w:r w:rsidR="00821384">
        <w:t xml:space="preserve"> y posterior se probaran la HU-</w:t>
      </w:r>
      <w:r w:rsidR="00B51479">
        <w:t>002</w:t>
      </w:r>
    </w:p>
    <w:p w14:paraId="174F37DA" w14:textId="77777777" w:rsidR="00B21B44" w:rsidRDefault="00B21B44">
      <w:pPr>
        <w:ind w:left="1457"/>
      </w:pPr>
    </w:p>
    <w:p w14:paraId="3D768DFE" w14:textId="1C84376E" w:rsidR="00E24659" w:rsidRDefault="00821384" w:rsidP="00B21B44">
      <w:pPr>
        <w:ind w:left="709"/>
      </w:pPr>
      <w:r>
        <w:t xml:space="preserve">HU-001: </w:t>
      </w:r>
      <w:r w:rsidR="00B21B44">
        <w:t>Utilización de dos servicios de la página Regres.in.</w:t>
      </w:r>
    </w:p>
    <w:p w14:paraId="4FA84029" w14:textId="6105DC25" w:rsidR="00E24659" w:rsidRPr="00B21B44" w:rsidRDefault="00821384" w:rsidP="00B21B44">
      <w:pPr>
        <w:numPr>
          <w:ilvl w:val="1"/>
          <w:numId w:val="1"/>
        </w:numPr>
        <w:rPr>
          <w:color w:val="000000"/>
        </w:rPr>
      </w:pPr>
      <w:r>
        <w:t>CA-1</w:t>
      </w:r>
    </w:p>
    <w:p w14:paraId="38DB5EC5" w14:textId="679E4661" w:rsidR="00B21B44" w:rsidRDefault="00B21B44" w:rsidP="00B21B44">
      <w:pPr>
        <w:ind w:left="1080"/>
        <w:rPr>
          <w:color w:val="000000"/>
        </w:rPr>
      </w:pPr>
      <w:r>
        <w:rPr>
          <w:color w:val="000000"/>
        </w:rPr>
        <w:t xml:space="preserve">Deberá verificarse la correcta conexión con el sitio para hacer el consumo </w:t>
      </w:r>
      <w:r w:rsidR="00EC215F">
        <w:rPr>
          <w:color w:val="000000"/>
        </w:rPr>
        <w:t>requerido,</w:t>
      </w:r>
      <w:r>
        <w:rPr>
          <w:color w:val="000000"/>
        </w:rPr>
        <w:t xml:space="preserve"> así como la creación del usuario pedida.</w:t>
      </w:r>
    </w:p>
    <w:p w14:paraId="610E6416" w14:textId="09A1074E" w:rsidR="00B21B44" w:rsidRDefault="00B21B44" w:rsidP="00B21B44">
      <w:pPr>
        <w:ind w:left="1080"/>
        <w:rPr>
          <w:color w:val="000000"/>
        </w:rPr>
      </w:pPr>
      <w:r>
        <w:rPr>
          <w:color w:val="000000"/>
        </w:rPr>
        <w:t>Deberá verificarse que el código de retorno y el cuerpo del mensaje sean adecuados</w:t>
      </w:r>
    </w:p>
    <w:p w14:paraId="04B24256" w14:textId="01A1FF9A" w:rsidR="00E24659" w:rsidRDefault="00821384">
      <w:pPr>
        <w:pStyle w:val="Contenidodelatabl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CA-2</w:t>
      </w:r>
    </w:p>
    <w:p w14:paraId="3ED75644" w14:textId="404B75BC" w:rsidR="00B21B44" w:rsidRDefault="00B21B44" w:rsidP="00B21B44">
      <w:pPr>
        <w:pStyle w:val="Contenidodelatabla"/>
        <w:ind w:left="1080"/>
        <w:rPr>
          <w:color w:val="000000"/>
        </w:rPr>
      </w:pPr>
      <w:r>
        <w:rPr>
          <w:color w:val="000000"/>
        </w:rPr>
        <w:t>Deberá verificarse la existencia del usuario en el registro del sitio web, dadas las credenciales del mismo.</w:t>
      </w:r>
    </w:p>
    <w:p w14:paraId="29F08DA8" w14:textId="5DBAE4A9" w:rsidR="00B21B44" w:rsidRDefault="00B21B44" w:rsidP="00B21B44">
      <w:pPr>
        <w:pStyle w:val="Contenidodelatabla"/>
        <w:ind w:left="1080"/>
        <w:rPr>
          <w:color w:val="000000"/>
        </w:rPr>
      </w:pPr>
      <w:r>
        <w:rPr>
          <w:color w:val="000000"/>
        </w:rPr>
        <w:t>Deberá verificarse también que el código de retorno y el cuerpo del mensaje se encuentren acorde a los estándares previamente acordados</w:t>
      </w:r>
    </w:p>
    <w:p w14:paraId="7AF73C13" w14:textId="2F1A8C88" w:rsidR="00B21B44" w:rsidRDefault="00821384" w:rsidP="00B21B44">
      <w:pPr>
        <w:pStyle w:val="Contenidodelatabla"/>
        <w:tabs>
          <w:tab w:val="left" w:pos="1079"/>
        </w:tabs>
        <w:ind w:left="737"/>
        <w:rPr>
          <w:color w:val="000000"/>
        </w:rPr>
      </w:pPr>
      <w:r>
        <w:rPr>
          <w:color w:val="000000"/>
        </w:rPr>
        <w:t xml:space="preserve">HU-002: </w:t>
      </w:r>
      <w:r>
        <w:t>Utilización de los servicios de la página Jsonplaceholder.Typicode.com</w:t>
      </w:r>
    </w:p>
    <w:p w14:paraId="6FC3F004" w14:textId="288E0A0F" w:rsidR="00E24659" w:rsidRDefault="00B21B44" w:rsidP="00B21B44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 w:rsidRPr="00B21B44">
        <w:rPr>
          <w:color w:val="000000"/>
        </w:rPr>
        <w:t xml:space="preserve"> </w:t>
      </w:r>
      <w:r>
        <w:rPr>
          <w:color w:val="000000"/>
        </w:rPr>
        <w:t>CA-3</w:t>
      </w:r>
    </w:p>
    <w:p w14:paraId="6C24B451" w14:textId="454568F4" w:rsidR="00821384" w:rsidRDefault="00821384" w:rsidP="00821384">
      <w:pPr>
        <w:pStyle w:val="Contenidodelatabla"/>
        <w:tabs>
          <w:tab w:val="left" w:pos="1079"/>
        </w:tabs>
        <w:ind w:left="1079"/>
        <w:rPr>
          <w:color w:val="000000"/>
        </w:rPr>
      </w:pPr>
      <w:r>
        <w:rPr>
          <w:color w:val="000000"/>
        </w:rPr>
        <w:t xml:space="preserve">Deberá garantizarse que al enviar los datos de usuario al sitio mediante post o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, el usuario sea adecuadamente registrado en el servicio.</w:t>
      </w:r>
    </w:p>
    <w:p w14:paraId="3AEF6B22" w14:textId="0CDE75CC" w:rsidR="00821384" w:rsidRPr="00B21B44" w:rsidRDefault="00821384" w:rsidP="00821384">
      <w:pPr>
        <w:pStyle w:val="Contenidodelatabla"/>
        <w:tabs>
          <w:tab w:val="left" w:pos="1079"/>
        </w:tabs>
        <w:ind w:left="1079"/>
        <w:rPr>
          <w:color w:val="000000"/>
        </w:rPr>
      </w:pPr>
      <w:r>
        <w:rPr>
          <w:color w:val="000000"/>
        </w:rPr>
        <w:t>Debe también estar al tanto del código de servicio de retorno, así como del cuerpo del mensaje retornado por el servidor del sitio.</w:t>
      </w:r>
    </w:p>
    <w:p w14:paraId="4ADBC323" w14:textId="37E5D1FE" w:rsidR="00E24659" w:rsidRDefault="00821384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CA-4</w:t>
      </w:r>
    </w:p>
    <w:p w14:paraId="06B5CBF4" w14:textId="2F6897CC" w:rsidR="00821384" w:rsidRDefault="00821384" w:rsidP="00821384">
      <w:pPr>
        <w:pStyle w:val="Contenidodelatabla"/>
        <w:tabs>
          <w:tab w:val="left" w:pos="1079"/>
        </w:tabs>
        <w:ind w:left="1440"/>
        <w:rPr>
          <w:color w:val="000000"/>
        </w:rPr>
      </w:pPr>
      <w:r>
        <w:rPr>
          <w:color w:val="000000"/>
        </w:rPr>
        <w:t>Deberá garantizarse que al enviar los datos de un usuario este pueda ser eliminado del registro del sitio.</w:t>
      </w:r>
    </w:p>
    <w:p w14:paraId="5A942CDF" w14:textId="3019D4E6" w:rsidR="00821384" w:rsidRDefault="00821384" w:rsidP="00821384">
      <w:pPr>
        <w:pStyle w:val="Contenidodelatabla"/>
        <w:tabs>
          <w:tab w:val="left" w:pos="1079"/>
        </w:tabs>
        <w:ind w:left="1440"/>
        <w:rPr>
          <w:color w:val="000000"/>
        </w:rPr>
      </w:pPr>
      <w:r>
        <w:rPr>
          <w:color w:val="000000"/>
        </w:rPr>
        <w:t>Debe también tenerse pendiente el código de retorno del sitio, el cual será el único dato que otorgará el servidor para este tipo de servicio.</w:t>
      </w:r>
    </w:p>
    <w:p w14:paraId="650C1B67" w14:textId="77777777" w:rsidR="00B21B44" w:rsidRDefault="00B21B44">
      <w:pPr>
        <w:pStyle w:val="Contenidodelatabla"/>
        <w:rPr>
          <w:b/>
          <w:bCs/>
          <w:color w:val="000000"/>
        </w:rPr>
      </w:pPr>
    </w:p>
    <w:p w14:paraId="2DCFCBE6" w14:textId="197628E8" w:rsidR="00E24659" w:rsidRDefault="00821384">
      <w:pPr>
        <w:pStyle w:val="Contenidodelatabla"/>
        <w:rPr>
          <w:b/>
          <w:bCs/>
        </w:rPr>
      </w:pPr>
      <w:r>
        <w:rPr>
          <w:b/>
          <w:bCs/>
          <w:color w:val="000000"/>
        </w:rPr>
        <w:tab/>
        <w:t>Estrategia de datos</w:t>
      </w:r>
    </w:p>
    <w:p w14:paraId="17CDF20D" w14:textId="77777777" w:rsidR="00E24659" w:rsidRDefault="00821384">
      <w:pPr>
        <w:pStyle w:val="Contenidodelatabla"/>
        <w:ind w:left="737"/>
        <w:rPr>
          <w:color w:val="000000"/>
        </w:rPr>
      </w:pPr>
      <w:r>
        <w:rPr>
          <w:color w:val="000000"/>
        </w:rPr>
        <w:t xml:space="preserve">Se debe contar con una base de datos de usuario para realizar las pruebas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, o en su defecto los datos de una cuenta previamente creada en el sistema para fines de verificación. </w:t>
      </w:r>
    </w:p>
    <w:p w14:paraId="52CB98BD" w14:textId="77777777" w:rsidR="00E24659" w:rsidRDefault="00E24659">
      <w:pPr>
        <w:pStyle w:val="Contenidodelatabla"/>
        <w:ind w:left="737"/>
        <w:rPr>
          <w:color w:val="000000"/>
        </w:rPr>
      </w:pPr>
    </w:p>
    <w:p w14:paraId="32D39BB6" w14:textId="3F89F3D5" w:rsidR="00E24659" w:rsidRDefault="00821384">
      <w:pPr>
        <w:pStyle w:val="Contenidodelatabla"/>
        <w:ind w:left="737"/>
        <w:rPr>
          <w:color w:val="000000"/>
        </w:rPr>
      </w:pPr>
      <w:r>
        <w:rPr>
          <w:color w:val="000000"/>
        </w:rPr>
        <w:t>Para el registro de un usuario nuevo, se ingresarán al sistema datos simulados con algún identificador que permita identificar en el sistema los datos de prueba.</w:t>
      </w:r>
    </w:p>
    <w:p w14:paraId="4E8675BB" w14:textId="175F6EF0" w:rsidR="00821384" w:rsidRDefault="00821384">
      <w:pPr>
        <w:pStyle w:val="Contenidodelatabla"/>
        <w:ind w:left="737"/>
        <w:rPr>
          <w:color w:val="000000"/>
        </w:rPr>
      </w:pPr>
    </w:p>
    <w:p w14:paraId="432FA529" w14:textId="2A9882FC" w:rsidR="00821384" w:rsidRDefault="00821384">
      <w:pPr>
        <w:pStyle w:val="Contenidodelatabla"/>
        <w:ind w:left="737"/>
        <w:rPr>
          <w:color w:val="000000"/>
        </w:rPr>
      </w:pPr>
      <w:r>
        <w:rPr>
          <w:color w:val="000000"/>
        </w:rPr>
        <w:t>Para el borrado del usuario del sitio, se debe contar con una cuenta de usuario predeterminada para ese fin</w:t>
      </w:r>
    </w:p>
    <w:p w14:paraId="7B097566" w14:textId="77777777" w:rsidR="00E24659" w:rsidRDefault="00E24659">
      <w:pPr>
        <w:pStyle w:val="Contenidodelatabla"/>
        <w:ind w:left="737"/>
        <w:rPr>
          <w:color w:val="000000"/>
        </w:rPr>
      </w:pPr>
    </w:p>
    <w:p w14:paraId="34E9B38E" w14:textId="77777777" w:rsidR="00E24659" w:rsidRDefault="00821384">
      <w:pPr>
        <w:pStyle w:val="Contenidodelatabla"/>
        <w:numPr>
          <w:ilvl w:val="0"/>
          <w:numId w:val="3"/>
        </w:numPr>
        <w:ind w:left="737" w:hanging="397"/>
      </w:pPr>
      <w:r>
        <w:rPr>
          <w:color w:val="000000"/>
        </w:rPr>
        <w:t>CRONOGRAMA DE ENTREGAS O DESPLIEGUE</w:t>
      </w:r>
    </w:p>
    <w:p w14:paraId="049A1ED7" w14:textId="77777777" w:rsidR="00E24659" w:rsidRDefault="00821384">
      <w:pPr>
        <w:pStyle w:val="Contenidodelatabla"/>
        <w:ind w:left="737"/>
      </w:pPr>
      <w:r>
        <w:rPr>
          <w:color w:val="000000"/>
        </w:rPr>
        <w:t xml:space="preserve">Se debe entregar la aplicación y los datos de usuario a QA por lo menos tres días antes de la finalización del </w:t>
      </w:r>
      <w:r w:rsidRPr="005B750B">
        <w:rPr>
          <w:color w:val="000000"/>
        </w:rPr>
        <w:t>sprint.</w:t>
      </w:r>
    </w:p>
    <w:p w14:paraId="279DBFD3" w14:textId="77777777" w:rsidR="00E24659" w:rsidRDefault="00E24659">
      <w:pPr>
        <w:pStyle w:val="Contenidodelatabla"/>
        <w:ind w:left="1060"/>
        <w:rPr>
          <w:color w:val="000000"/>
        </w:rPr>
      </w:pPr>
    </w:p>
    <w:p w14:paraId="69D4D173" w14:textId="77777777" w:rsidR="00E24659" w:rsidRDefault="00821384">
      <w:pPr>
        <w:pStyle w:val="Contenidodelatabla"/>
        <w:numPr>
          <w:ilvl w:val="0"/>
          <w:numId w:val="3"/>
        </w:numPr>
        <w:ind w:left="737" w:hanging="397"/>
      </w:pPr>
      <w:r>
        <w:rPr>
          <w:color w:val="000000"/>
        </w:rPr>
        <w:t>OTROS TIPOS DE PRUEBAS</w:t>
      </w:r>
    </w:p>
    <w:p w14:paraId="247413C7" w14:textId="77777777" w:rsidR="00E24659" w:rsidRDefault="00821384">
      <w:pPr>
        <w:pStyle w:val="Contenidodelatabla"/>
        <w:ind w:left="1060"/>
      </w:pPr>
      <w:r>
        <w:rPr>
          <w:color w:val="000000"/>
        </w:rPr>
        <w:t>Se recomienda también realizar los siguientes tipos de pruebas:</w:t>
      </w:r>
    </w:p>
    <w:p w14:paraId="14277B75" w14:textId="77777777" w:rsidR="00E24659" w:rsidRDefault="00821384">
      <w:pPr>
        <w:pStyle w:val="Contenidodelatabla"/>
        <w:numPr>
          <w:ilvl w:val="0"/>
          <w:numId w:val="4"/>
        </w:numPr>
        <w:ind w:left="1077" w:hanging="340"/>
      </w:pPr>
      <w:r>
        <w:rPr>
          <w:color w:val="000000"/>
        </w:rPr>
        <w:t>Pruebas de rendimiento</w:t>
      </w:r>
    </w:p>
    <w:p w14:paraId="49B7F9E4" w14:textId="77777777" w:rsidR="00E24659" w:rsidRDefault="00821384">
      <w:pPr>
        <w:pStyle w:val="Contenidodelatabla"/>
        <w:numPr>
          <w:ilvl w:val="0"/>
          <w:numId w:val="4"/>
        </w:numPr>
        <w:ind w:left="1077" w:hanging="340"/>
      </w:pPr>
      <w:r>
        <w:rPr>
          <w:color w:val="000000"/>
        </w:rPr>
        <w:t>Pruebas de seguridad</w:t>
      </w:r>
    </w:p>
    <w:p w14:paraId="31FA771F" w14:textId="77777777" w:rsidR="00E24659" w:rsidRDefault="00E24659">
      <w:pPr>
        <w:pStyle w:val="Contenidodelatabla"/>
        <w:rPr>
          <w:color w:val="000000"/>
        </w:rPr>
      </w:pPr>
    </w:p>
    <w:p w14:paraId="70B8AB30" w14:textId="77777777" w:rsidR="00E24659" w:rsidRDefault="00821384">
      <w:pPr>
        <w:pStyle w:val="Contenidodelatabla"/>
        <w:numPr>
          <w:ilvl w:val="0"/>
          <w:numId w:val="5"/>
        </w:numPr>
        <w:ind w:left="340" w:firstLine="0"/>
      </w:pPr>
      <w:r>
        <w:rPr>
          <w:color w:val="000000"/>
        </w:rPr>
        <w:t>REQUERIMIENTOS</w:t>
      </w:r>
    </w:p>
    <w:p w14:paraId="778C42DA" w14:textId="77777777" w:rsidR="00E24659" w:rsidRDefault="00821384">
      <w:pPr>
        <w:pStyle w:val="Contenidodelatabla"/>
        <w:ind w:left="737"/>
      </w:pPr>
      <w:r>
        <w:rPr>
          <w:color w:val="000000"/>
        </w:rPr>
        <w:lastRenderedPageBreak/>
        <w:t xml:space="preserve">Se requiere para la ejecución la base de datos </w:t>
      </w:r>
      <w:proofErr w:type="spellStart"/>
      <w:r>
        <w:rPr>
          <w:color w:val="000000"/>
        </w:rPr>
        <w:t>dummy</w:t>
      </w:r>
      <w:proofErr w:type="spellEnd"/>
      <w:r>
        <w:rPr>
          <w:color w:val="000000"/>
        </w:rPr>
        <w:t xml:space="preserve"> con los datos de usuario (nombre de usuario y contraseña), o en su defecto al menos un usuario debidamente registrado en la aplicación.</w:t>
      </w:r>
    </w:p>
    <w:p w14:paraId="5AED8D1F" w14:textId="77777777" w:rsidR="00E24659" w:rsidRDefault="00E24659">
      <w:pPr>
        <w:pStyle w:val="Contenidodelatabla"/>
        <w:ind w:left="737"/>
        <w:rPr>
          <w:color w:val="000000"/>
        </w:rPr>
      </w:pPr>
    </w:p>
    <w:p w14:paraId="664BB5B3" w14:textId="77777777" w:rsidR="00E24659" w:rsidRDefault="00821384">
      <w:pPr>
        <w:pStyle w:val="Contenidodelatabla"/>
        <w:numPr>
          <w:ilvl w:val="0"/>
          <w:numId w:val="6"/>
        </w:numPr>
        <w:ind w:left="340" w:firstLine="0"/>
      </w:pPr>
      <w:r>
        <w:rPr>
          <w:color w:val="000000"/>
        </w:rPr>
        <w:t>ACUERDOS</w:t>
      </w:r>
    </w:p>
    <w:p w14:paraId="01869342" w14:textId="2FF8E15C" w:rsidR="00E24659" w:rsidRDefault="00821384">
      <w:pPr>
        <w:pStyle w:val="Contenidodelatabla"/>
        <w:ind w:left="737"/>
      </w:pPr>
      <w:r>
        <w:rPr>
          <w:color w:val="000000"/>
        </w:rPr>
        <w:t xml:space="preserve">Tan pronto se detecte un </w:t>
      </w:r>
      <w:r w:rsidRPr="005B750B">
        <w:rPr>
          <w:color w:val="000000"/>
        </w:rPr>
        <w:t>bug</w:t>
      </w:r>
      <w:r>
        <w:rPr>
          <w:color w:val="000000"/>
        </w:rPr>
        <w:t xml:space="preserve"> adicional, este será ingresado de forma inmediata al </w:t>
      </w:r>
      <w:r w:rsidRPr="005B750B">
        <w:rPr>
          <w:color w:val="000000"/>
        </w:rPr>
        <w:t>bug</w:t>
      </w:r>
      <w:r>
        <w:rPr>
          <w:color w:val="000000"/>
        </w:rPr>
        <w:t xml:space="preserve"> </w:t>
      </w:r>
      <w:proofErr w:type="spellStart"/>
      <w:r w:rsidRPr="005B750B">
        <w:rPr>
          <w:color w:val="000000"/>
        </w:rPr>
        <w:t>tracker</w:t>
      </w:r>
      <w:proofErr w:type="spellEnd"/>
      <w:r>
        <w:rPr>
          <w:color w:val="000000"/>
        </w:rPr>
        <w:t xml:space="preserve"> para su respectiva corrección. Adicionalmente se enviará un correo electrónico indicando detalles del error al equipo de desarrollo y al </w:t>
      </w:r>
      <w:proofErr w:type="spellStart"/>
      <w:r w:rsidRPr="005B750B"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 w:rsidRPr="005B750B">
        <w:rPr>
          <w:color w:val="000000"/>
        </w:rPr>
        <w:t>Owner</w:t>
      </w:r>
      <w:proofErr w:type="spellEnd"/>
      <w:r>
        <w:rPr>
          <w:color w:val="000000"/>
        </w:rPr>
        <w:t xml:space="preserve"> en caso de revisiones administrativas</w:t>
      </w:r>
    </w:p>
    <w:sectPr w:rsidR="00E24659">
      <w:pgSz w:w="12240" w:h="15840"/>
      <w:pgMar w:top="1134" w:right="1142" w:bottom="1134" w:left="120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CF5"/>
    <w:multiLevelType w:val="multilevel"/>
    <w:tmpl w:val="E0FCA8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B632F3"/>
    <w:multiLevelType w:val="multilevel"/>
    <w:tmpl w:val="BFCA4A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84225D4"/>
    <w:multiLevelType w:val="multilevel"/>
    <w:tmpl w:val="CA86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AE6218"/>
    <w:multiLevelType w:val="multilevel"/>
    <w:tmpl w:val="F93ADEFA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DE82154"/>
    <w:multiLevelType w:val="multilevel"/>
    <w:tmpl w:val="A08A66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0638C7"/>
    <w:multiLevelType w:val="multilevel"/>
    <w:tmpl w:val="F3A23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923078"/>
    <w:multiLevelType w:val="multilevel"/>
    <w:tmpl w:val="515C8E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659"/>
    <w:rsid w:val="002B72AA"/>
    <w:rsid w:val="00524F21"/>
    <w:rsid w:val="005B750B"/>
    <w:rsid w:val="00821384"/>
    <w:rsid w:val="00B21B44"/>
    <w:rsid w:val="00B34AB1"/>
    <w:rsid w:val="00B51479"/>
    <w:rsid w:val="00DC389B"/>
    <w:rsid w:val="00E24659"/>
    <w:rsid w:val="00E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1DA0"/>
  <w15:docId w15:val="{AAEC4108-8D21-4447-82B8-8C6648BF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MAYA SÁNCHEZ</dc:creator>
  <dc:description/>
  <cp:lastModifiedBy>JUAN CARLOS MAYA SÁNCHEZ</cp:lastModifiedBy>
  <cp:revision>3</cp:revision>
  <cp:lastPrinted>2022-03-28T03:21:00Z</cp:lastPrinted>
  <dcterms:created xsi:type="dcterms:W3CDTF">2022-03-28T02:50:00Z</dcterms:created>
  <dcterms:modified xsi:type="dcterms:W3CDTF">2022-03-28T03:22:00Z</dcterms:modified>
  <dc:language>es-CO</dc:language>
</cp:coreProperties>
</file>