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DA" w:rsidRDefault="005234DA"/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8980"/>
      </w:tblGrid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recall directions for resampling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rPr>
                <w:rFonts w:ascii="Calibri" w:hAnsi="Calibri"/>
                <w:color w:val="000000"/>
              </w:rPr>
            </w:pP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access from start menu, if Add-Ins menu not currently on toolbar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proofErr w:type="gramStart"/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  <w:proofErr w:type="gramEnd"/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 all variables.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highlight data cells and click </w:t>
            </w:r>
            <w:commentRangeStart w:id="0"/>
            <w:r w:rsidRPr="005F3638">
              <w:rPr>
                <w:rFonts w:ascii="Calibri" w:hAnsi="Calibri"/>
                <w:color w:val="000000"/>
                <w:sz w:val="22"/>
                <w:szCs w:val="22"/>
              </w:rPr>
              <w:t>Shuffle</w:t>
            </w:r>
            <w:commentRangeEnd w:id="0"/>
            <w:r>
              <w:rPr>
                <w:rStyle w:val="CommentReference"/>
              </w:rPr>
              <w:commentReference w:id="0"/>
            </w:r>
            <w:r w:rsidRPr="005F363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(S)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Default="00EA69FD" w:rsidP="00EA69FD">
            <w:pPr>
              <w:pStyle w:val="ListParagraph"/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enter input range and top left cell of output range</w:t>
            </w:r>
          </w:p>
          <w:p w:rsidR="003D431F" w:rsidRDefault="003D431F" w:rsidP="00EA69FD">
            <w:pPr>
              <w:pStyle w:val="ListParagraph"/>
              <w:rPr>
                <w:rFonts w:ascii="Calibri" w:hAnsi="Calibri"/>
                <w:color w:val="000000"/>
              </w:rPr>
            </w:pPr>
          </w:p>
          <w:p w:rsidR="003D431F" w:rsidRPr="00EA69FD" w:rsidRDefault="003D431F" w:rsidP="006C404F">
            <w:pPr>
              <w:pStyle w:val="ListParagrap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IMPORTANT:  if you are shuffling multiple columns of unequal size, as for an ANOVA, you will want to click “</w:t>
            </w:r>
            <w:r w:rsidR="006C404F">
              <w:rPr>
                <w:rFonts w:ascii="Calibri" w:hAnsi="Calibri"/>
                <w:color w:val="000000"/>
                <w:sz w:val="22"/>
                <w:szCs w:val="22"/>
              </w:rPr>
              <w:t>xxx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” and NOT check “Shuffle blank cells in data”.  To understand why, try several different options.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6C404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calculate the statistic of interest </w:t>
            </w:r>
            <w:r w:rsidR="00F2575C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F2575C">
              <w:rPr>
                <w:rFonts w:ascii="Calibri" w:hAnsi="Calibri"/>
                <w:color w:val="000000"/>
                <w:sz w:val="22"/>
                <w:szCs w:val="22"/>
              </w:rPr>
              <w:t xml:space="preserve">WITH THE SHUFFLED VALUES - </w:t>
            </w:r>
            <w:r w:rsidR="006C404F">
              <w:rPr>
                <w:rFonts w:ascii="Calibri" w:hAnsi="Calibri"/>
                <w:color w:val="000000"/>
                <w:sz w:val="22"/>
                <w:szCs w:val="22"/>
              </w:rPr>
              <w:br/>
              <w:t>it looks to me as if you do NOT need to redo this calculation if you have to rerun the RS – just highlight the statistic of interest (in 5 below)</w:t>
            </w:r>
            <w:bookmarkStart w:id="1" w:name="_GoBack"/>
            <w:bookmarkEnd w:id="1"/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F2575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click on </w:t>
            </w:r>
            <w:r w:rsidR="00F2575C">
              <w:rPr>
                <w:rFonts w:ascii="Calibri" w:hAnsi="Calibri"/>
                <w:color w:val="000000"/>
                <w:sz w:val="22"/>
                <w:szCs w:val="22"/>
              </w:rPr>
              <w:t>that</w:t>
            </w: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 cell</w:t>
            </w:r>
            <w:r w:rsidR="00F2575C">
              <w:rPr>
                <w:rFonts w:ascii="Calibri" w:hAnsi="Calibri"/>
                <w:color w:val="000000"/>
                <w:sz w:val="22"/>
                <w:szCs w:val="22"/>
              </w:rPr>
              <w:t xml:space="preserve"> (of if it takes many cells to do the calculation, the one you will want to compare to compute a p-value)</w:t>
            </w: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, and Repeat &amp; Score (RS) </w:t>
            </w:r>
            <w:r w:rsidR="00F2575C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OR (only in certain cases) </w:t>
            </w: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Resample with Replacement - bootstrap (RS)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enter how many random resamples you want, say 1000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go to results worksheet and scroll to bottom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ask Excel to test if any of the random </w:t>
            </w:r>
            <w:proofErr w:type="spellStart"/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shufflings</w:t>
            </w:r>
            <w:proofErr w:type="spellEnd"/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 gave the statistic &gt;= what the actual data gave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'=COUNTIF(range, "&gt;= the statistic")'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how many times  your shuffled differences were larger than the actual statistic 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rPr>
                <w:rFonts w:ascii="Calibri" w:hAnsi="Calibri"/>
                <w:color w:val="000000"/>
              </w:rPr>
            </w:pPr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divide this result by number of shuffles (say, 1000)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proofErr w:type="gramStart"/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for</w:t>
            </w:r>
            <w:proofErr w:type="gramEnd"/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 fun, you might make a histogram of your shuffled values - this is your distribution!!</w:t>
            </w:r>
          </w:p>
        </w:tc>
      </w:tr>
      <w:tr w:rsidR="00EA69FD" w:rsidRPr="00EA69FD" w:rsidTr="00EA69FD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9FD" w:rsidRPr="00EA69FD" w:rsidRDefault="00EA69FD" w:rsidP="00EA69FD">
            <w:pPr>
              <w:pStyle w:val="ListParagraph"/>
              <w:rPr>
                <w:rFonts w:ascii="Calibri" w:hAnsi="Calibri"/>
                <w:color w:val="000000"/>
              </w:rPr>
            </w:pPr>
            <w:proofErr w:type="gramStart"/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>look</w:t>
            </w:r>
            <w:proofErr w:type="gramEnd"/>
            <w:r w:rsidRPr="00EA69FD">
              <w:rPr>
                <w:rFonts w:ascii="Calibri" w:hAnsi="Calibri"/>
                <w:color w:val="000000"/>
                <w:sz w:val="22"/>
                <w:szCs w:val="22"/>
              </w:rPr>
              <w:t xml:space="preserve"> on the distribution for the actual statistic….</w:t>
            </w:r>
          </w:p>
        </w:tc>
      </w:tr>
    </w:tbl>
    <w:p w:rsidR="005F3638" w:rsidRDefault="005F3638"/>
    <w:p w:rsidR="005F3638" w:rsidRPr="007E71FD" w:rsidRDefault="005F3638" w:rsidP="005F3638">
      <w:pPr>
        <w:rPr>
          <w:rFonts w:ascii="Arial" w:hAnsi="Arial" w:cs="Arial"/>
        </w:rPr>
      </w:pPr>
      <w:r w:rsidRPr="007E71FD">
        <w:rPr>
          <w:rFonts w:ascii="Arial" w:hAnsi="Arial" w:cs="Arial"/>
        </w:rPr>
        <w:t xml:space="preserve">Using Resampling Stats, determine the number of times (out of 1000) that </w:t>
      </w:r>
      <w:r>
        <w:rPr>
          <w:rFonts w:ascii="Arial" w:hAnsi="Arial" w:cs="Arial"/>
        </w:rPr>
        <w:t>the</w:t>
      </w:r>
      <w:r w:rsidRPr="007E71FD">
        <w:rPr>
          <w:rFonts w:ascii="Arial" w:hAnsi="Arial" w:cs="Arial"/>
        </w:rPr>
        <w:t xml:space="preserve"> slope (</w:t>
      </w:r>
      <w:r>
        <w:rPr>
          <w:rFonts w:ascii="Arial" w:hAnsi="Arial" w:cs="Arial"/>
          <w:i/>
        </w:rPr>
        <w:t>β</w:t>
      </w:r>
      <w:r w:rsidRPr="00455CB5">
        <w:rPr>
          <w:rFonts w:ascii="Arial" w:hAnsi="Arial" w:cs="Arial"/>
          <w:i/>
          <w:vertAlign w:val="subscript"/>
        </w:rPr>
        <w:t>1</w:t>
      </w:r>
      <w:r w:rsidRPr="007E71F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(determined randomly) would be </w:t>
      </w:r>
      <w:r w:rsidRPr="007E71FD">
        <w:rPr>
          <w:rFonts w:ascii="Arial" w:hAnsi="Arial" w:cs="Arial"/>
        </w:rPr>
        <w:t xml:space="preserve">larger than or equal to the </w:t>
      </w:r>
      <w:r>
        <w:rPr>
          <w:rFonts w:ascii="Arial" w:hAnsi="Arial" w:cs="Arial"/>
          <w:i/>
        </w:rPr>
        <w:t>β</w:t>
      </w:r>
      <w:r w:rsidRPr="00455CB5">
        <w:rPr>
          <w:rFonts w:ascii="Arial" w:hAnsi="Arial" w:cs="Arial"/>
          <w:i/>
          <w:vertAlign w:val="subscript"/>
        </w:rPr>
        <w:t>1</w:t>
      </w:r>
      <w:r w:rsidRPr="007E71FD">
        <w:rPr>
          <w:rFonts w:ascii="Arial" w:hAnsi="Arial" w:cs="Arial"/>
        </w:rPr>
        <w:t xml:space="preserve"> we found from our original dataset. This time instead of shuffling your data</w:t>
      </w:r>
      <w:r>
        <w:rPr>
          <w:rFonts w:ascii="Arial" w:hAnsi="Arial" w:cs="Arial"/>
        </w:rPr>
        <w:t>,</w:t>
      </w:r>
      <w:r w:rsidRPr="007E71FD">
        <w:rPr>
          <w:rFonts w:ascii="Arial" w:hAnsi="Arial" w:cs="Arial"/>
        </w:rPr>
        <w:t xml:space="preserve"> “Resample” them within columns – NOT a normal resample! You are running a </w:t>
      </w:r>
      <w:commentRangeStart w:id="2"/>
      <w:r w:rsidRPr="007E71FD">
        <w:rPr>
          <w:rFonts w:ascii="Arial" w:hAnsi="Arial" w:cs="Arial"/>
        </w:rPr>
        <w:t>bootstrap analysis</w:t>
      </w:r>
      <w:commentRangeEnd w:id="2"/>
      <w:r>
        <w:rPr>
          <w:rStyle w:val="CommentReference"/>
        </w:rPr>
        <w:commentReference w:id="2"/>
      </w:r>
      <w:r w:rsidRPr="007E71FD">
        <w:rPr>
          <w:rFonts w:ascii="Arial" w:hAnsi="Arial" w:cs="Arial"/>
        </w:rPr>
        <w:t>!</w:t>
      </w:r>
    </w:p>
    <w:p w:rsidR="005F3638" w:rsidRDefault="005F3638"/>
    <w:p w:rsidR="00EA69FD" w:rsidRDefault="00EA69FD">
      <w:r>
        <w:t xml:space="preserve">RESAMPLING WITH REPLACEMENT, or bootstrapping, is just as above, EXCEPT that instead of clicking Shuffle (S), you click </w:t>
      </w:r>
      <w:proofErr w:type="gramStart"/>
      <w:r>
        <w:t>RS :</w:t>
      </w:r>
      <w:proofErr w:type="gramEnd"/>
      <w:r>
        <w:t xml:space="preserve">  resampling with replacement.</w:t>
      </w:r>
    </w:p>
    <w:p w:rsidR="00EA69FD" w:rsidRDefault="00EA69FD"/>
    <w:p w:rsidR="00EA69FD" w:rsidRDefault="00EA69FD"/>
    <w:sectPr w:rsidR="00EA69FD" w:rsidSect="0052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dy Cushing" w:date="2012-04-22T15:55:00Z" w:initials="JC">
    <w:p w:rsidR="00EA69FD" w:rsidRDefault="00EA69FD" w:rsidP="00EA69FD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shuffle without replacement</w:t>
      </w:r>
    </w:p>
  </w:comment>
  <w:comment w:id="2" w:author="Judy Cushing" w:date="2012-04-22T15:21:00Z" w:initials="JC">
    <w:p w:rsidR="005F3638" w:rsidRDefault="005F3638" w:rsidP="005F3638">
      <w:pPr>
        <w:pStyle w:val="CommentText"/>
      </w:pPr>
      <w:r>
        <w:rPr>
          <w:rStyle w:val="CommentReference"/>
        </w:rPr>
        <w:annotationRef/>
      </w:r>
      <w:r>
        <w:t>I’m assuming you’ll go over this in lecture?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3D4F"/>
    <w:multiLevelType w:val="hybridMultilevel"/>
    <w:tmpl w:val="93080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3638"/>
    <w:rsid w:val="00107A10"/>
    <w:rsid w:val="003D431F"/>
    <w:rsid w:val="005234DA"/>
    <w:rsid w:val="005F3638"/>
    <w:rsid w:val="006C404F"/>
    <w:rsid w:val="00EA69FD"/>
    <w:rsid w:val="00F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3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63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38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F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A6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Cushing</dc:creator>
  <cp:keywords/>
  <dc:description/>
  <cp:lastModifiedBy>Cushing, Judy</cp:lastModifiedBy>
  <cp:revision>5</cp:revision>
  <dcterms:created xsi:type="dcterms:W3CDTF">2012-04-22T22:20:00Z</dcterms:created>
  <dcterms:modified xsi:type="dcterms:W3CDTF">2013-04-28T23:01:00Z</dcterms:modified>
</cp:coreProperties>
</file>