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C4" w:rsidRPr="002D319C" w:rsidRDefault="00F12DC4">
      <w:pPr>
        <w:rPr>
          <w:b/>
          <w:u w:val="single"/>
        </w:rPr>
      </w:pPr>
      <w:r w:rsidRPr="002D319C">
        <w:rPr>
          <w:b/>
          <w:u w:val="single"/>
        </w:rPr>
        <w:t xml:space="preserve">Week 4 Stats, Monday </w:t>
      </w:r>
    </w:p>
    <w:p w:rsidR="00F12DC4" w:rsidRPr="00A24E25" w:rsidRDefault="00F12DC4">
      <w:pPr>
        <w:rPr>
          <w:u w:val="single"/>
        </w:rPr>
      </w:pPr>
      <w:r w:rsidRPr="00A24E25">
        <w:rPr>
          <w:u w:val="single"/>
        </w:rPr>
        <w:t>Announcements</w:t>
      </w:r>
      <w:r w:rsidR="00E027FB" w:rsidRPr="00A24E25">
        <w:rPr>
          <w:u w:val="single"/>
        </w:rPr>
        <w:t>/Questions</w:t>
      </w:r>
      <w:r w:rsidRPr="00A24E25">
        <w:rPr>
          <w:u w:val="single"/>
        </w:rPr>
        <w:t>:</w:t>
      </w:r>
    </w:p>
    <w:p w:rsidR="00F12DC4" w:rsidRDefault="00F12DC4" w:rsidP="00F12DC4">
      <w:pPr>
        <w:pStyle w:val="ListParagraph"/>
        <w:numPr>
          <w:ilvl w:val="0"/>
          <w:numId w:val="2"/>
        </w:numPr>
      </w:pPr>
      <w:r>
        <w:t xml:space="preserve">Stats Reading getting a little </w:t>
      </w:r>
      <w:commentRangeStart w:id="0"/>
      <w:r>
        <w:t>heavy</w:t>
      </w:r>
      <w:commentRangeEnd w:id="0"/>
      <w:r w:rsidR="00E027FB">
        <w:rPr>
          <w:rStyle w:val="CommentReference"/>
        </w:rPr>
        <w:commentReference w:id="0"/>
      </w:r>
      <w:r>
        <w:t>?  Stats Main Page has pages to emphasize!</w:t>
      </w:r>
    </w:p>
    <w:p w:rsidR="00F12DC4" w:rsidRDefault="002D319C" w:rsidP="00F12DC4">
      <w:pPr>
        <w:pStyle w:val="ListParagraph"/>
        <w:numPr>
          <w:ilvl w:val="1"/>
          <w:numId w:val="2"/>
        </w:numPr>
      </w:pPr>
      <w:r>
        <w:t>This week:  Ch. 7 (it’s short &amp; sweet)</w:t>
      </w:r>
      <w:r w:rsidR="00A731B2">
        <w:t>.  Priorities (most to least important)</w:t>
      </w:r>
    </w:p>
    <w:p w:rsidR="00A731B2" w:rsidRDefault="00A731B2" w:rsidP="00A731B2">
      <w:pPr>
        <w:pStyle w:val="ListParagraph"/>
        <w:numPr>
          <w:ilvl w:val="2"/>
          <w:numId w:val="2"/>
        </w:numPr>
      </w:pPr>
      <w:proofErr w:type="spellStart"/>
      <w:r>
        <w:t>pp</w:t>
      </w:r>
      <w:proofErr w:type="spellEnd"/>
      <w:r>
        <w:t xml:space="preserve"> 162-182, 200-204 – the bestiary</w:t>
      </w:r>
    </w:p>
    <w:p w:rsidR="00A731B2" w:rsidRDefault="00A731B2" w:rsidP="00A731B2">
      <w:pPr>
        <w:pStyle w:val="ListParagraph"/>
        <w:numPr>
          <w:ilvl w:val="3"/>
          <w:numId w:val="2"/>
        </w:numPr>
      </w:pPr>
      <w:r>
        <w:t>categorical x, continuous y - ANOVA 1-way layout</w:t>
      </w:r>
    </w:p>
    <w:p w:rsidR="00A731B2" w:rsidRDefault="00A731B2" w:rsidP="00A731B2">
      <w:pPr>
        <w:pStyle w:val="ListParagraph"/>
        <w:numPr>
          <w:ilvl w:val="3"/>
          <w:numId w:val="2"/>
        </w:numPr>
      </w:pPr>
      <w:proofErr w:type="gramStart"/>
      <w:r>
        <w:t>categorical</w:t>
      </w:r>
      <w:proofErr w:type="gramEnd"/>
      <w:r>
        <w:t xml:space="preserve"> x, categorical y -  tabular designs (week 7?) </w:t>
      </w:r>
    </w:p>
    <w:p w:rsidR="00A731B2" w:rsidRDefault="00A731B2" w:rsidP="00A731B2">
      <w:pPr>
        <w:pStyle w:val="ListParagraph"/>
        <w:numPr>
          <w:ilvl w:val="2"/>
          <w:numId w:val="2"/>
        </w:numPr>
      </w:pPr>
      <w:proofErr w:type="spellStart"/>
      <w:r>
        <w:t>pp</w:t>
      </w:r>
      <w:proofErr w:type="spellEnd"/>
      <w:r>
        <w:t xml:space="preserve"> 182-194 - </w:t>
      </w:r>
      <w:r>
        <w:t>ANOVA</w:t>
      </w:r>
      <w:r>
        <w:t xml:space="preserve"> 2</w:t>
      </w:r>
      <w:r>
        <w:t>-way layout</w:t>
      </w:r>
      <w:r>
        <w:t>s, split plot designs, 3+ factors</w:t>
      </w:r>
    </w:p>
    <w:p w:rsidR="00A731B2" w:rsidRDefault="00A731B2" w:rsidP="00A731B2">
      <w:pPr>
        <w:pStyle w:val="ListParagraph"/>
        <w:numPr>
          <w:ilvl w:val="2"/>
          <w:numId w:val="2"/>
        </w:numPr>
      </w:pPr>
      <w:proofErr w:type="spellStart"/>
      <w:r>
        <w:t>pp</w:t>
      </w:r>
      <w:proofErr w:type="spellEnd"/>
      <w:r>
        <w:t xml:space="preserve"> 194-200 – experiments over time, fully crossed design (experimental regression)</w:t>
      </w:r>
    </w:p>
    <w:p w:rsidR="00A731B2" w:rsidRDefault="00A731B2" w:rsidP="00A731B2">
      <w:pPr>
        <w:pStyle w:val="ListParagraph"/>
        <w:ind w:left="2160"/>
      </w:pPr>
    </w:p>
    <w:p w:rsidR="002D319C" w:rsidRDefault="002D319C" w:rsidP="002D319C">
      <w:pPr>
        <w:pStyle w:val="ListParagraph"/>
        <w:numPr>
          <w:ilvl w:val="0"/>
          <w:numId w:val="2"/>
        </w:numPr>
      </w:pPr>
      <w:r w:rsidRPr="002D319C">
        <w:rPr>
          <w:i/>
        </w:rPr>
        <w:t>Stats Syllabus</w:t>
      </w:r>
      <w:r>
        <w:t xml:space="preserve"> redone as blogs page (not doc)</w:t>
      </w:r>
    </w:p>
    <w:p w:rsidR="002D319C" w:rsidRDefault="002D319C" w:rsidP="002D319C">
      <w:pPr>
        <w:pStyle w:val="ListParagraph"/>
        <w:numPr>
          <w:ilvl w:val="0"/>
          <w:numId w:val="2"/>
        </w:numPr>
      </w:pPr>
      <w:r>
        <w:t>No class Wednesday (Day of Absence) – see week’s schedule for activities</w:t>
      </w:r>
    </w:p>
    <w:p w:rsidR="002D319C" w:rsidRDefault="002D319C" w:rsidP="002D319C">
      <w:pPr>
        <w:pStyle w:val="ListParagraph"/>
      </w:pPr>
    </w:p>
    <w:p w:rsidR="00F12DC4" w:rsidRDefault="00A007A9" w:rsidP="00F12DC4">
      <w:pPr>
        <w:pStyle w:val="ListParagraph"/>
        <w:numPr>
          <w:ilvl w:val="0"/>
          <w:numId w:val="2"/>
        </w:numPr>
      </w:pPr>
      <w:r>
        <w:t>OK to post .</w:t>
      </w:r>
      <w:proofErr w:type="spellStart"/>
      <w:r>
        <w:t>docx</w:t>
      </w:r>
      <w:proofErr w:type="spellEnd"/>
      <w:r>
        <w:t xml:space="preserve"> lecture notes instead of .</w:t>
      </w:r>
      <w:proofErr w:type="spellStart"/>
      <w:proofErr w:type="gramStart"/>
      <w:r>
        <w:t>pdf’s</w:t>
      </w:r>
      <w:proofErr w:type="spellEnd"/>
      <w:proofErr w:type="gramEnd"/>
      <w:r>
        <w:t>?</w:t>
      </w:r>
    </w:p>
    <w:p w:rsidR="00417A1E" w:rsidRDefault="00417A1E" w:rsidP="00F12DC4">
      <w:pPr>
        <w:pStyle w:val="ListParagraph"/>
        <w:numPr>
          <w:ilvl w:val="0"/>
          <w:numId w:val="2"/>
        </w:numPr>
      </w:pPr>
      <w:r>
        <w:t>Evergreen grad (</w:t>
      </w:r>
      <w:r w:rsidR="002D319C">
        <w:t>UMass/Amherst</w:t>
      </w:r>
      <w:r>
        <w:t xml:space="preserve"> grad student) questioned stats of eminent Harvard </w:t>
      </w:r>
      <w:proofErr w:type="gramStart"/>
      <w:r>
        <w:t>profs</w:t>
      </w:r>
      <w:proofErr w:type="gramEnd"/>
      <w:r>
        <w:t>!</w:t>
      </w:r>
    </w:p>
    <w:p w:rsidR="00A24E25" w:rsidRDefault="00A24E25" w:rsidP="00A24E25">
      <w:pPr>
        <w:pStyle w:val="ListParagraph"/>
      </w:pPr>
    </w:p>
    <w:p w:rsidR="00F12DC4" w:rsidRPr="00A24E25" w:rsidRDefault="00A24E25">
      <w:pPr>
        <w:rPr>
          <w:u w:val="single"/>
        </w:rPr>
      </w:pPr>
      <w:r w:rsidRPr="00A24E25">
        <w:rPr>
          <w:u w:val="single"/>
        </w:rPr>
        <w:t>Today</w:t>
      </w:r>
    </w:p>
    <w:p w:rsidR="00BB32E2" w:rsidRDefault="00BB32E2" w:rsidP="00A22633">
      <w:pPr>
        <w:pStyle w:val="ListParagraph"/>
        <w:numPr>
          <w:ilvl w:val="0"/>
          <w:numId w:val="1"/>
        </w:numPr>
      </w:pPr>
      <w:r>
        <w:t>Type I and Type II Errors ( Ch. 4 )</w:t>
      </w:r>
    </w:p>
    <w:p w:rsidR="00A24E25" w:rsidRDefault="00A24E25" w:rsidP="00A24E2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8"/>
        <w:gridCol w:w="3727"/>
        <w:gridCol w:w="2951"/>
      </w:tblGrid>
      <w:tr w:rsidR="00A24E25" w:rsidTr="00A24E25">
        <w:tc>
          <w:tcPr>
            <w:tcW w:w="2178" w:type="dxa"/>
          </w:tcPr>
          <w:p w:rsidR="00A24E25" w:rsidRPr="00A24E25" w:rsidRDefault="00A24E25" w:rsidP="00A24E25">
            <w:pPr>
              <w:pStyle w:val="ListParagraph"/>
              <w:ind w:left="0"/>
              <w:jc w:val="right"/>
              <w:rPr>
                <w:b/>
                <w:u w:val="single"/>
              </w:rPr>
            </w:pPr>
            <w:r w:rsidRPr="00A24E25">
              <w:rPr>
                <w:b/>
                <w:u w:val="single"/>
              </w:rPr>
              <w:t>Your choice</w:t>
            </w:r>
          </w:p>
          <w:p w:rsidR="00A24E25" w:rsidRPr="00A24E25" w:rsidRDefault="00A24E25" w:rsidP="00A24E25">
            <w:pPr>
              <w:pStyle w:val="ListParagraph"/>
              <w:ind w:left="0"/>
              <w:rPr>
                <w:b/>
                <w:u w:val="single"/>
              </w:rPr>
            </w:pPr>
            <w:r w:rsidRPr="00A24E25">
              <w:rPr>
                <w:b/>
                <w:u w:val="single"/>
              </w:rPr>
              <w:t xml:space="preserve">In the real world </w:t>
            </w:r>
          </w:p>
        </w:tc>
        <w:tc>
          <w:tcPr>
            <w:tcW w:w="3727" w:type="dxa"/>
          </w:tcPr>
          <w:p w:rsidR="00A24E25" w:rsidRPr="00A24E25" w:rsidRDefault="00A24E25" w:rsidP="00A24E25">
            <w:pPr>
              <w:pStyle w:val="ListParagraph"/>
              <w:ind w:left="0"/>
              <w:rPr>
                <w:b/>
                <w:u w:val="single"/>
              </w:rPr>
            </w:pPr>
            <w:r w:rsidRPr="00A24E25">
              <w:rPr>
                <w:b/>
                <w:u w:val="single"/>
              </w:rPr>
              <w:t>Retain H</w:t>
            </w:r>
            <w:r w:rsidRPr="00A24E25">
              <w:rPr>
                <w:b/>
                <w:u w:val="single"/>
                <w:vertAlign w:val="subscript"/>
              </w:rPr>
              <w:t>0</w:t>
            </w:r>
          </w:p>
        </w:tc>
        <w:tc>
          <w:tcPr>
            <w:tcW w:w="2951" w:type="dxa"/>
          </w:tcPr>
          <w:p w:rsidR="00A24E25" w:rsidRPr="00A24E25" w:rsidRDefault="00A24E25" w:rsidP="00A24E25">
            <w:pPr>
              <w:pStyle w:val="ListParagraph"/>
              <w:ind w:left="0"/>
              <w:rPr>
                <w:b/>
                <w:u w:val="single"/>
              </w:rPr>
            </w:pPr>
            <w:r w:rsidRPr="00A24E25">
              <w:rPr>
                <w:b/>
                <w:u w:val="single"/>
              </w:rPr>
              <w:t>Reject H</w:t>
            </w:r>
            <w:r w:rsidRPr="00A24E25">
              <w:rPr>
                <w:b/>
                <w:u w:val="single"/>
                <w:vertAlign w:val="subscript"/>
              </w:rPr>
              <w:t>0</w:t>
            </w:r>
          </w:p>
        </w:tc>
      </w:tr>
      <w:tr w:rsidR="00A24E25" w:rsidTr="00A24E25">
        <w:tc>
          <w:tcPr>
            <w:tcW w:w="2178" w:type="dxa"/>
          </w:tcPr>
          <w:p w:rsidR="00A24E25" w:rsidRDefault="00A24E25" w:rsidP="00A24E25">
            <w:pPr>
              <w:pStyle w:val="ListParagraph"/>
              <w:ind w:left="0"/>
              <w:jc w:val="center"/>
            </w:pPr>
            <w:r w:rsidRPr="00A24E25">
              <w:rPr>
                <w:b/>
                <w:u w:val="single"/>
              </w:rPr>
              <w:t>H</w:t>
            </w:r>
            <w:r w:rsidRPr="00A24E25">
              <w:rPr>
                <w:b/>
                <w:u w:val="single"/>
                <w:vertAlign w:val="subscript"/>
              </w:rPr>
              <w:t>0</w:t>
            </w:r>
            <w:r>
              <w:rPr>
                <w:b/>
                <w:u w:val="single"/>
                <w:vertAlign w:val="subscript"/>
              </w:rPr>
              <w:t xml:space="preserve"> </w:t>
            </w:r>
            <w:r w:rsidRPr="00A24E25">
              <w:rPr>
                <w:b/>
                <w:u w:val="single"/>
              </w:rPr>
              <w:t>true</w:t>
            </w:r>
          </w:p>
        </w:tc>
        <w:tc>
          <w:tcPr>
            <w:tcW w:w="3727" w:type="dxa"/>
          </w:tcPr>
          <w:p w:rsidR="00A24E25" w:rsidRDefault="00A24E25" w:rsidP="00A24E25">
            <w:pPr>
              <w:pStyle w:val="ListParagraph"/>
              <w:ind w:left="0"/>
            </w:pPr>
            <w:r>
              <w:t>Correct Decision</w:t>
            </w:r>
          </w:p>
        </w:tc>
        <w:tc>
          <w:tcPr>
            <w:tcW w:w="2951" w:type="dxa"/>
          </w:tcPr>
          <w:p w:rsidR="00A24E25" w:rsidRDefault="00A24E25" w:rsidP="00A24E25">
            <w:pPr>
              <w:pStyle w:val="ListParagraph"/>
              <w:ind w:left="0"/>
            </w:pPr>
            <w:proofErr w:type="gramStart"/>
            <w:r>
              <w:t>Type ?</w:t>
            </w:r>
            <w:proofErr w:type="gramEnd"/>
            <w:r>
              <w:t xml:space="preserve"> error </w:t>
            </w:r>
          </w:p>
        </w:tc>
      </w:tr>
      <w:tr w:rsidR="00A24E25" w:rsidTr="00A24E25">
        <w:tc>
          <w:tcPr>
            <w:tcW w:w="2178" w:type="dxa"/>
          </w:tcPr>
          <w:p w:rsidR="00A24E25" w:rsidRDefault="00A24E25" w:rsidP="00A24E25">
            <w:pPr>
              <w:pStyle w:val="ListParagraph"/>
              <w:ind w:left="0"/>
              <w:jc w:val="center"/>
            </w:pPr>
            <w:r w:rsidRPr="00A24E25">
              <w:rPr>
                <w:b/>
                <w:u w:val="single"/>
              </w:rPr>
              <w:t>H</w:t>
            </w:r>
            <w:r w:rsidRPr="00A24E25">
              <w:rPr>
                <w:b/>
                <w:u w:val="single"/>
                <w:vertAlign w:val="subscript"/>
              </w:rPr>
              <w:t>0</w:t>
            </w:r>
            <w:r>
              <w:rPr>
                <w:b/>
                <w:u w:val="single"/>
                <w:vertAlign w:val="subscript"/>
              </w:rPr>
              <w:t xml:space="preserve"> </w:t>
            </w:r>
            <w:r>
              <w:rPr>
                <w:b/>
                <w:u w:val="single"/>
              </w:rPr>
              <w:t>false</w:t>
            </w:r>
          </w:p>
        </w:tc>
        <w:tc>
          <w:tcPr>
            <w:tcW w:w="3727" w:type="dxa"/>
          </w:tcPr>
          <w:p w:rsidR="00A24E25" w:rsidRDefault="00A24E25" w:rsidP="00A24E25">
            <w:pPr>
              <w:pStyle w:val="ListParagraph"/>
              <w:ind w:left="0"/>
            </w:pPr>
            <w:proofErr w:type="gramStart"/>
            <w:r>
              <w:t>Type ?</w:t>
            </w:r>
            <w:proofErr w:type="gramEnd"/>
            <w:r>
              <w:t xml:space="preserve"> error </w:t>
            </w:r>
          </w:p>
        </w:tc>
        <w:tc>
          <w:tcPr>
            <w:tcW w:w="2951" w:type="dxa"/>
          </w:tcPr>
          <w:p w:rsidR="00A24E25" w:rsidRDefault="00A24E25" w:rsidP="00A24E25">
            <w:pPr>
              <w:pStyle w:val="ListParagraph"/>
              <w:ind w:left="0"/>
            </w:pPr>
            <w:r>
              <w:t>Correct Decision</w:t>
            </w:r>
          </w:p>
        </w:tc>
      </w:tr>
    </w:tbl>
    <w:p w:rsidR="00A24E25" w:rsidRDefault="00A24E25" w:rsidP="00A24E25">
      <w:pPr>
        <w:pStyle w:val="ListParagraph"/>
      </w:pPr>
    </w:p>
    <w:p w:rsidR="00A24E25" w:rsidRDefault="00A24E25" w:rsidP="00A24E25">
      <w:pPr>
        <w:pStyle w:val="ListParagraph"/>
      </w:pPr>
      <w:r>
        <w:t xml:space="preserve">Examples: </w:t>
      </w:r>
    </w:p>
    <w:p w:rsidR="00A24E25" w:rsidRDefault="00A24E25" w:rsidP="00A24E25">
      <w:pPr>
        <w:pStyle w:val="ListParagraph"/>
        <w:numPr>
          <w:ilvl w:val="1"/>
          <w:numId w:val="1"/>
        </w:numPr>
      </w:pPr>
      <w:r>
        <w:t xml:space="preserve">What is our H0 for anthropogenic Climate Change?  </w:t>
      </w:r>
    </w:p>
    <w:p w:rsidR="00A24E25" w:rsidRDefault="00A24E25" w:rsidP="00A24E25">
      <w:pPr>
        <w:pStyle w:val="ListParagraph"/>
        <w:ind w:left="1440"/>
      </w:pPr>
      <w:r>
        <w:br/>
        <w:t xml:space="preserve">If indeed climate change </w:t>
      </w:r>
      <w:r w:rsidRPr="00A24E25">
        <w:rPr>
          <w:u w:val="single"/>
        </w:rPr>
        <w:t>is</w:t>
      </w:r>
      <w:r>
        <w:t xml:space="preserve"> anthropogenic, and we </w:t>
      </w:r>
      <w:r w:rsidR="0065482F">
        <w:t>incorrectly fail to reject a false H0.  We retain the null hypothesis and do nothing to slow climate change</w:t>
      </w:r>
      <w:r w:rsidR="0065482F">
        <w:br/>
        <w:t xml:space="preserve">we have committed a Type II error.  This is indeed grave. </w:t>
      </w:r>
      <w:r w:rsidR="0065482F">
        <w:br/>
        <w:t>In this case, we want a high β, and are willing to sacrifice α</w:t>
      </w:r>
    </w:p>
    <w:p w:rsidR="008F4B3D" w:rsidRDefault="008F4B3D" w:rsidP="00A24E25">
      <w:pPr>
        <w:pStyle w:val="ListParagraph"/>
        <w:ind w:left="1440"/>
      </w:pPr>
    </w:p>
    <w:p w:rsidR="008F4B3D" w:rsidRDefault="008F4B3D" w:rsidP="00A24E25">
      <w:pPr>
        <w:pStyle w:val="ListParagraph"/>
        <w:ind w:left="1440"/>
      </w:pPr>
      <w:r>
        <w:t>“Precautionary Principle”</w:t>
      </w:r>
    </w:p>
    <w:p w:rsidR="008F4B3D" w:rsidRDefault="008F4B3D" w:rsidP="00A24E25">
      <w:pPr>
        <w:pStyle w:val="ListParagraph"/>
        <w:ind w:left="1440"/>
      </w:pPr>
    </w:p>
    <w:p w:rsidR="008F4B3D" w:rsidRDefault="008F4B3D" w:rsidP="008F4B3D">
      <w:pPr>
        <w:pStyle w:val="ListParagraph"/>
        <w:numPr>
          <w:ilvl w:val="1"/>
          <w:numId w:val="1"/>
        </w:numPr>
      </w:pPr>
      <w:r>
        <w:t>Similarly, what is your H0 for a new chemical pesticide?</w:t>
      </w:r>
    </w:p>
    <w:p w:rsidR="008F4B3D" w:rsidRDefault="008F4B3D" w:rsidP="008F4B3D">
      <w:pPr>
        <w:pStyle w:val="ListParagraph"/>
        <w:ind w:left="1440"/>
      </w:pPr>
      <w:r>
        <w:t>Assume it does no harm until proven otherwise?</w:t>
      </w:r>
    </w:p>
    <w:p w:rsidR="008F4B3D" w:rsidRDefault="008F4B3D" w:rsidP="00A24E25">
      <w:pPr>
        <w:pStyle w:val="ListParagraph"/>
        <w:ind w:left="1440"/>
      </w:pPr>
    </w:p>
    <w:p w:rsidR="008F4B3D" w:rsidRDefault="008F4B3D" w:rsidP="008F4B3D">
      <w:pPr>
        <w:pStyle w:val="ListParagraph"/>
        <w:numPr>
          <w:ilvl w:val="1"/>
          <w:numId w:val="1"/>
        </w:numPr>
      </w:pPr>
      <w:r>
        <w:lastRenderedPageBreak/>
        <w:t xml:space="preserve">Analogy to “producer” vs. “consumer” errors.  </w:t>
      </w:r>
      <w:r>
        <w:br/>
        <w:t>What does this mean to you, as a consumer?</w:t>
      </w:r>
      <w:r>
        <w:br/>
      </w:r>
    </w:p>
    <w:p w:rsidR="00A24E25" w:rsidRDefault="00A24E25" w:rsidP="008F4B3D">
      <w:pPr>
        <w:pStyle w:val="ListParagraph"/>
        <w:ind w:left="1440"/>
      </w:pPr>
    </w:p>
    <w:p w:rsidR="00A65EF8" w:rsidRDefault="00A22633" w:rsidP="00A24E25">
      <w:pPr>
        <w:pStyle w:val="ListParagraph"/>
        <w:numPr>
          <w:ilvl w:val="0"/>
          <w:numId w:val="1"/>
        </w:numPr>
      </w:pPr>
      <w:proofErr w:type="gramStart"/>
      <w:r>
        <w:t>p-values</w:t>
      </w:r>
      <w:proofErr w:type="gramEnd"/>
      <w:r>
        <w:t xml:space="preserve"> vs. power</w:t>
      </w:r>
      <w:r w:rsidR="0065482F">
        <w:t xml:space="preserve"> – </w:t>
      </w:r>
      <w:r>
        <w:t xml:space="preserve"> </w:t>
      </w:r>
      <w:r w:rsidR="0065482F">
        <w:t xml:space="preserve">α vs. </w:t>
      </w:r>
      <w:r>
        <w:t>β</w:t>
      </w:r>
      <w:r w:rsidR="0065482F">
        <w:t xml:space="preserve"> </w:t>
      </w:r>
      <w:r w:rsidR="0065482F">
        <w:br/>
        <w:t>Parametric statistics tend to control α, the probability of a type I error</w:t>
      </w:r>
      <w:r w:rsidR="0065482F">
        <w:br/>
        <w:t xml:space="preserve">an inverse, but not simple relationship.  </w:t>
      </w:r>
      <w:r w:rsidR="00A65EF8">
        <w:br/>
        <w:t>typically, you’ll need a larger n for greater statistical power (or will have to relax p)</w:t>
      </w:r>
    </w:p>
    <w:p w:rsidR="0065482F" w:rsidRDefault="00A65EF8" w:rsidP="0065482F">
      <w:pPr>
        <w:pStyle w:val="ListParagraph"/>
      </w:pPr>
      <w:r>
        <w:t>p. 103, figure 4.5</w:t>
      </w:r>
    </w:p>
    <w:p w:rsidR="00A65EF8" w:rsidRDefault="00A65EF8" w:rsidP="0065482F">
      <w:pPr>
        <w:pStyle w:val="ListParagraph"/>
      </w:pPr>
    </w:p>
    <w:p w:rsidR="00C064FD" w:rsidRDefault="00F12DC4" w:rsidP="00F12DC4">
      <w:pPr>
        <w:pStyle w:val="ListParagraph"/>
        <w:numPr>
          <w:ilvl w:val="0"/>
          <w:numId w:val="1"/>
        </w:numPr>
      </w:pPr>
      <w:r>
        <w:t>Ch. 5:  The 3 Frameworks</w:t>
      </w:r>
      <w:r w:rsidR="008F4B3D">
        <w:t xml:space="preserve">  (Parametric, Monte Carlo, Bayesian)</w:t>
      </w:r>
      <w:r w:rsidR="0028499D">
        <w:t xml:space="preserve"> </w:t>
      </w:r>
    </w:p>
    <w:p w:rsidR="0028499D" w:rsidRDefault="0028499D" w:rsidP="0028499D">
      <w:pPr>
        <w:pStyle w:val="ListParagraph"/>
        <w:numPr>
          <w:ilvl w:val="1"/>
          <w:numId w:val="1"/>
        </w:numPr>
      </w:pPr>
      <w:r>
        <w:t xml:space="preserve">parametric </w:t>
      </w:r>
      <w:proofErr w:type="spellStart"/>
      <w:r>
        <w:t>vs</w:t>
      </w:r>
      <w:proofErr w:type="spellEnd"/>
      <w:r>
        <w:t xml:space="preserve"> </w:t>
      </w:r>
      <w:proofErr w:type="spellStart"/>
      <w:r>
        <w:t>monte</w:t>
      </w:r>
      <w:proofErr w:type="spellEnd"/>
      <w:r>
        <w:t xml:space="preserve"> </w:t>
      </w:r>
      <w:proofErr w:type="spellStart"/>
      <w:r>
        <w:t>carlo</w:t>
      </w:r>
      <w:proofErr w:type="spellEnd"/>
    </w:p>
    <w:p w:rsidR="0028499D" w:rsidRDefault="0028499D" w:rsidP="0028499D">
      <w:pPr>
        <w:pStyle w:val="ListParagraph"/>
        <w:numPr>
          <w:ilvl w:val="1"/>
          <w:numId w:val="1"/>
        </w:numPr>
      </w:pPr>
      <w:r>
        <w:t>next week – something about Bayesian</w:t>
      </w:r>
    </w:p>
    <w:p w:rsidR="0028499D" w:rsidRDefault="0028499D" w:rsidP="0028499D">
      <w:pPr>
        <w:pStyle w:val="ListParagraph"/>
        <w:ind w:left="1440"/>
      </w:pPr>
    </w:p>
    <w:p w:rsidR="0028499D" w:rsidRDefault="0028499D" w:rsidP="0028499D">
      <w:pPr>
        <w:pStyle w:val="ListParagraph"/>
        <w:numPr>
          <w:ilvl w:val="0"/>
          <w:numId w:val="1"/>
        </w:numPr>
      </w:pPr>
      <w:r>
        <w:t xml:space="preserve">Ch. </w:t>
      </w:r>
      <w:r>
        <w:t>6</w:t>
      </w:r>
      <w:r>
        <w:t xml:space="preserve">:  </w:t>
      </w:r>
      <w:r>
        <w:t>Field Experiments</w:t>
      </w:r>
      <w:r>
        <w:t xml:space="preserve"> </w:t>
      </w:r>
    </w:p>
    <w:p w:rsidR="0028499D" w:rsidRDefault="0028499D" w:rsidP="0028499D">
      <w:pPr>
        <w:pStyle w:val="ListParagraph"/>
        <w:numPr>
          <w:ilvl w:val="1"/>
          <w:numId w:val="1"/>
        </w:numPr>
      </w:pPr>
      <w:r>
        <w:t>What makes a good study design?</w:t>
      </w:r>
    </w:p>
    <w:p w:rsidR="0028499D" w:rsidRDefault="0028499D" w:rsidP="0028499D">
      <w:pPr>
        <w:pStyle w:val="ListParagraph"/>
        <w:numPr>
          <w:ilvl w:val="2"/>
          <w:numId w:val="1"/>
        </w:numPr>
      </w:pPr>
      <w:r>
        <w:t>Recognizing a bad one….</w:t>
      </w:r>
      <w:r>
        <w:tab/>
      </w:r>
    </w:p>
    <w:p w:rsidR="0028499D" w:rsidRDefault="0028499D" w:rsidP="0028499D">
      <w:pPr>
        <w:pStyle w:val="ListParagraph"/>
        <w:numPr>
          <w:ilvl w:val="1"/>
          <w:numId w:val="1"/>
        </w:numPr>
      </w:pPr>
      <w:r>
        <w:t>Basic kinds of field experiments</w:t>
      </w:r>
    </w:p>
    <w:p w:rsidR="00C05C6A" w:rsidRDefault="00C05C6A" w:rsidP="00C05C6A">
      <w:pPr>
        <w:pStyle w:val="ListParagraph"/>
      </w:pPr>
    </w:p>
    <w:p w:rsidR="008F4B3D" w:rsidRDefault="008F4B3D" w:rsidP="00F12DC4">
      <w:pPr>
        <w:pStyle w:val="ListParagraph"/>
        <w:numPr>
          <w:ilvl w:val="0"/>
          <w:numId w:val="1"/>
        </w:numPr>
      </w:pPr>
      <w:r>
        <w:t>Ch. 7</w:t>
      </w:r>
      <w:r w:rsidR="00C05C6A">
        <w:t>:  Bestiary of Experimental and Sampling Designs (see slides)</w:t>
      </w:r>
    </w:p>
    <w:p w:rsidR="008F4B3D" w:rsidRDefault="008F4B3D" w:rsidP="008F4B3D">
      <w:pPr>
        <w:ind w:left="360"/>
      </w:pPr>
    </w:p>
    <w:p w:rsidR="008F4B3D" w:rsidRDefault="008F4B3D" w:rsidP="008F4B3D">
      <w:pPr>
        <w:ind w:left="360"/>
      </w:pPr>
    </w:p>
    <w:p w:rsidR="00A22633" w:rsidRDefault="00A22633" w:rsidP="00CE625B">
      <w:pPr>
        <w:pStyle w:val="ListParagraph"/>
      </w:pPr>
    </w:p>
    <w:p w:rsidR="009266C3" w:rsidRDefault="009266C3" w:rsidP="00F12DC4">
      <w:pPr>
        <w:pStyle w:val="ListParagraph"/>
        <w:numPr>
          <w:ilvl w:val="0"/>
          <w:numId w:val="1"/>
        </w:numPr>
      </w:pPr>
      <w:bookmarkStart w:id="1" w:name="_GoBack"/>
      <w:r>
        <w:t>T-test – comparing 2 means</w:t>
      </w:r>
    </w:p>
    <w:p w:rsidR="00A22633" w:rsidRDefault="00A22633" w:rsidP="00A22633">
      <w:pPr>
        <w:pStyle w:val="ListParagraph"/>
        <w:numPr>
          <w:ilvl w:val="1"/>
          <w:numId w:val="1"/>
        </w:numPr>
      </w:pPr>
      <w:r>
        <w:t>Independent samples, randomly selected</w:t>
      </w:r>
    </w:p>
    <w:p w:rsidR="00A22633" w:rsidRDefault="00A22633" w:rsidP="00A22633">
      <w:pPr>
        <w:pStyle w:val="ListParagraph"/>
        <w:numPr>
          <w:ilvl w:val="1"/>
          <w:numId w:val="1"/>
        </w:numPr>
      </w:pPr>
      <w:r>
        <w:t>Drawn from a randomly distributed population</w:t>
      </w:r>
    </w:p>
    <w:p w:rsidR="00A22633" w:rsidRDefault="00A22633" w:rsidP="00A22633">
      <w:pPr>
        <w:pStyle w:val="ListParagraph"/>
        <w:numPr>
          <w:ilvl w:val="1"/>
          <w:numId w:val="1"/>
        </w:numPr>
      </w:pPr>
      <w:r>
        <w:t>Student’s (</w:t>
      </w:r>
      <w:proofErr w:type="spellStart"/>
      <w:r>
        <w:t>Gosset’s</w:t>
      </w:r>
      <w:proofErr w:type="spellEnd"/>
      <w:r>
        <w:t>) t-distribution (</w:t>
      </w:r>
      <w:commentRangeStart w:id="2"/>
      <w:r>
        <w:t>2-sample t-test t-tables</w:t>
      </w:r>
      <w:commentRangeEnd w:id="2"/>
      <w:r w:rsidR="00F752F3">
        <w:rPr>
          <w:rStyle w:val="CommentReference"/>
        </w:rPr>
        <w:commentReference w:id="2"/>
      </w:r>
      <w:r>
        <w:t>)</w:t>
      </w:r>
    </w:p>
    <w:p w:rsidR="00A22633" w:rsidRDefault="00A22633" w:rsidP="00F752F3">
      <w:pPr>
        <w:pStyle w:val="ListParagraph"/>
        <w:numPr>
          <w:ilvl w:val="2"/>
          <w:numId w:val="1"/>
        </w:numPr>
      </w:pPr>
      <w:r>
        <w:t xml:space="preserve">For </w:t>
      </w:r>
      <w:proofErr w:type="spellStart"/>
      <w:r>
        <w:t>t</w:t>
      </w:r>
      <w:r w:rsidRPr="00A22633">
        <w:rPr>
          <w:vertAlign w:val="subscript"/>
        </w:rPr>
        <w:t>critical</w:t>
      </w:r>
      <w:proofErr w:type="spellEnd"/>
      <w:r>
        <w:t>, need p-value &amp; degrees of freedom (n1 + n2 -2)</w:t>
      </w:r>
    </w:p>
    <w:p w:rsidR="00A22633" w:rsidRDefault="00A22633" w:rsidP="00A22633">
      <w:pPr>
        <w:pStyle w:val="ListParagraph"/>
        <w:numPr>
          <w:ilvl w:val="1"/>
          <w:numId w:val="1"/>
        </w:numPr>
      </w:pPr>
      <w:r>
        <w:t>Example p. 109 (#ants in field vs. ants in forest)</w:t>
      </w:r>
    </w:p>
    <w:p w:rsidR="00AB2C4F" w:rsidRDefault="00AB2C4F" w:rsidP="00A22633">
      <w:pPr>
        <w:pStyle w:val="ListParagraph"/>
        <w:numPr>
          <w:ilvl w:val="1"/>
          <w:numId w:val="1"/>
        </w:numPr>
      </w:pPr>
      <w:r>
        <w:t xml:space="preserve">H0 : </w:t>
      </w:r>
    </w:p>
    <w:p w:rsidR="00AB2C4F" w:rsidRDefault="00AB2C4F" w:rsidP="00A22633">
      <w:pPr>
        <w:pStyle w:val="ListParagraph"/>
        <w:numPr>
          <w:ilvl w:val="1"/>
          <w:numId w:val="1"/>
        </w:numPr>
      </w:pPr>
      <w:r>
        <w:t>Ha :</w:t>
      </w:r>
    </w:p>
    <w:bookmarkEnd w:id="1"/>
    <w:p w:rsidR="00CE625B" w:rsidRDefault="00CE625B" w:rsidP="00CE625B">
      <w:pPr>
        <w:pStyle w:val="ListParagraph"/>
        <w:ind w:left="1440"/>
      </w:pPr>
    </w:p>
    <w:p w:rsidR="009266C3" w:rsidRDefault="009266C3" w:rsidP="00F12DC4">
      <w:pPr>
        <w:pStyle w:val="ListParagraph"/>
        <w:numPr>
          <w:ilvl w:val="0"/>
          <w:numId w:val="1"/>
        </w:numPr>
      </w:pPr>
      <w:r>
        <w:t>ANOVA – comparing more than 2 means (</w:t>
      </w:r>
      <w:commentRangeStart w:id="3"/>
      <w:r>
        <w:t>chalk talk</w:t>
      </w:r>
      <w:r w:rsidR="00A22633">
        <w:t xml:space="preserve"> </w:t>
      </w:r>
      <w:commentRangeEnd w:id="3"/>
      <w:r w:rsidR="00A22633">
        <w:rPr>
          <w:rStyle w:val="CommentReference"/>
        </w:rPr>
        <w:commentReference w:id="3"/>
      </w:r>
      <w:r w:rsidR="00A22633">
        <w:t>– next week</w:t>
      </w:r>
      <w:r>
        <w:t>)</w:t>
      </w:r>
    </w:p>
    <w:p w:rsidR="00AB2C4F" w:rsidRDefault="00AB2C4F" w:rsidP="00AB2C4F">
      <w:pPr>
        <w:pStyle w:val="ListParagraph"/>
        <w:numPr>
          <w:ilvl w:val="1"/>
          <w:numId w:val="1"/>
        </w:numPr>
      </w:pPr>
      <w:r>
        <w:t xml:space="preserve">H0 : </w:t>
      </w:r>
    </w:p>
    <w:p w:rsidR="00AB2C4F" w:rsidRDefault="00AB2C4F" w:rsidP="00AB2C4F">
      <w:pPr>
        <w:pStyle w:val="ListParagraph"/>
        <w:numPr>
          <w:ilvl w:val="1"/>
          <w:numId w:val="1"/>
        </w:numPr>
      </w:pPr>
      <w:r>
        <w:t>Ha :</w:t>
      </w:r>
    </w:p>
    <w:p w:rsidR="009266C3" w:rsidRPr="009266C3" w:rsidRDefault="009266C3" w:rsidP="00F752F3">
      <w:pPr>
        <w:pStyle w:val="ListParagraph"/>
        <w:numPr>
          <w:ilvl w:val="1"/>
          <w:numId w:val="1"/>
        </w:numPr>
      </w:pPr>
      <w:r w:rsidRPr="009266C3">
        <w:rPr>
          <w:rFonts w:ascii="Arial" w:hAnsi="Arial" w:cs="Arial"/>
          <w:color w:val="000000"/>
        </w:rPr>
        <w:t xml:space="preserve">assumptions </w:t>
      </w:r>
      <w:r w:rsidR="00A731B2">
        <w:rPr>
          <w:rFonts w:ascii="Arial" w:hAnsi="Arial" w:cs="Arial"/>
          <w:color w:val="000000"/>
        </w:rPr>
        <w:t>for parametric ANOVA</w:t>
      </w:r>
      <w:r w:rsidRPr="009266C3">
        <w:rPr>
          <w:rFonts w:ascii="Arial" w:hAnsi="Arial" w:cs="Arial"/>
          <w:color w:val="000000"/>
        </w:rPr>
        <w:t xml:space="preserve">– </w:t>
      </w:r>
    </w:p>
    <w:p w:rsidR="00F752F3" w:rsidRPr="00F752F3" w:rsidRDefault="009266C3" w:rsidP="00F752F3">
      <w:pPr>
        <w:pStyle w:val="ListParagraph"/>
        <w:numPr>
          <w:ilvl w:val="2"/>
          <w:numId w:val="1"/>
        </w:numPr>
      </w:pPr>
      <w:commentRangeStart w:id="4"/>
      <w:r w:rsidRPr="009266C3">
        <w:rPr>
          <w:rFonts w:ascii="Arial" w:hAnsi="Arial" w:cs="Arial"/>
          <w:color w:val="000000"/>
        </w:rPr>
        <w:t xml:space="preserve">normality </w:t>
      </w:r>
      <w:r>
        <w:rPr>
          <w:rFonts w:ascii="Arial" w:hAnsi="Arial" w:cs="Arial"/>
          <w:color w:val="000000"/>
        </w:rPr>
        <w:t>(</w:t>
      </w:r>
      <w:r w:rsidRPr="00427D39">
        <w:rPr>
          <w:rFonts w:ascii="Arial" w:hAnsi="Arial" w:cs="Arial"/>
        </w:rPr>
        <w:t>Shapiro-</w:t>
      </w:r>
      <w:proofErr w:type="spellStart"/>
      <w:r w:rsidRPr="00427D39">
        <w:rPr>
          <w:rFonts w:ascii="Arial" w:hAnsi="Arial" w:cs="Arial"/>
        </w:rPr>
        <w:t>Wilks</w:t>
      </w:r>
      <w:proofErr w:type="spellEnd"/>
      <w:r>
        <w:rPr>
          <w:rFonts w:ascii="Arial" w:hAnsi="Arial" w:cs="Arial"/>
        </w:rPr>
        <w:t xml:space="preserve"> test)</w:t>
      </w:r>
      <w:r w:rsidRPr="00427D39">
        <w:rPr>
          <w:rFonts w:ascii="Arial" w:hAnsi="Arial" w:cs="Arial"/>
        </w:rPr>
        <w:t xml:space="preserve"> </w:t>
      </w:r>
    </w:p>
    <w:p w:rsidR="009266C3" w:rsidRPr="00F752F3" w:rsidRDefault="00EF0803" w:rsidP="00F752F3">
      <w:pPr>
        <w:pStyle w:val="ListParagraph"/>
        <w:numPr>
          <w:ilvl w:val="2"/>
          <w:numId w:val="1"/>
        </w:numPr>
      </w:pPr>
      <w:r>
        <w:rPr>
          <w:rFonts w:ascii="Arial" w:hAnsi="Arial" w:cs="Arial"/>
          <w:color w:val="000000"/>
        </w:rPr>
        <w:t xml:space="preserve">equal </w:t>
      </w:r>
      <w:r w:rsidR="009266C3" w:rsidRPr="00F752F3">
        <w:rPr>
          <w:rFonts w:ascii="Arial" w:hAnsi="Arial" w:cs="Arial"/>
          <w:color w:val="000000"/>
        </w:rPr>
        <w:t>variances (</w:t>
      </w:r>
      <w:proofErr w:type="spellStart"/>
      <w:r w:rsidR="00A22633" w:rsidRPr="00F752F3">
        <w:rPr>
          <w:rFonts w:ascii="Arial" w:hAnsi="Arial" w:cs="Arial"/>
          <w:color w:val="000000"/>
        </w:rPr>
        <w:t>Leven</w:t>
      </w:r>
      <w:r w:rsidR="00F752F3" w:rsidRPr="00F752F3">
        <w:rPr>
          <w:rFonts w:ascii="Arial" w:hAnsi="Arial" w:cs="Arial"/>
          <w:color w:val="000000"/>
        </w:rPr>
        <w:t>e</w:t>
      </w:r>
      <w:r w:rsidR="00A22633" w:rsidRPr="00F752F3">
        <w:rPr>
          <w:rFonts w:ascii="Arial" w:hAnsi="Arial" w:cs="Arial"/>
          <w:color w:val="000000"/>
        </w:rPr>
        <w:t>’s</w:t>
      </w:r>
      <w:proofErr w:type="spellEnd"/>
      <w:r w:rsidR="00A22633" w:rsidRPr="00F752F3">
        <w:rPr>
          <w:rFonts w:ascii="Arial" w:hAnsi="Arial" w:cs="Arial"/>
          <w:color w:val="000000"/>
        </w:rPr>
        <w:t xml:space="preserve"> test)</w:t>
      </w:r>
      <w:commentRangeEnd w:id="4"/>
      <w:r w:rsidR="00F752F3">
        <w:rPr>
          <w:rStyle w:val="CommentReference"/>
        </w:rPr>
        <w:commentReference w:id="4"/>
      </w:r>
    </w:p>
    <w:p w:rsidR="00F752F3" w:rsidRPr="00945B19" w:rsidRDefault="00F752F3" w:rsidP="00F752F3">
      <w:pPr>
        <w:pStyle w:val="ListParagraph"/>
        <w:ind w:left="1440"/>
      </w:pPr>
    </w:p>
    <w:p w:rsidR="00945B19" w:rsidRDefault="00CE625B" w:rsidP="00F752F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Discussion:  </w:t>
      </w:r>
      <w:r w:rsidR="00F752F3" w:rsidRPr="00F752F3">
        <w:rPr>
          <w:rFonts w:ascii="Times New Roman" w:eastAsia="Times New Roman" w:hAnsi="Times New Roman" w:cs="Times New Roman"/>
          <w:sz w:val="24"/>
          <w:szCs w:val="24"/>
        </w:rPr>
        <w:t>Par</w:t>
      </w:r>
      <w:r>
        <w:rPr>
          <w:rFonts w:ascii="Times New Roman" w:eastAsia="Times New Roman" w:hAnsi="Times New Roman" w:cs="Times New Roman"/>
          <w:sz w:val="24"/>
          <w:szCs w:val="24"/>
        </w:rPr>
        <w:t>ametric vs. nonparametric ANOVA</w:t>
      </w:r>
    </w:p>
    <w:p w:rsidR="00C05C6A" w:rsidRDefault="00C05C6A" w:rsidP="00C05C6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7360" w:rsidRPr="00F752F3" w:rsidRDefault="00797360" w:rsidP="007973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B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Advanced ANOVA topics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deferred</w:t>
      </w:r>
      <w:r w:rsidRPr="00945B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Week 5</w:t>
      </w:r>
    </w:p>
    <w:p w:rsidR="00797360" w:rsidRPr="00F752F3" w:rsidRDefault="00797360" w:rsidP="0079736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1045" w:rsidRPr="00451045" w:rsidRDefault="00451045" w:rsidP="00945B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Standard Deviation vs. Standard Error (vs. Covariance)</w:t>
      </w:r>
    </w:p>
    <w:p w:rsidR="00451045" w:rsidRPr="00451045" w:rsidRDefault="00451045" w:rsidP="004510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03296E" wp14:editId="6E6222EC">
            <wp:extent cx="4974488" cy="2302827"/>
            <wp:effectExtent l="0" t="0" r="0" b="2540"/>
            <wp:docPr id="54275" name="Picture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5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5636" cy="230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45" w:rsidRDefault="00451045" w:rsidP="004510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51045" w:rsidRDefault="00451045" w:rsidP="004510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51045" w:rsidRPr="00451045" w:rsidRDefault="00451045" w:rsidP="004510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52F3" w:rsidRPr="00F752F3" w:rsidRDefault="00F752F3" w:rsidP="00F752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52F3" w:rsidRDefault="00F752F3" w:rsidP="00F752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review for next week’s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quiz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?</w:t>
      </w:r>
      <w:r w:rsidRPr="00945B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What to expect next week?  A take home exam?</w:t>
      </w:r>
    </w:p>
    <w:p w:rsidR="00F752F3" w:rsidRPr="00945B19" w:rsidRDefault="00F752F3" w:rsidP="00F7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5B19" w:rsidRDefault="00945B19" w:rsidP="00945B19"/>
    <w:sectPr w:rsidR="00945B19" w:rsidSect="008F4B3D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ushing, Judy" w:date="2013-04-19T11:17:00Z" w:initials="JBC">
    <w:p w:rsidR="00E027FB" w:rsidRDefault="00E027FB">
      <w:pPr>
        <w:pStyle w:val="CommentText"/>
      </w:pPr>
      <w:r>
        <w:rPr>
          <w:rStyle w:val="CommentReference"/>
        </w:rPr>
        <w:annotationRef/>
      </w:r>
      <w:r>
        <w:t>I’VE front loaded the stats – a lot of what we have been reading is background….</w:t>
      </w:r>
    </w:p>
  </w:comment>
  <w:comment w:id="2" w:author="Cushing, Judy" w:date="2013-04-21T10:58:00Z" w:initials="JBC">
    <w:p w:rsidR="00F752F3" w:rsidRDefault="00F752F3">
      <w:pPr>
        <w:pStyle w:val="CommentText"/>
      </w:pPr>
      <w:r>
        <w:rPr>
          <w:rStyle w:val="CommentReference"/>
        </w:rPr>
        <w:annotationRef/>
      </w:r>
      <w:proofErr w:type="gramStart"/>
      <w:r>
        <w:t>t-table</w:t>
      </w:r>
      <w:proofErr w:type="gramEnd"/>
      <w:r>
        <w:t xml:space="preserve"> from web</w:t>
      </w:r>
    </w:p>
  </w:comment>
  <w:comment w:id="3" w:author="Cushing, Judy" w:date="2013-04-21T11:02:00Z" w:initials="JBC">
    <w:p w:rsidR="00F752F3" w:rsidRDefault="00A22633">
      <w:pPr>
        <w:pStyle w:val="CommentText"/>
      </w:pPr>
      <w:r>
        <w:rPr>
          <w:rStyle w:val="CommentReference"/>
        </w:rPr>
        <w:annotationRef/>
      </w:r>
      <w:proofErr w:type="gramStart"/>
      <w:r w:rsidR="00F752F3">
        <w:t>text</w:t>
      </w:r>
      <w:proofErr w:type="gramEnd"/>
      <w:r w:rsidR="00F752F3">
        <w:t>, p 298</w:t>
      </w:r>
      <w:r>
        <w:t xml:space="preserve">, </w:t>
      </w:r>
    </w:p>
    <w:p w:rsidR="00A22633" w:rsidRDefault="00A22633">
      <w:pPr>
        <w:pStyle w:val="CommentText"/>
      </w:pPr>
      <w:proofErr w:type="spellStart"/>
      <w:r>
        <w:t>SSamong</w:t>
      </w:r>
      <w:proofErr w:type="spellEnd"/>
      <w:r w:rsidR="00F752F3">
        <w:t xml:space="preserve">, </w:t>
      </w:r>
      <w:proofErr w:type="spellStart"/>
      <w:r w:rsidR="00F752F3">
        <w:t>SSwithin</w:t>
      </w:r>
      <w:proofErr w:type="spellEnd"/>
      <w:r w:rsidR="00F752F3">
        <w:t xml:space="preserve">, </w:t>
      </w:r>
      <w:proofErr w:type="spellStart"/>
      <w:r w:rsidR="00F752F3">
        <w:t>SStotal</w:t>
      </w:r>
      <w:proofErr w:type="spellEnd"/>
    </w:p>
    <w:p w:rsidR="00F752F3" w:rsidRDefault="00F752F3">
      <w:pPr>
        <w:pStyle w:val="CommentText"/>
      </w:pPr>
    </w:p>
    <w:p w:rsidR="00F752F3" w:rsidRDefault="00F752F3">
      <w:pPr>
        <w:pStyle w:val="CommentText"/>
      </w:pPr>
      <w:r>
        <w:t xml:space="preserve">For this week’s lab, I’ll give them an algorithm to compute </w:t>
      </w:r>
      <w:proofErr w:type="spellStart"/>
      <w:r>
        <w:t>MSamong</w:t>
      </w:r>
      <w:proofErr w:type="spellEnd"/>
      <w:r>
        <w:t>/</w:t>
      </w:r>
      <w:proofErr w:type="spellStart"/>
      <w:r>
        <w:t>MSwithin</w:t>
      </w:r>
      <w:proofErr w:type="spellEnd"/>
    </w:p>
  </w:comment>
  <w:comment w:id="4" w:author="Cushing, Judy" w:date="2013-04-21T11:04:00Z" w:initials="JBC">
    <w:p w:rsidR="00F752F3" w:rsidRDefault="00F752F3">
      <w:pPr>
        <w:pStyle w:val="CommentText"/>
      </w:pPr>
      <w:r>
        <w:rPr>
          <w:rStyle w:val="CommentReference"/>
        </w:rPr>
        <w:annotationRef/>
      </w:r>
      <w:r>
        <w:t>Which of these to do first????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0669D"/>
    <w:multiLevelType w:val="hybridMultilevel"/>
    <w:tmpl w:val="A90A74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8253E69"/>
    <w:multiLevelType w:val="hybridMultilevel"/>
    <w:tmpl w:val="27E2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E2C94"/>
    <w:multiLevelType w:val="multilevel"/>
    <w:tmpl w:val="A810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0549AD"/>
    <w:multiLevelType w:val="hybridMultilevel"/>
    <w:tmpl w:val="BD22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17B"/>
    <w:rsid w:val="0028499D"/>
    <w:rsid w:val="002D319C"/>
    <w:rsid w:val="004159D3"/>
    <w:rsid w:val="00417A1E"/>
    <w:rsid w:val="00451045"/>
    <w:rsid w:val="0065482F"/>
    <w:rsid w:val="00797360"/>
    <w:rsid w:val="007A3584"/>
    <w:rsid w:val="008025DA"/>
    <w:rsid w:val="008F4B3D"/>
    <w:rsid w:val="009266C3"/>
    <w:rsid w:val="00945B19"/>
    <w:rsid w:val="00A007A9"/>
    <w:rsid w:val="00A22633"/>
    <w:rsid w:val="00A24E25"/>
    <w:rsid w:val="00A65EF8"/>
    <w:rsid w:val="00A731B2"/>
    <w:rsid w:val="00AB2C4F"/>
    <w:rsid w:val="00AC42B9"/>
    <w:rsid w:val="00BB32E2"/>
    <w:rsid w:val="00C05C6A"/>
    <w:rsid w:val="00C064FD"/>
    <w:rsid w:val="00CE625B"/>
    <w:rsid w:val="00D8517B"/>
    <w:rsid w:val="00E027FB"/>
    <w:rsid w:val="00EF0803"/>
    <w:rsid w:val="00F12DC4"/>
    <w:rsid w:val="00F7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DC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027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27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27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27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27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7F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45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5B19"/>
    <w:rPr>
      <w:b/>
      <w:bCs/>
    </w:rPr>
  </w:style>
  <w:style w:type="table" w:styleId="TableGrid">
    <w:name w:val="Table Grid"/>
    <w:basedOn w:val="TableNormal"/>
    <w:uiPriority w:val="59"/>
    <w:rsid w:val="00A24E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DC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027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27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27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27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27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7F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45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5B19"/>
    <w:rPr>
      <w:b/>
      <w:bCs/>
    </w:rPr>
  </w:style>
  <w:style w:type="table" w:styleId="TableGrid">
    <w:name w:val="Table Grid"/>
    <w:basedOn w:val="TableNormal"/>
    <w:uiPriority w:val="59"/>
    <w:rsid w:val="00A24E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3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2824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Evergreen State College</Company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Cushing, Judy</dc:creator>
  <cp:keywords/>
  <dc:description/>
  <cp:lastModifiedBy>Cushing, Judy</cp:lastModifiedBy>
  <cp:revision>17</cp:revision>
  <dcterms:created xsi:type="dcterms:W3CDTF">2013-04-18T23:40:00Z</dcterms:created>
  <dcterms:modified xsi:type="dcterms:W3CDTF">2013-04-22T16:31:00Z</dcterms:modified>
</cp:coreProperties>
</file>