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F8" w:rsidRPr="007335FA" w:rsidRDefault="00B16A38" w:rsidP="005354F8">
      <w:pPr>
        <w:rPr>
          <w:rFonts w:ascii="Arial" w:hAnsi="Arial" w:cs="Arial"/>
          <w:sz w:val="22"/>
          <w:szCs w:val="22"/>
        </w:rPr>
      </w:pPr>
      <w:proofErr w:type="spellStart"/>
      <w:r w:rsidRPr="007335FA">
        <w:rPr>
          <w:rFonts w:ascii="Arial" w:hAnsi="Arial" w:cs="Arial"/>
          <w:b/>
          <w:sz w:val="22"/>
          <w:szCs w:val="22"/>
        </w:rPr>
        <w:t>CPaT</w:t>
      </w:r>
      <w:proofErr w:type="spellEnd"/>
      <w:r w:rsidR="007E71FD" w:rsidRPr="007335FA">
        <w:rPr>
          <w:rFonts w:ascii="Arial" w:hAnsi="Arial" w:cs="Arial"/>
          <w:b/>
          <w:sz w:val="22"/>
          <w:szCs w:val="22"/>
        </w:rPr>
        <w:t xml:space="preserve"> Stats </w:t>
      </w:r>
      <w:r w:rsidRPr="007335FA">
        <w:rPr>
          <w:rFonts w:ascii="Arial" w:hAnsi="Arial" w:cs="Arial"/>
          <w:b/>
          <w:sz w:val="22"/>
          <w:szCs w:val="22"/>
        </w:rPr>
        <w:t>Week 4</w:t>
      </w:r>
      <w:r w:rsidR="007E71FD" w:rsidRPr="007335FA">
        <w:rPr>
          <w:rFonts w:ascii="Arial" w:hAnsi="Arial" w:cs="Arial"/>
          <w:b/>
          <w:sz w:val="22"/>
          <w:szCs w:val="22"/>
        </w:rPr>
        <w:t xml:space="preserve">: </w:t>
      </w:r>
      <w:r w:rsidRPr="007335FA">
        <w:rPr>
          <w:rFonts w:ascii="Arial" w:hAnsi="Arial" w:cs="Arial"/>
          <w:b/>
          <w:sz w:val="22"/>
          <w:szCs w:val="22"/>
        </w:rPr>
        <w:t xml:space="preserve">t-tests and </w:t>
      </w:r>
      <w:r w:rsidR="00603FBF" w:rsidRPr="007335FA">
        <w:rPr>
          <w:rFonts w:ascii="Arial" w:hAnsi="Arial" w:cs="Arial"/>
          <w:b/>
          <w:sz w:val="22"/>
          <w:szCs w:val="22"/>
        </w:rPr>
        <w:t>ANOVA</w:t>
      </w:r>
      <w:r w:rsidR="0012698D">
        <w:rPr>
          <w:rFonts w:ascii="Arial" w:hAnsi="Arial" w:cs="Arial"/>
          <w:b/>
          <w:sz w:val="22"/>
          <w:szCs w:val="22"/>
        </w:rPr>
        <w:t xml:space="preserve"> - </w:t>
      </w:r>
      <w:r w:rsidR="0012698D" w:rsidRPr="0012698D">
        <w:rPr>
          <w:rFonts w:ascii="Arial" w:hAnsi="Arial" w:cs="Arial"/>
          <w:b/>
          <w:sz w:val="22"/>
          <w:szCs w:val="22"/>
          <w:u w:val="single"/>
        </w:rPr>
        <w:t>KEY</w:t>
      </w:r>
    </w:p>
    <w:p w:rsidR="006E73A7" w:rsidRPr="007335FA" w:rsidRDefault="005354F8">
      <w:pPr>
        <w:jc w:val="right"/>
        <w:rPr>
          <w:rFonts w:ascii="Arial" w:hAnsi="Arial" w:cs="Arial"/>
          <w:sz w:val="22"/>
          <w:szCs w:val="22"/>
        </w:rPr>
      </w:pPr>
      <w:r w:rsidRPr="007335FA">
        <w:rPr>
          <w:rFonts w:ascii="Arial" w:hAnsi="Arial" w:cs="Arial"/>
          <w:sz w:val="22"/>
          <w:szCs w:val="22"/>
        </w:rPr>
        <w:t xml:space="preserve">Name: </w:t>
      </w:r>
      <w:r w:rsidR="00DF21FD">
        <w:rPr>
          <w:rFonts w:ascii="Arial" w:hAnsi="Arial" w:cs="Arial"/>
          <w:sz w:val="22"/>
          <w:szCs w:val="22"/>
        </w:rPr>
        <w:t>Judy</w:t>
      </w:r>
    </w:p>
    <w:p w:rsidR="00B16A38" w:rsidRPr="007335FA" w:rsidRDefault="00B16A38" w:rsidP="00B16A38">
      <w:pPr>
        <w:jc w:val="right"/>
        <w:rPr>
          <w:rFonts w:ascii="Arial" w:hAnsi="Arial" w:cs="Arial"/>
          <w:sz w:val="22"/>
          <w:szCs w:val="22"/>
        </w:rPr>
      </w:pPr>
      <w:r w:rsidRPr="007335FA">
        <w:rPr>
          <w:rFonts w:ascii="Arial" w:hAnsi="Arial" w:cs="Arial"/>
          <w:sz w:val="22"/>
          <w:szCs w:val="22"/>
        </w:rPr>
        <w:t xml:space="preserve">Name: </w:t>
      </w:r>
      <w:r w:rsidR="00DF21FD">
        <w:rPr>
          <w:rFonts w:ascii="Arial" w:hAnsi="Arial" w:cs="Arial"/>
          <w:sz w:val="22"/>
          <w:szCs w:val="22"/>
        </w:rPr>
        <w:t>Aaron</w:t>
      </w:r>
    </w:p>
    <w:p w:rsidR="00B16A38" w:rsidRPr="007335FA" w:rsidRDefault="00B16A38" w:rsidP="00B16A38">
      <w:pPr>
        <w:jc w:val="right"/>
        <w:rPr>
          <w:rFonts w:ascii="Arial" w:hAnsi="Arial" w:cs="Arial"/>
          <w:sz w:val="22"/>
          <w:szCs w:val="22"/>
        </w:rPr>
      </w:pPr>
      <w:r w:rsidRPr="007335FA">
        <w:rPr>
          <w:rFonts w:ascii="Arial" w:hAnsi="Arial" w:cs="Arial"/>
          <w:sz w:val="22"/>
          <w:szCs w:val="22"/>
        </w:rPr>
        <w:t xml:space="preserve">Name: </w:t>
      </w:r>
      <w:r w:rsidR="00DF21FD">
        <w:rPr>
          <w:rFonts w:ascii="Arial" w:hAnsi="Arial" w:cs="Arial"/>
          <w:sz w:val="22"/>
          <w:szCs w:val="22"/>
        </w:rPr>
        <w:t>Robyn</w:t>
      </w:r>
    </w:p>
    <w:p w:rsidR="00DF21FD" w:rsidRPr="007335FA" w:rsidRDefault="00DF21FD" w:rsidP="00DF21FD">
      <w:pPr>
        <w:jc w:val="right"/>
        <w:rPr>
          <w:rFonts w:ascii="Arial" w:hAnsi="Arial" w:cs="Arial"/>
          <w:sz w:val="22"/>
          <w:szCs w:val="22"/>
        </w:rPr>
      </w:pPr>
      <w:r w:rsidRPr="007335FA">
        <w:rPr>
          <w:rFonts w:ascii="Arial" w:hAnsi="Arial" w:cs="Arial"/>
          <w:sz w:val="22"/>
          <w:szCs w:val="22"/>
        </w:rPr>
        <w:t xml:space="preserve">Name: </w:t>
      </w:r>
      <w:r>
        <w:rPr>
          <w:rFonts w:ascii="Arial" w:hAnsi="Arial" w:cs="Arial"/>
          <w:sz w:val="22"/>
          <w:szCs w:val="22"/>
        </w:rPr>
        <w:t>Kara</w:t>
      </w:r>
    </w:p>
    <w:p w:rsidR="007E71FD" w:rsidRPr="007335FA" w:rsidRDefault="00B16A38" w:rsidP="007E71FD">
      <w:pPr>
        <w:rPr>
          <w:rFonts w:ascii="Arial" w:hAnsi="Arial" w:cs="Arial"/>
          <w:sz w:val="22"/>
          <w:szCs w:val="22"/>
        </w:rPr>
      </w:pPr>
      <w:proofErr w:type="gramStart"/>
      <w:r w:rsidRPr="007335FA">
        <w:rPr>
          <w:rFonts w:ascii="Arial" w:hAnsi="Arial" w:cs="Arial"/>
          <w:sz w:val="22"/>
          <w:szCs w:val="22"/>
        </w:rPr>
        <w:t>Due Week 5, hardcopy in Lab</w:t>
      </w:r>
      <w:r w:rsidR="00FD4391" w:rsidRPr="007335FA">
        <w:rPr>
          <w:rFonts w:ascii="Arial" w:hAnsi="Arial" w:cs="Arial"/>
          <w:sz w:val="22"/>
          <w:szCs w:val="22"/>
        </w:rPr>
        <w:t xml:space="preserve"> next week</w:t>
      </w:r>
      <w:r w:rsidRPr="007335FA">
        <w:rPr>
          <w:rFonts w:ascii="Arial" w:hAnsi="Arial" w:cs="Arial"/>
          <w:sz w:val="22"/>
          <w:szCs w:val="22"/>
        </w:rPr>
        <w:t xml:space="preserve"> </w:t>
      </w:r>
      <w:r w:rsidR="00FD4391" w:rsidRPr="007335FA">
        <w:rPr>
          <w:rFonts w:ascii="Arial" w:hAnsi="Arial" w:cs="Arial"/>
          <w:sz w:val="22"/>
          <w:szCs w:val="22"/>
        </w:rPr>
        <w:t>(</w:t>
      </w:r>
      <w:r w:rsidRPr="007335FA">
        <w:rPr>
          <w:rFonts w:ascii="Arial" w:hAnsi="Arial" w:cs="Arial"/>
          <w:sz w:val="22"/>
          <w:szCs w:val="22"/>
        </w:rPr>
        <w:t>Tuesday</w:t>
      </w:r>
      <w:r w:rsidR="00FD4391" w:rsidRPr="007335FA">
        <w:rPr>
          <w:rFonts w:ascii="Arial" w:hAnsi="Arial" w:cs="Arial"/>
          <w:sz w:val="22"/>
          <w:szCs w:val="22"/>
        </w:rPr>
        <w:t>)</w:t>
      </w:r>
      <w:r w:rsidRPr="007335FA">
        <w:rPr>
          <w:rFonts w:ascii="Arial" w:hAnsi="Arial" w:cs="Arial"/>
          <w:sz w:val="22"/>
          <w:szCs w:val="22"/>
        </w:rPr>
        <w:t>.</w:t>
      </w:r>
      <w:proofErr w:type="gramEnd"/>
      <w:r w:rsidRPr="007335FA">
        <w:rPr>
          <w:rFonts w:ascii="Arial" w:hAnsi="Arial" w:cs="Arial"/>
          <w:sz w:val="22"/>
          <w:szCs w:val="22"/>
        </w:rPr>
        <w:t xml:space="preserve">  </w:t>
      </w:r>
    </w:p>
    <w:p w:rsidR="00B16A38" w:rsidRPr="007335FA" w:rsidRDefault="00B16A38" w:rsidP="007E71FD">
      <w:pPr>
        <w:rPr>
          <w:rFonts w:ascii="Arial" w:hAnsi="Arial" w:cs="Arial"/>
          <w:sz w:val="22"/>
          <w:szCs w:val="22"/>
        </w:rPr>
      </w:pPr>
    </w:p>
    <w:p w:rsidR="006A4AA2" w:rsidRPr="007335FA" w:rsidRDefault="006A4AA2" w:rsidP="007E71FD">
      <w:pPr>
        <w:rPr>
          <w:rFonts w:ascii="Arial" w:hAnsi="Arial" w:cs="Arial"/>
          <w:b/>
          <w:sz w:val="22"/>
          <w:szCs w:val="22"/>
        </w:rPr>
      </w:pPr>
      <w:r w:rsidRPr="007335FA">
        <w:rPr>
          <w:rFonts w:ascii="Arial" w:hAnsi="Arial" w:cs="Arial"/>
          <w:b/>
          <w:sz w:val="22"/>
          <w:szCs w:val="22"/>
        </w:rPr>
        <w:t>Part 1: Hypothesis Testing</w:t>
      </w:r>
    </w:p>
    <w:p w:rsidR="007E71FD" w:rsidRPr="007335FA" w:rsidRDefault="007E71FD" w:rsidP="007E71FD">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b/>
          <w:sz w:val="22"/>
          <w:szCs w:val="22"/>
        </w:rPr>
        <w:t>Q1</w:t>
      </w:r>
      <w:r w:rsidRPr="007335FA">
        <w:rPr>
          <w:rFonts w:ascii="Arial" w:hAnsi="Arial" w:cs="Arial"/>
          <w:sz w:val="22"/>
          <w:szCs w:val="22"/>
        </w:rPr>
        <w:t xml:space="preserve">. Please fill out the following table. </w:t>
      </w:r>
      <w:r w:rsidRPr="007335FA">
        <w:rPr>
          <w:rFonts w:ascii="Arial" w:hAnsi="Arial" w:cs="Arial"/>
          <w:sz w:val="22"/>
          <w:szCs w:val="22"/>
          <w:u w:val="single"/>
        </w:rPr>
        <w:t xml:space="preserve">Read and understand the table’s labeled rows and columns, </w:t>
      </w:r>
      <w:r w:rsidRPr="007335FA">
        <w:rPr>
          <w:rFonts w:ascii="Arial" w:hAnsi="Arial" w:cs="Arial"/>
          <w:sz w:val="22"/>
          <w:szCs w:val="22"/>
        </w:rPr>
        <w:t>prior to filling in the table (Hint – they are not exactly like the book!!):</w:t>
      </w:r>
    </w:p>
    <w:p w:rsidR="00FD4391" w:rsidRPr="007335FA" w:rsidRDefault="00FD4391" w:rsidP="00FD4391">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sz w:val="22"/>
          <w:szCs w:val="22"/>
        </w:rPr>
        <w:t xml:space="preserve">Please fill in the blanks with “correct” or “error”, showing when we would be making a correct decision and when we would be making an error.  For extra credit: if “error” </w:t>
      </w:r>
      <w:proofErr w:type="gramStart"/>
      <w:r w:rsidRPr="007335FA">
        <w:rPr>
          <w:rFonts w:ascii="Arial" w:hAnsi="Arial" w:cs="Arial"/>
          <w:sz w:val="22"/>
          <w:szCs w:val="22"/>
        </w:rPr>
        <w:t>denote</w:t>
      </w:r>
      <w:proofErr w:type="gramEnd"/>
      <w:r w:rsidRPr="007335FA">
        <w:rPr>
          <w:rFonts w:ascii="Arial" w:hAnsi="Arial" w:cs="Arial"/>
          <w:sz w:val="22"/>
          <w:szCs w:val="22"/>
        </w:rPr>
        <w:t xml:space="preserve"> which type of error we are making (Type I or Type II).</w:t>
      </w:r>
    </w:p>
    <w:p w:rsidR="00FD4391" w:rsidRPr="007335FA" w:rsidRDefault="00FD4391" w:rsidP="007E71FD">
      <w:pPr>
        <w:rPr>
          <w:rFonts w:ascii="Arial" w:hAnsi="Arial" w:cs="Arial"/>
          <w:sz w:val="22"/>
          <w:szCs w:val="22"/>
        </w:rPr>
      </w:pPr>
    </w:p>
    <w:p w:rsidR="00FD4391" w:rsidRPr="007335FA" w:rsidRDefault="007E71FD" w:rsidP="00FD4391">
      <w:pPr>
        <w:jc w:val="center"/>
        <w:rPr>
          <w:rFonts w:ascii="Arial" w:hAnsi="Arial" w:cs="Arial"/>
          <w:sz w:val="22"/>
          <w:szCs w:val="22"/>
        </w:rPr>
      </w:pPr>
      <w:proofErr w:type="gramStart"/>
      <w:r w:rsidRPr="007335FA">
        <w:rPr>
          <w:rFonts w:ascii="Arial" w:hAnsi="Arial" w:cs="Arial"/>
          <w:sz w:val="22"/>
          <w:szCs w:val="22"/>
        </w:rPr>
        <w:t>Table 1.</w:t>
      </w:r>
      <w:proofErr w:type="gramEnd"/>
      <w:r w:rsidRPr="007335FA">
        <w:rPr>
          <w:rFonts w:ascii="Arial" w:hAnsi="Arial" w:cs="Arial"/>
          <w:sz w:val="22"/>
          <w:szCs w:val="22"/>
        </w:rPr>
        <w:t xml:space="preserve"> A table outlining the outcome</w:t>
      </w:r>
      <w:r w:rsidR="00496FFC" w:rsidRPr="007335FA">
        <w:rPr>
          <w:rFonts w:ascii="Arial" w:hAnsi="Arial" w:cs="Arial"/>
          <w:sz w:val="22"/>
          <w:szCs w:val="22"/>
        </w:rPr>
        <w:t>s</w:t>
      </w:r>
      <w:r w:rsidRPr="007335FA">
        <w:rPr>
          <w:rFonts w:ascii="Arial" w:hAnsi="Arial" w:cs="Arial"/>
          <w:sz w:val="22"/>
          <w:szCs w:val="22"/>
        </w:rPr>
        <w:t xml:space="preserve"> of </w:t>
      </w:r>
      <w:r w:rsidR="00496FFC" w:rsidRPr="007335FA">
        <w:rPr>
          <w:rFonts w:ascii="Arial" w:hAnsi="Arial" w:cs="Arial"/>
          <w:sz w:val="22"/>
          <w:szCs w:val="22"/>
        </w:rPr>
        <w:t xml:space="preserve">any </w:t>
      </w:r>
      <w:r w:rsidRPr="007335FA">
        <w:rPr>
          <w:rFonts w:ascii="Arial" w:hAnsi="Arial" w:cs="Arial"/>
          <w:sz w:val="22"/>
          <w:szCs w:val="22"/>
        </w:rPr>
        <w:t>experiment</w:t>
      </w:r>
      <w:r w:rsidR="00496FFC" w:rsidRPr="007335FA">
        <w:rPr>
          <w:rFonts w:ascii="Arial" w:hAnsi="Arial" w:cs="Arial"/>
          <w:sz w:val="22"/>
          <w:szCs w:val="22"/>
        </w:rPr>
        <w:t xml:space="preserve"> –</w:t>
      </w:r>
    </w:p>
    <w:p w:rsidR="00EB7ED7" w:rsidRPr="007335FA" w:rsidRDefault="00B964D7" w:rsidP="00FD4391">
      <w:pPr>
        <w:jc w:val="center"/>
        <w:rPr>
          <w:rFonts w:ascii="Arial" w:hAnsi="Arial" w:cs="Arial"/>
          <w:sz w:val="22"/>
          <w:szCs w:val="22"/>
        </w:rPr>
      </w:pPr>
      <w:proofErr w:type="gramStart"/>
      <w:r w:rsidRPr="007335FA">
        <w:rPr>
          <w:rFonts w:ascii="Arial" w:hAnsi="Arial" w:cs="Arial"/>
          <w:sz w:val="22"/>
          <w:szCs w:val="22"/>
        </w:rPr>
        <w:t>a</w:t>
      </w:r>
      <w:proofErr w:type="gramEnd"/>
      <w:r w:rsidRPr="007335FA">
        <w:rPr>
          <w:rFonts w:ascii="Arial" w:hAnsi="Arial" w:cs="Arial"/>
          <w:sz w:val="22"/>
          <w:szCs w:val="22"/>
        </w:rPr>
        <w:t xml:space="preserve"> description of the</w:t>
      </w:r>
      <w:r w:rsidR="00496FFC" w:rsidRPr="007335FA">
        <w:rPr>
          <w:rFonts w:ascii="Arial" w:hAnsi="Arial" w:cs="Arial"/>
          <w:sz w:val="22"/>
          <w:szCs w:val="22"/>
        </w:rPr>
        <w:t xml:space="preserve"> world of </w:t>
      </w:r>
      <w:r w:rsidRPr="007335FA">
        <w:rPr>
          <w:rFonts w:ascii="Arial" w:hAnsi="Arial" w:cs="Arial"/>
          <w:sz w:val="22"/>
          <w:szCs w:val="22"/>
        </w:rPr>
        <w:t>hypothesis</w:t>
      </w:r>
      <w:r w:rsidR="00496FFC" w:rsidRPr="007335FA">
        <w:rPr>
          <w:rFonts w:ascii="Arial" w:hAnsi="Arial" w:cs="Arial"/>
          <w:sz w:val="22"/>
          <w:szCs w:val="22"/>
        </w:rPr>
        <w:t xml:space="preserv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3150"/>
        <w:gridCol w:w="2970"/>
      </w:tblGrid>
      <w:tr w:rsidR="00AB6710" w:rsidRPr="00B73933" w:rsidTr="00AB6710">
        <w:tc>
          <w:tcPr>
            <w:tcW w:w="2358" w:type="dxa"/>
            <w:vMerge w:val="restart"/>
          </w:tcPr>
          <w:p w:rsidR="00AB6710" w:rsidRPr="00B73933" w:rsidRDefault="00AB6710" w:rsidP="00AB6710">
            <w:pPr>
              <w:jc w:val="center"/>
              <w:rPr>
                <w:rFonts w:ascii="Arial" w:hAnsi="Arial" w:cs="Arial"/>
                <w:b/>
                <w:sz w:val="22"/>
                <w:szCs w:val="22"/>
              </w:rPr>
            </w:pPr>
            <w:bookmarkStart w:id="0" w:name="_GoBack"/>
          </w:p>
          <w:p w:rsidR="00AB6710" w:rsidRPr="00B73933" w:rsidDel="00AB6710" w:rsidRDefault="00AB6710" w:rsidP="00AB6710">
            <w:pPr>
              <w:jc w:val="center"/>
              <w:rPr>
                <w:rFonts w:ascii="Arial" w:hAnsi="Arial" w:cs="Arial"/>
                <w:b/>
                <w:sz w:val="22"/>
                <w:szCs w:val="22"/>
              </w:rPr>
            </w:pPr>
            <w:r w:rsidRPr="00B73933">
              <w:rPr>
                <w:rFonts w:ascii="Arial" w:hAnsi="Arial" w:cs="Arial"/>
                <w:b/>
                <w:sz w:val="22"/>
                <w:szCs w:val="22"/>
              </w:rPr>
              <w:t>Your Decision</w:t>
            </w:r>
          </w:p>
        </w:tc>
        <w:tc>
          <w:tcPr>
            <w:tcW w:w="6120" w:type="dxa"/>
            <w:gridSpan w:val="2"/>
          </w:tcPr>
          <w:p w:rsidR="00AB6710" w:rsidRPr="00B73933" w:rsidRDefault="0047195D" w:rsidP="00AB6710">
            <w:pPr>
              <w:jc w:val="center"/>
              <w:rPr>
                <w:rFonts w:ascii="Arial" w:hAnsi="Arial" w:cs="Arial"/>
                <w:b/>
                <w:sz w:val="22"/>
                <w:szCs w:val="22"/>
              </w:rPr>
            </w:pPr>
            <w:r w:rsidRPr="00B73933">
              <w:rPr>
                <w:rFonts w:ascii="Arial" w:hAnsi="Arial" w:cs="Arial"/>
                <w:b/>
                <w:sz w:val="22"/>
                <w:szCs w:val="22"/>
              </w:rPr>
              <w:t>Truth value of H</w:t>
            </w:r>
            <w:r w:rsidRPr="00B73933">
              <w:rPr>
                <w:rFonts w:ascii="Arial" w:hAnsi="Arial" w:cs="Arial"/>
                <w:b/>
                <w:sz w:val="22"/>
                <w:szCs w:val="22"/>
                <w:vertAlign w:val="subscript"/>
              </w:rPr>
              <w:t>0</w:t>
            </w:r>
            <w:r w:rsidR="00AB6710" w:rsidRPr="00B73933">
              <w:rPr>
                <w:rFonts w:ascii="Arial" w:hAnsi="Arial" w:cs="Arial"/>
                <w:b/>
                <w:sz w:val="22"/>
                <w:szCs w:val="22"/>
              </w:rPr>
              <w:t xml:space="preserve"> in the “real world”</w:t>
            </w:r>
          </w:p>
        </w:tc>
      </w:tr>
      <w:tr w:rsidR="00AB6710" w:rsidRPr="00B73933" w:rsidTr="00AB6710">
        <w:tc>
          <w:tcPr>
            <w:tcW w:w="2358" w:type="dxa"/>
            <w:vMerge/>
          </w:tcPr>
          <w:p w:rsidR="00AB6710" w:rsidRPr="00B73933" w:rsidRDefault="00AB6710" w:rsidP="00AB6710">
            <w:pPr>
              <w:jc w:val="center"/>
              <w:rPr>
                <w:rFonts w:ascii="Arial" w:hAnsi="Arial" w:cs="Arial"/>
                <w:b/>
                <w:sz w:val="22"/>
                <w:szCs w:val="22"/>
              </w:rPr>
            </w:pPr>
          </w:p>
        </w:tc>
        <w:tc>
          <w:tcPr>
            <w:tcW w:w="3150" w:type="dxa"/>
          </w:tcPr>
          <w:p w:rsidR="00AB6710" w:rsidRPr="00B73933" w:rsidRDefault="00AB6710" w:rsidP="00EB7ED7">
            <w:pPr>
              <w:rPr>
                <w:rFonts w:ascii="Arial" w:hAnsi="Arial" w:cs="Arial"/>
                <w:b/>
                <w:sz w:val="22"/>
                <w:szCs w:val="22"/>
              </w:rPr>
            </w:pPr>
            <w:r w:rsidRPr="00B73933">
              <w:rPr>
                <w:rFonts w:ascii="Arial" w:hAnsi="Arial" w:cs="Arial"/>
                <w:b/>
                <w:sz w:val="22"/>
                <w:szCs w:val="22"/>
              </w:rPr>
              <w:t>Null Hypothesis is false</w:t>
            </w:r>
          </w:p>
        </w:tc>
        <w:tc>
          <w:tcPr>
            <w:tcW w:w="2970" w:type="dxa"/>
          </w:tcPr>
          <w:p w:rsidR="00AB6710" w:rsidRPr="00B73933" w:rsidRDefault="00AB6710" w:rsidP="00EB7ED7">
            <w:pPr>
              <w:rPr>
                <w:rFonts w:ascii="Arial" w:hAnsi="Arial" w:cs="Arial"/>
                <w:b/>
                <w:sz w:val="22"/>
                <w:szCs w:val="22"/>
              </w:rPr>
            </w:pPr>
            <w:r w:rsidRPr="00B73933">
              <w:rPr>
                <w:rFonts w:ascii="Arial" w:hAnsi="Arial" w:cs="Arial"/>
                <w:b/>
                <w:sz w:val="22"/>
                <w:szCs w:val="22"/>
              </w:rPr>
              <w:t>Null Hypothesis is true</w:t>
            </w:r>
          </w:p>
        </w:tc>
      </w:tr>
      <w:tr w:rsidR="007E71FD" w:rsidRPr="00B73933" w:rsidTr="00AB6710">
        <w:trPr>
          <w:trHeight w:val="485"/>
        </w:trPr>
        <w:tc>
          <w:tcPr>
            <w:tcW w:w="2358" w:type="dxa"/>
          </w:tcPr>
          <w:p w:rsidR="007E71FD" w:rsidRPr="00B73933" w:rsidRDefault="008016D3" w:rsidP="00AB6710">
            <w:pPr>
              <w:jc w:val="center"/>
              <w:rPr>
                <w:rFonts w:ascii="Arial" w:hAnsi="Arial" w:cs="Arial"/>
                <w:b/>
                <w:sz w:val="22"/>
                <w:szCs w:val="22"/>
              </w:rPr>
            </w:pPr>
            <w:r w:rsidRPr="00B73933">
              <w:rPr>
                <w:rFonts w:ascii="Arial" w:hAnsi="Arial" w:cs="Arial"/>
                <w:b/>
                <w:sz w:val="22"/>
                <w:szCs w:val="22"/>
              </w:rPr>
              <w:t>Fail to Reject H</w:t>
            </w:r>
            <w:r w:rsidRPr="00B73933">
              <w:rPr>
                <w:rFonts w:ascii="Arial" w:hAnsi="Arial" w:cs="Arial"/>
                <w:b/>
                <w:sz w:val="22"/>
                <w:szCs w:val="22"/>
                <w:vertAlign w:val="subscript"/>
              </w:rPr>
              <w:t>0</w:t>
            </w:r>
          </w:p>
        </w:tc>
        <w:tc>
          <w:tcPr>
            <w:tcW w:w="3150" w:type="dxa"/>
          </w:tcPr>
          <w:p w:rsidR="007E71FD" w:rsidRPr="00B73933" w:rsidRDefault="00DF21FD" w:rsidP="00EB7ED7">
            <w:pPr>
              <w:rPr>
                <w:rFonts w:ascii="Arial" w:hAnsi="Arial" w:cs="Arial"/>
                <w:b/>
                <w:sz w:val="22"/>
                <w:szCs w:val="22"/>
              </w:rPr>
            </w:pPr>
            <w:r w:rsidRPr="00B73933">
              <w:rPr>
                <w:rFonts w:ascii="Arial" w:hAnsi="Arial" w:cs="Arial"/>
                <w:b/>
                <w:sz w:val="22"/>
                <w:szCs w:val="22"/>
              </w:rPr>
              <w:t>Error</w:t>
            </w:r>
            <w:r w:rsidRPr="00B73933">
              <w:rPr>
                <w:rFonts w:ascii="Arial" w:hAnsi="Arial" w:cs="Arial"/>
                <w:b/>
                <w:sz w:val="22"/>
                <w:szCs w:val="22"/>
              </w:rPr>
              <w:br/>
              <w:t>Type II</w:t>
            </w:r>
          </w:p>
        </w:tc>
        <w:tc>
          <w:tcPr>
            <w:tcW w:w="2970" w:type="dxa"/>
          </w:tcPr>
          <w:p w:rsidR="007E71FD" w:rsidRPr="00B73933" w:rsidRDefault="00DF21FD" w:rsidP="00EB7ED7">
            <w:pPr>
              <w:rPr>
                <w:rFonts w:ascii="Arial" w:hAnsi="Arial" w:cs="Arial"/>
                <w:b/>
                <w:sz w:val="22"/>
                <w:szCs w:val="22"/>
              </w:rPr>
            </w:pPr>
            <w:r w:rsidRPr="00B73933">
              <w:rPr>
                <w:rFonts w:ascii="Arial" w:hAnsi="Arial" w:cs="Arial"/>
                <w:b/>
                <w:sz w:val="22"/>
                <w:szCs w:val="22"/>
              </w:rPr>
              <w:t>Correct</w:t>
            </w:r>
          </w:p>
        </w:tc>
      </w:tr>
      <w:tr w:rsidR="007E71FD" w:rsidRPr="00B73933" w:rsidTr="00AB6710">
        <w:trPr>
          <w:trHeight w:val="530"/>
        </w:trPr>
        <w:tc>
          <w:tcPr>
            <w:tcW w:w="2358" w:type="dxa"/>
          </w:tcPr>
          <w:p w:rsidR="007E71FD" w:rsidRPr="00B73933" w:rsidRDefault="007E71FD" w:rsidP="00AB6710">
            <w:pPr>
              <w:jc w:val="center"/>
              <w:rPr>
                <w:rFonts w:ascii="Arial" w:hAnsi="Arial" w:cs="Arial"/>
                <w:b/>
                <w:sz w:val="22"/>
                <w:szCs w:val="22"/>
              </w:rPr>
            </w:pPr>
            <w:r w:rsidRPr="00B73933">
              <w:rPr>
                <w:rFonts w:ascii="Arial" w:hAnsi="Arial" w:cs="Arial"/>
                <w:b/>
                <w:sz w:val="22"/>
                <w:szCs w:val="22"/>
              </w:rPr>
              <w:t>Reject</w:t>
            </w:r>
            <w:r w:rsidR="008016D3" w:rsidRPr="00B73933">
              <w:rPr>
                <w:rFonts w:ascii="Arial" w:hAnsi="Arial" w:cs="Arial"/>
                <w:b/>
                <w:sz w:val="22"/>
                <w:szCs w:val="22"/>
              </w:rPr>
              <w:t xml:space="preserve"> H</w:t>
            </w:r>
            <w:r w:rsidR="008016D3" w:rsidRPr="00B73933">
              <w:rPr>
                <w:rFonts w:ascii="Arial" w:hAnsi="Arial" w:cs="Arial"/>
                <w:b/>
                <w:sz w:val="22"/>
                <w:szCs w:val="22"/>
                <w:vertAlign w:val="subscript"/>
              </w:rPr>
              <w:t>o</w:t>
            </w:r>
          </w:p>
        </w:tc>
        <w:tc>
          <w:tcPr>
            <w:tcW w:w="3150" w:type="dxa"/>
          </w:tcPr>
          <w:p w:rsidR="007E71FD" w:rsidRPr="00B73933" w:rsidRDefault="00DF21FD" w:rsidP="00EB7ED7">
            <w:pPr>
              <w:rPr>
                <w:rFonts w:ascii="Arial" w:hAnsi="Arial" w:cs="Arial"/>
                <w:b/>
                <w:sz w:val="22"/>
                <w:szCs w:val="22"/>
              </w:rPr>
            </w:pPr>
            <w:r w:rsidRPr="00B73933">
              <w:rPr>
                <w:rFonts w:ascii="Arial" w:hAnsi="Arial" w:cs="Arial"/>
                <w:b/>
                <w:sz w:val="22"/>
                <w:szCs w:val="22"/>
              </w:rPr>
              <w:t>Correct</w:t>
            </w:r>
          </w:p>
        </w:tc>
        <w:tc>
          <w:tcPr>
            <w:tcW w:w="2970" w:type="dxa"/>
          </w:tcPr>
          <w:p w:rsidR="007E71FD" w:rsidRPr="00B73933" w:rsidRDefault="00DF21FD" w:rsidP="00EB7ED7">
            <w:pPr>
              <w:rPr>
                <w:rFonts w:ascii="Arial" w:hAnsi="Arial" w:cs="Arial"/>
                <w:b/>
                <w:sz w:val="22"/>
                <w:szCs w:val="22"/>
              </w:rPr>
            </w:pPr>
            <w:r w:rsidRPr="00B73933">
              <w:rPr>
                <w:rFonts w:ascii="Arial" w:hAnsi="Arial" w:cs="Arial"/>
                <w:b/>
                <w:sz w:val="22"/>
                <w:szCs w:val="22"/>
              </w:rPr>
              <w:t xml:space="preserve">Error </w:t>
            </w:r>
          </w:p>
          <w:p w:rsidR="00DF21FD" w:rsidRPr="00B73933" w:rsidRDefault="00DF21FD" w:rsidP="00EB7ED7">
            <w:pPr>
              <w:rPr>
                <w:rFonts w:ascii="Arial" w:hAnsi="Arial" w:cs="Arial"/>
                <w:b/>
                <w:sz w:val="22"/>
                <w:szCs w:val="22"/>
              </w:rPr>
            </w:pPr>
            <w:r w:rsidRPr="00B73933">
              <w:rPr>
                <w:rFonts w:ascii="Arial" w:hAnsi="Arial" w:cs="Arial"/>
                <w:b/>
                <w:sz w:val="22"/>
                <w:szCs w:val="22"/>
              </w:rPr>
              <w:t>Type I</w:t>
            </w:r>
          </w:p>
        </w:tc>
      </w:tr>
      <w:bookmarkEnd w:id="0"/>
    </w:tbl>
    <w:p w:rsidR="007E71FD" w:rsidRPr="007335FA" w:rsidRDefault="007E71FD" w:rsidP="007E71FD">
      <w:pPr>
        <w:rPr>
          <w:rFonts w:ascii="Arial" w:hAnsi="Arial" w:cs="Arial"/>
          <w:sz w:val="22"/>
          <w:szCs w:val="22"/>
        </w:rPr>
      </w:pPr>
    </w:p>
    <w:p w:rsidR="00083A70" w:rsidRDefault="00DF21FD" w:rsidP="007E71FD">
      <w:pPr>
        <w:rPr>
          <w:rFonts w:ascii="Arial" w:hAnsi="Arial" w:cs="Arial"/>
          <w:b/>
          <w:sz w:val="22"/>
          <w:szCs w:val="22"/>
        </w:rPr>
      </w:pPr>
      <w:r>
        <w:rPr>
          <w:rFonts w:ascii="Arial" w:hAnsi="Arial" w:cs="Arial"/>
          <w:b/>
          <w:sz w:val="22"/>
          <w:szCs w:val="22"/>
        </w:rPr>
        <w:t>Example to help you remember this:</w:t>
      </w:r>
    </w:p>
    <w:p w:rsidR="00DF21FD" w:rsidRPr="00DF21FD" w:rsidRDefault="00DF21FD" w:rsidP="007E71FD">
      <w:pPr>
        <w:rPr>
          <w:rFonts w:ascii="Arial" w:hAnsi="Arial" w:cs="Arial"/>
          <w:sz w:val="22"/>
          <w:szCs w:val="22"/>
        </w:rPr>
      </w:pPr>
      <w:r w:rsidRPr="00DF21FD">
        <w:rPr>
          <w:rFonts w:ascii="Arial" w:hAnsi="Arial" w:cs="Arial"/>
          <w:sz w:val="22"/>
          <w:szCs w:val="22"/>
        </w:rPr>
        <w:t>Failing to reject a False H</w:t>
      </w:r>
      <w:r w:rsidRPr="00DF21FD">
        <w:rPr>
          <w:rFonts w:ascii="Arial" w:hAnsi="Arial" w:cs="Arial"/>
          <w:sz w:val="22"/>
          <w:szCs w:val="22"/>
          <w:vertAlign w:val="subscript"/>
        </w:rPr>
        <w:t>0</w:t>
      </w:r>
      <w:r w:rsidRPr="00DF21FD">
        <w:rPr>
          <w:rFonts w:ascii="Arial" w:hAnsi="Arial" w:cs="Arial"/>
          <w:sz w:val="22"/>
          <w:szCs w:val="22"/>
        </w:rPr>
        <w:t xml:space="preserve">, such as “Climate change is not due to human activity”, or “DDT will not harm the environment” is a Type II error.  </w:t>
      </w:r>
    </w:p>
    <w:p w:rsidR="00DF21FD" w:rsidRPr="007335FA" w:rsidRDefault="00DF21FD" w:rsidP="007E71FD">
      <w:pPr>
        <w:rPr>
          <w:rFonts w:ascii="Arial" w:hAnsi="Arial" w:cs="Arial"/>
          <w:b/>
          <w:sz w:val="22"/>
          <w:szCs w:val="22"/>
        </w:rPr>
      </w:pPr>
    </w:p>
    <w:p w:rsidR="007E71FD" w:rsidRDefault="007E71FD" w:rsidP="007E71FD">
      <w:pPr>
        <w:rPr>
          <w:rFonts w:ascii="Arial" w:hAnsi="Arial" w:cs="Arial"/>
          <w:sz w:val="22"/>
          <w:szCs w:val="22"/>
        </w:rPr>
      </w:pPr>
      <w:r w:rsidRPr="007335FA">
        <w:rPr>
          <w:rFonts w:ascii="Arial" w:hAnsi="Arial" w:cs="Arial"/>
          <w:b/>
          <w:sz w:val="22"/>
          <w:szCs w:val="22"/>
        </w:rPr>
        <w:t>Q2</w:t>
      </w:r>
      <w:r w:rsidRPr="007335FA">
        <w:rPr>
          <w:rFonts w:ascii="Arial" w:hAnsi="Arial" w:cs="Arial"/>
          <w:sz w:val="22"/>
          <w:szCs w:val="22"/>
        </w:rPr>
        <w:t xml:space="preserve">. Using your own words, </w:t>
      </w:r>
      <w:r w:rsidR="00EB7ED7" w:rsidRPr="007335FA">
        <w:rPr>
          <w:rFonts w:ascii="Arial" w:hAnsi="Arial" w:cs="Arial"/>
          <w:sz w:val="22"/>
          <w:szCs w:val="22"/>
        </w:rPr>
        <w:t xml:space="preserve">describe what is meant by </w:t>
      </w:r>
      <w:r w:rsidRPr="007335FA">
        <w:rPr>
          <w:rFonts w:ascii="Arial" w:hAnsi="Arial" w:cs="Arial"/>
          <w:sz w:val="22"/>
          <w:szCs w:val="22"/>
        </w:rPr>
        <w:t>a p-value:</w:t>
      </w:r>
    </w:p>
    <w:p w:rsidR="00DF21FD" w:rsidRDefault="00DF21FD" w:rsidP="007E71FD">
      <w:pPr>
        <w:rPr>
          <w:rFonts w:ascii="Arial" w:hAnsi="Arial" w:cs="Arial"/>
          <w:sz w:val="22"/>
          <w:szCs w:val="22"/>
        </w:rPr>
      </w:pPr>
    </w:p>
    <w:p w:rsidR="00FD4391" w:rsidRPr="007335FA" w:rsidRDefault="00DF21FD" w:rsidP="00DF21FD">
      <w:pPr>
        <w:tabs>
          <w:tab w:val="left" w:pos="1260"/>
        </w:tabs>
        <w:rPr>
          <w:rFonts w:ascii="Arial" w:hAnsi="Arial" w:cs="Arial"/>
          <w:sz w:val="22"/>
          <w:szCs w:val="22"/>
        </w:rPr>
      </w:pPr>
      <w:r>
        <w:rPr>
          <w:rFonts w:ascii="Arial" w:hAnsi="Arial" w:cs="Arial"/>
          <w:b/>
          <w:sz w:val="22"/>
          <w:szCs w:val="22"/>
        </w:rPr>
        <w:t xml:space="preserve">A p-value is the probability that the result you have with your sample data (e.g., the means differ </w:t>
      </w:r>
      <w:proofErr w:type="gramStart"/>
      <w:r>
        <w:rPr>
          <w:rFonts w:ascii="Arial" w:hAnsi="Arial" w:cs="Arial"/>
          <w:b/>
          <w:sz w:val="22"/>
          <w:szCs w:val="22"/>
        </w:rPr>
        <w:t>-  your</w:t>
      </w:r>
      <w:proofErr w:type="gramEnd"/>
      <w:r>
        <w:rPr>
          <w:rFonts w:ascii="Arial" w:hAnsi="Arial" w:cs="Arial"/>
          <w:b/>
          <w:sz w:val="22"/>
          <w:szCs w:val="22"/>
        </w:rPr>
        <w:t xml:space="preserve"> H</w:t>
      </w:r>
      <w:r w:rsidRPr="00DF21FD">
        <w:rPr>
          <w:rFonts w:ascii="Arial" w:hAnsi="Arial" w:cs="Arial"/>
          <w:b/>
          <w:sz w:val="22"/>
          <w:szCs w:val="22"/>
          <w:vertAlign w:val="subscript"/>
        </w:rPr>
        <w:t>a</w:t>
      </w:r>
      <w:r>
        <w:rPr>
          <w:rFonts w:ascii="Arial" w:hAnsi="Arial" w:cs="Arial"/>
          <w:b/>
          <w:sz w:val="22"/>
          <w:szCs w:val="22"/>
        </w:rPr>
        <w:t>) is due to chance variation in the population.</w:t>
      </w:r>
    </w:p>
    <w:p w:rsidR="00FD4391" w:rsidRPr="007335FA" w:rsidRDefault="00FD4391" w:rsidP="007E71FD">
      <w:pPr>
        <w:rPr>
          <w:rFonts w:ascii="Arial" w:hAnsi="Arial" w:cs="Arial"/>
          <w:sz w:val="22"/>
          <w:szCs w:val="22"/>
        </w:rPr>
      </w:pPr>
    </w:p>
    <w:p w:rsidR="00FD4391" w:rsidRPr="00DF21FD" w:rsidRDefault="00FD4391" w:rsidP="00FD4391">
      <w:pPr>
        <w:rPr>
          <w:rFonts w:ascii="Arial" w:hAnsi="Arial" w:cs="Arial"/>
          <w:b/>
          <w:sz w:val="22"/>
          <w:szCs w:val="22"/>
        </w:rPr>
      </w:pPr>
      <w:r w:rsidRPr="007335FA">
        <w:rPr>
          <w:rFonts w:ascii="Arial" w:hAnsi="Arial" w:cs="Arial"/>
          <w:b/>
          <w:sz w:val="22"/>
          <w:szCs w:val="22"/>
        </w:rPr>
        <w:t>Q3</w:t>
      </w:r>
      <w:r w:rsidRPr="007335FA">
        <w:rPr>
          <w:rFonts w:ascii="Arial" w:hAnsi="Arial" w:cs="Arial"/>
          <w:sz w:val="22"/>
          <w:szCs w:val="22"/>
        </w:rPr>
        <w:t>. Using your own words, describe what is meant by the power of an experiment:</w:t>
      </w:r>
      <w:r w:rsidR="00DF21FD">
        <w:rPr>
          <w:rFonts w:ascii="Arial" w:hAnsi="Arial" w:cs="Arial"/>
          <w:sz w:val="22"/>
          <w:szCs w:val="22"/>
        </w:rPr>
        <w:t xml:space="preserve">  </w:t>
      </w:r>
      <w:r w:rsidR="00DF21FD">
        <w:rPr>
          <w:rFonts w:ascii="Arial" w:hAnsi="Arial" w:cs="Arial"/>
          <w:b/>
          <w:sz w:val="22"/>
          <w:szCs w:val="22"/>
        </w:rPr>
        <w:t>The power of an experiment is the chance of committing</w:t>
      </w:r>
      <w:r w:rsidR="00FA31B6">
        <w:rPr>
          <w:rFonts w:ascii="Arial" w:hAnsi="Arial" w:cs="Arial"/>
          <w:b/>
          <w:sz w:val="22"/>
          <w:szCs w:val="22"/>
        </w:rPr>
        <w:t xml:space="preserve"> a Type II error, such as rejecting a true null hypothesis such as “Climate change is not due to human activity.”</w:t>
      </w:r>
    </w:p>
    <w:p w:rsidR="00FD4391" w:rsidRPr="007335FA" w:rsidRDefault="00FD4391" w:rsidP="007E71FD">
      <w:pPr>
        <w:rPr>
          <w:rFonts w:ascii="Arial" w:hAnsi="Arial" w:cs="Arial"/>
          <w:b/>
          <w:sz w:val="22"/>
          <w:szCs w:val="22"/>
        </w:rPr>
      </w:pPr>
    </w:p>
    <w:p w:rsidR="007E71FD" w:rsidRPr="007335FA" w:rsidRDefault="007E71FD" w:rsidP="007E71FD">
      <w:pPr>
        <w:rPr>
          <w:rFonts w:ascii="Arial" w:hAnsi="Arial" w:cs="Arial"/>
          <w:sz w:val="22"/>
          <w:szCs w:val="22"/>
        </w:rPr>
      </w:pPr>
    </w:p>
    <w:p w:rsidR="00FA31B6" w:rsidRDefault="00FA31B6">
      <w:pPr>
        <w:rPr>
          <w:rFonts w:ascii="Arial" w:hAnsi="Arial" w:cs="Arial"/>
          <w:b/>
          <w:sz w:val="22"/>
          <w:szCs w:val="22"/>
        </w:rPr>
      </w:pPr>
      <w:r>
        <w:rPr>
          <w:rFonts w:ascii="Arial" w:hAnsi="Arial" w:cs="Arial"/>
          <w:b/>
          <w:sz w:val="22"/>
          <w:szCs w:val="22"/>
        </w:rPr>
        <w:br w:type="page"/>
      </w:r>
    </w:p>
    <w:p w:rsidR="0047195D" w:rsidRDefault="00603FBF" w:rsidP="005354F8">
      <w:pPr>
        <w:rPr>
          <w:rFonts w:ascii="Arial" w:hAnsi="Arial" w:cs="Arial"/>
          <w:b/>
          <w:sz w:val="22"/>
          <w:szCs w:val="22"/>
        </w:rPr>
      </w:pPr>
      <w:r w:rsidRPr="007335FA">
        <w:rPr>
          <w:rFonts w:ascii="Arial" w:hAnsi="Arial" w:cs="Arial"/>
          <w:b/>
          <w:sz w:val="22"/>
          <w:szCs w:val="22"/>
        </w:rPr>
        <w:lastRenderedPageBreak/>
        <w:t xml:space="preserve">Part 2: </w:t>
      </w:r>
      <w:r w:rsidR="0047195D" w:rsidRPr="007335FA">
        <w:rPr>
          <w:rFonts w:ascii="Arial" w:hAnsi="Arial" w:cs="Arial"/>
          <w:b/>
          <w:sz w:val="22"/>
          <w:szCs w:val="22"/>
        </w:rPr>
        <w:t xml:space="preserve"> t-tests</w:t>
      </w:r>
    </w:p>
    <w:p w:rsidR="001C0C9B" w:rsidRDefault="001C0C9B" w:rsidP="005354F8">
      <w:pPr>
        <w:rPr>
          <w:rFonts w:ascii="Arial" w:hAnsi="Arial" w:cs="Arial"/>
          <w:b/>
          <w:sz w:val="22"/>
          <w:szCs w:val="22"/>
        </w:rPr>
      </w:pPr>
    </w:p>
    <w:p w:rsidR="001C0C9B" w:rsidRDefault="001C0C9B" w:rsidP="005354F8">
      <w:pPr>
        <w:rPr>
          <w:rFonts w:ascii="Arial" w:hAnsi="Arial" w:cs="Arial"/>
          <w:b/>
          <w:sz w:val="22"/>
          <w:szCs w:val="22"/>
        </w:rPr>
      </w:pPr>
      <w:r>
        <w:rPr>
          <w:rFonts w:ascii="Arial" w:hAnsi="Arial" w:cs="Arial"/>
          <w:b/>
          <w:sz w:val="22"/>
          <w:szCs w:val="22"/>
        </w:rPr>
        <w:t>Data for the rest of the lab are in the spreadsheet:  wk4_1kcsStemMap.</w:t>
      </w:r>
    </w:p>
    <w:p w:rsidR="001C0C9B" w:rsidRPr="007335FA" w:rsidRDefault="001C0C9B" w:rsidP="005354F8">
      <w:pPr>
        <w:rPr>
          <w:rFonts w:ascii="Arial" w:hAnsi="Arial" w:cs="Arial"/>
          <w:b/>
          <w:sz w:val="22"/>
          <w:szCs w:val="22"/>
        </w:rPr>
      </w:pPr>
      <w:r>
        <w:rPr>
          <w:rFonts w:ascii="Arial" w:hAnsi="Arial" w:cs="Arial"/>
          <w:b/>
          <w:sz w:val="22"/>
          <w:szCs w:val="22"/>
        </w:rPr>
        <w:t>Data for Part 2 is in the worksheet:  PSME-T-test</w:t>
      </w:r>
    </w:p>
    <w:p w:rsidR="0047195D" w:rsidRPr="007335FA" w:rsidRDefault="0047195D" w:rsidP="005354F8">
      <w:pPr>
        <w:rPr>
          <w:rFonts w:ascii="Arial" w:hAnsi="Arial" w:cs="Arial"/>
          <w:b/>
          <w:sz w:val="22"/>
          <w:szCs w:val="22"/>
        </w:rPr>
      </w:pPr>
    </w:p>
    <w:p w:rsidR="00FA31B6" w:rsidRPr="007335FA" w:rsidRDefault="00F1225E" w:rsidP="005354F8">
      <w:pPr>
        <w:rPr>
          <w:rFonts w:ascii="Arial" w:hAnsi="Arial" w:cs="Arial"/>
          <w:color w:val="000000"/>
          <w:sz w:val="22"/>
          <w:szCs w:val="22"/>
        </w:rPr>
      </w:pPr>
      <w:r w:rsidRPr="00E03BD5">
        <w:rPr>
          <w:rFonts w:ascii="Arial" w:hAnsi="Arial" w:cs="Arial"/>
          <w:b/>
          <w:color w:val="000000"/>
          <w:sz w:val="22"/>
          <w:szCs w:val="22"/>
        </w:rPr>
        <w:t>Q4:</w:t>
      </w:r>
      <w:r w:rsidRPr="00F1225E">
        <w:rPr>
          <w:rFonts w:ascii="Arial" w:hAnsi="Arial" w:cs="Arial"/>
          <w:color w:val="000000"/>
          <w:sz w:val="22"/>
          <w:szCs w:val="22"/>
        </w:rPr>
        <w:t xml:space="preserve">  U</w:t>
      </w:r>
      <w:r w:rsidR="007335FA" w:rsidRPr="00F1225E">
        <w:rPr>
          <w:rFonts w:ascii="Arial" w:hAnsi="Arial" w:cs="Arial"/>
          <w:color w:val="000000"/>
          <w:sz w:val="22"/>
          <w:szCs w:val="22"/>
        </w:rPr>
        <w:t>se Excel</w:t>
      </w:r>
      <w:r w:rsidRPr="00F1225E">
        <w:rPr>
          <w:rFonts w:ascii="Arial" w:hAnsi="Arial" w:cs="Arial"/>
          <w:color w:val="000000"/>
          <w:sz w:val="22"/>
          <w:szCs w:val="22"/>
        </w:rPr>
        <w:t xml:space="preserve"> to calculate the difference in the means </w:t>
      </w:r>
      <w:proofErr w:type="gramStart"/>
      <w:r w:rsidRPr="00F1225E">
        <w:rPr>
          <w:rFonts w:ascii="Arial" w:hAnsi="Arial" w:cs="Arial"/>
          <w:color w:val="000000"/>
          <w:sz w:val="22"/>
          <w:szCs w:val="22"/>
        </w:rPr>
        <w:t>of</w:t>
      </w:r>
      <w:r w:rsidR="00FA31B6">
        <w:rPr>
          <w:rFonts w:ascii="Arial" w:hAnsi="Arial" w:cs="Arial"/>
          <w:color w:val="000000"/>
          <w:sz w:val="22"/>
          <w:szCs w:val="22"/>
        </w:rPr>
        <w:t xml:space="preserve"> </w:t>
      </w:r>
      <w:r w:rsidRPr="00F1225E">
        <w:rPr>
          <w:rFonts w:ascii="Arial" w:hAnsi="Arial" w:cs="Arial"/>
          <w:color w:val="000000"/>
          <w:sz w:val="22"/>
          <w:szCs w:val="22"/>
        </w:rPr>
        <w:t xml:space="preserve"> the</w:t>
      </w:r>
      <w:proofErr w:type="gramEnd"/>
      <w:r w:rsidRPr="00F1225E">
        <w:rPr>
          <w:rFonts w:ascii="Arial" w:hAnsi="Arial" w:cs="Arial"/>
          <w:color w:val="000000"/>
          <w:sz w:val="22"/>
          <w:szCs w:val="22"/>
        </w:rPr>
        <w:t xml:space="preserve"> two groups, and </w:t>
      </w:r>
      <w:r w:rsidR="00B13E35" w:rsidRPr="00F1225E">
        <w:rPr>
          <w:rFonts w:ascii="Arial" w:hAnsi="Arial" w:cs="Arial"/>
          <w:color w:val="000000"/>
          <w:sz w:val="22"/>
          <w:szCs w:val="22"/>
        </w:rPr>
        <w:t>report Excel results here</w:t>
      </w:r>
      <w:r>
        <w:rPr>
          <w:rFonts w:ascii="Arial" w:hAnsi="Arial" w:cs="Arial"/>
          <w:color w:val="000000"/>
          <w:sz w:val="22"/>
          <w:szCs w:val="22"/>
        </w:rPr>
        <w:t>.</w:t>
      </w:r>
    </w:p>
    <w:tbl>
      <w:tblPr>
        <w:tblW w:w="2880" w:type="dxa"/>
        <w:tblInd w:w="93" w:type="dxa"/>
        <w:tblLook w:val="04A0" w:firstRow="1" w:lastRow="0" w:firstColumn="1" w:lastColumn="0" w:noHBand="0" w:noVBand="1"/>
      </w:tblPr>
      <w:tblGrid>
        <w:gridCol w:w="960"/>
        <w:gridCol w:w="1053"/>
        <w:gridCol w:w="1053"/>
      </w:tblGrid>
      <w:tr w:rsidR="00FA31B6" w:rsidTr="00FA31B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31B6" w:rsidRDefault="00FA31B6">
            <w:pPr>
              <w:rPr>
                <w:rFonts w:ascii="Calibri" w:hAnsi="Calibri"/>
                <w:color w:val="000000"/>
                <w:sz w:val="22"/>
                <w:szCs w:val="22"/>
              </w:rPr>
            </w:pPr>
            <w:r>
              <w:rPr>
                <w:rFonts w:ascii="Calibri" w:hAnsi="Calibri"/>
                <w:color w:val="000000"/>
                <w:sz w:val="22"/>
                <w:szCs w:val="22"/>
              </w:rPr>
              <w:t xml:space="preserve">Excel </w:t>
            </w:r>
            <w:proofErr w:type="spellStart"/>
            <w:r>
              <w:rPr>
                <w:rFonts w:ascii="Calibri" w:hAnsi="Calibri"/>
                <w:color w:val="000000"/>
                <w:sz w:val="22"/>
                <w:szCs w:val="22"/>
              </w:rPr>
              <w:t>Calc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31B6" w:rsidRDefault="00FA31B6">
            <w:pPr>
              <w:rPr>
                <w:rFonts w:ascii="Calibri" w:hAnsi="Calibri"/>
                <w:color w:val="000000"/>
                <w:sz w:val="22"/>
                <w:szCs w:val="22"/>
              </w:rPr>
            </w:pPr>
            <w:r>
              <w:rPr>
                <w:rFonts w:ascii="Calibri" w:hAnsi="Calibri"/>
                <w:color w:val="000000"/>
                <w:sz w:val="22"/>
                <w:szCs w:val="22"/>
              </w:rPr>
              <w:t>DBH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31B6" w:rsidRDefault="00FA31B6">
            <w:pPr>
              <w:rPr>
                <w:rFonts w:ascii="Calibri" w:hAnsi="Calibri"/>
                <w:color w:val="000000"/>
                <w:sz w:val="22"/>
                <w:szCs w:val="22"/>
              </w:rPr>
            </w:pPr>
            <w:r>
              <w:rPr>
                <w:rFonts w:ascii="Calibri" w:hAnsi="Calibri"/>
                <w:color w:val="000000"/>
                <w:sz w:val="22"/>
                <w:szCs w:val="22"/>
              </w:rPr>
              <w:t>Height</w:t>
            </w:r>
          </w:p>
        </w:tc>
      </w:tr>
      <w:tr w:rsidR="00FA31B6" w:rsidTr="00FA31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31B6" w:rsidRDefault="00FA31B6">
            <w:pPr>
              <w:rPr>
                <w:rFonts w:ascii="Calibri" w:hAnsi="Calibri"/>
                <w:color w:val="000000"/>
                <w:sz w:val="22"/>
                <w:szCs w:val="22"/>
              </w:rPr>
            </w:pPr>
            <w:r>
              <w:rPr>
                <w:rFonts w:ascii="Calibri" w:hAnsi="Calibri"/>
                <w:color w:val="000000"/>
                <w:sz w:val="22"/>
                <w:szCs w:val="22"/>
              </w:rPr>
              <w:t>MC</w:t>
            </w:r>
          </w:p>
        </w:tc>
        <w:tc>
          <w:tcPr>
            <w:tcW w:w="960" w:type="dxa"/>
            <w:tcBorders>
              <w:top w:val="nil"/>
              <w:left w:val="nil"/>
              <w:bottom w:val="single" w:sz="4" w:space="0" w:color="auto"/>
              <w:right w:val="single" w:sz="4" w:space="0" w:color="auto"/>
            </w:tcBorders>
            <w:shd w:val="clear" w:color="auto" w:fill="auto"/>
            <w:noWrap/>
            <w:vAlign w:val="bottom"/>
            <w:hideMark/>
          </w:tcPr>
          <w:p w:rsidR="00FA31B6" w:rsidRDefault="00FA31B6">
            <w:pPr>
              <w:jc w:val="right"/>
              <w:rPr>
                <w:rFonts w:ascii="Calibri" w:hAnsi="Calibri"/>
                <w:color w:val="000000"/>
                <w:sz w:val="22"/>
                <w:szCs w:val="22"/>
              </w:rPr>
            </w:pPr>
            <w:r>
              <w:rPr>
                <w:rFonts w:ascii="Calibri" w:hAnsi="Calibri"/>
                <w:color w:val="000000"/>
                <w:sz w:val="22"/>
                <w:szCs w:val="22"/>
              </w:rPr>
              <w:t>43.76742</w:t>
            </w:r>
          </w:p>
        </w:tc>
        <w:tc>
          <w:tcPr>
            <w:tcW w:w="960" w:type="dxa"/>
            <w:tcBorders>
              <w:top w:val="nil"/>
              <w:left w:val="nil"/>
              <w:bottom w:val="single" w:sz="4" w:space="0" w:color="auto"/>
              <w:right w:val="single" w:sz="4" w:space="0" w:color="auto"/>
            </w:tcBorders>
            <w:shd w:val="clear" w:color="auto" w:fill="auto"/>
            <w:noWrap/>
            <w:vAlign w:val="bottom"/>
            <w:hideMark/>
          </w:tcPr>
          <w:p w:rsidR="00FA31B6" w:rsidRDefault="00FA31B6">
            <w:pPr>
              <w:jc w:val="right"/>
              <w:rPr>
                <w:rFonts w:ascii="Calibri" w:hAnsi="Calibri"/>
                <w:color w:val="000000"/>
                <w:sz w:val="22"/>
                <w:szCs w:val="22"/>
              </w:rPr>
            </w:pPr>
            <w:r>
              <w:rPr>
                <w:rFonts w:ascii="Calibri" w:hAnsi="Calibri"/>
                <w:color w:val="000000"/>
                <w:sz w:val="22"/>
                <w:szCs w:val="22"/>
              </w:rPr>
              <w:t>34.84015</w:t>
            </w:r>
          </w:p>
        </w:tc>
      </w:tr>
      <w:tr w:rsidR="00FA31B6" w:rsidTr="00FA31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31B6" w:rsidRDefault="00FA31B6">
            <w:pPr>
              <w:rPr>
                <w:rFonts w:ascii="Calibri" w:hAnsi="Calibri"/>
                <w:color w:val="000000"/>
                <w:sz w:val="22"/>
                <w:szCs w:val="22"/>
              </w:rPr>
            </w:pPr>
            <w:r>
              <w:rPr>
                <w:rFonts w:ascii="Calibri" w:hAnsi="Calibri"/>
                <w:color w:val="000000"/>
                <w:sz w:val="22"/>
                <w:szCs w:val="22"/>
              </w:rPr>
              <w:t>TC</w:t>
            </w:r>
          </w:p>
        </w:tc>
        <w:tc>
          <w:tcPr>
            <w:tcW w:w="960" w:type="dxa"/>
            <w:tcBorders>
              <w:top w:val="nil"/>
              <w:left w:val="nil"/>
              <w:bottom w:val="single" w:sz="4" w:space="0" w:color="auto"/>
              <w:right w:val="single" w:sz="4" w:space="0" w:color="auto"/>
            </w:tcBorders>
            <w:shd w:val="clear" w:color="auto" w:fill="auto"/>
            <w:noWrap/>
            <w:vAlign w:val="bottom"/>
            <w:hideMark/>
          </w:tcPr>
          <w:p w:rsidR="00FA31B6" w:rsidRDefault="00FA31B6">
            <w:pPr>
              <w:jc w:val="right"/>
              <w:rPr>
                <w:rFonts w:ascii="Calibri" w:hAnsi="Calibri"/>
                <w:color w:val="000000"/>
                <w:sz w:val="22"/>
                <w:szCs w:val="22"/>
              </w:rPr>
            </w:pPr>
            <w:r>
              <w:rPr>
                <w:rFonts w:ascii="Calibri" w:hAnsi="Calibri"/>
                <w:color w:val="000000"/>
                <w:sz w:val="22"/>
                <w:szCs w:val="22"/>
              </w:rPr>
              <w:t>93.56584</w:t>
            </w:r>
          </w:p>
        </w:tc>
        <w:tc>
          <w:tcPr>
            <w:tcW w:w="960" w:type="dxa"/>
            <w:tcBorders>
              <w:top w:val="nil"/>
              <w:left w:val="nil"/>
              <w:bottom w:val="single" w:sz="4" w:space="0" w:color="auto"/>
              <w:right w:val="single" w:sz="4" w:space="0" w:color="auto"/>
            </w:tcBorders>
            <w:shd w:val="clear" w:color="auto" w:fill="auto"/>
            <w:noWrap/>
            <w:vAlign w:val="bottom"/>
            <w:hideMark/>
          </w:tcPr>
          <w:p w:rsidR="00FA31B6" w:rsidRDefault="00FA31B6">
            <w:pPr>
              <w:jc w:val="right"/>
              <w:rPr>
                <w:rFonts w:ascii="Calibri" w:hAnsi="Calibri"/>
                <w:color w:val="000000"/>
                <w:sz w:val="22"/>
                <w:szCs w:val="22"/>
              </w:rPr>
            </w:pPr>
            <w:r>
              <w:rPr>
                <w:rFonts w:ascii="Calibri" w:hAnsi="Calibri"/>
                <w:color w:val="000000"/>
                <w:sz w:val="22"/>
                <w:szCs w:val="22"/>
              </w:rPr>
              <w:t>58.1559</w:t>
            </w:r>
          </w:p>
        </w:tc>
      </w:tr>
    </w:tbl>
    <w:p w:rsidR="00FA31B6" w:rsidRDefault="00FA31B6" w:rsidP="005354F8">
      <w:pPr>
        <w:rPr>
          <w:rFonts w:ascii="Arial" w:hAnsi="Arial" w:cs="Arial"/>
          <w:color w:val="000000"/>
          <w:sz w:val="22"/>
          <w:szCs w:val="22"/>
        </w:rPr>
      </w:pPr>
    </w:p>
    <w:p w:rsidR="00B13E35" w:rsidRPr="007335FA" w:rsidRDefault="00E03BD5" w:rsidP="005354F8">
      <w:pPr>
        <w:rPr>
          <w:rFonts w:ascii="Arial" w:hAnsi="Arial" w:cs="Arial"/>
          <w:sz w:val="22"/>
          <w:szCs w:val="22"/>
        </w:rPr>
      </w:pPr>
      <w:r>
        <w:rPr>
          <w:rFonts w:ascii="Arial" w:hAnsi="Arial" w:cs="Arial"/>
          <w:b/>
          <w:sz w:val="22"/>
          <w:szCs w:val="22"/>
        </w:rPr>
        <w:t>Q5</w:t>
      </w:r>
      <w:r w:rsidR="00B13E35" w:rsidRPr="00E03BD5">
        <w:rPr>
          <w:rFonts w:ascii="Arial" w:hAnsi="Arial" w:cs="Arial"/>
          <w:b/>
          <w:sz w:val="22"/>
          <w:szCs w:val="22"/>
        </w:rPr>
        <w:t>:</w:t>
      </w:r>
      <w:r w:rsidR="00B13E35" w:rsidRPr="00E03BD5">
        <w:rPr>
          <w:rFonts w:ascii="Arial" w:hAnsi="Arial" w:cs="Arial"/>
          <w:b/>
          <w:color w:val="000000"/>
          <w:sz w:val="22"/>
          <w:szCs w:val="22"/>
        </w:rPr>
        <w:t xml:space="preserve"> </w:t>
      </w:r>
      <w:r w:rsidR="00B13E35" w:rsidRPr="00E03BD5">
        <w:rPr>
          <w:rFonts w:ascii="Arial" w:hAnsi="Arial" w:cs="Arial"/>
          <w:color w:val="000000"/>
          <w:sz w:val="22"/>
          <w:szCs w:val="22"/>
        </w:rPr>
        <w:t>report JMP t-test results here</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665493" w:rsidTr="0066549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 xml:space="preserve">site   </w:t>
            </w:r>
            <w:proofErr w:type="spellStart"/>
            <w:r>
              <w:rPr>
                <w:rFonts w:ascii="Calibri" w:hAnsi="Calibri"/>
                <w:color w:val="000000"/>
                <w:sz w:val="22"/>
                <w:szCs w:val="22"/>
              </w:rPr>
              <w:t>Ht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N rows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N heights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 xml:space="preserve">mean </w:t>
            </w:r>
            <w:proofErr w:type="spellStart"/>
            <w:r>
              <w:rPr>
                <w:rFonts w:ascii="Calibri" w:hAnsi="Calibri"/>
                <w:color w:val="000000"/>
                <w:sz w:val="22"/>
                <w:szCs w:val="22"/>
              </w:rPr>
              <w:t>Ht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proofErr w:type="spellStart"/>
            <w:r>
              <w:rPr>
                <w:rFonts w:ascii="Calibri" w:hAnsi="Calibri"/>
                <w:color w:val="000000"/>
                <w:sz w:val="22"/>
                <w:szCs w:val="22"/>
              </w:rPr>
              <w:t>std</w:t>
            </w:r>
            <w:proofErr w:type="spellEnd"/>
            <w:r>
              <w:rPr>
                <w:rFonts w:ascii="Calibri" w:hAnsi="Calibri"/>
                <w:color w:val="000000"/>
                <w:sz w:val="22"/>
                <w:szCs w:val="22"/>
              </w:rPr>
              <w:t xml:space="preserve"> </w:t>
            </w:r>
            <w:proofErr w:type="spellStart"/>
            <w:r>
              <w:rPr>
                <w:rFonts w:ascii="Calibri" w:hAnsi="Calibri"/>
                <w:color w:val="000000"/>
                <w:sz w:val="22"/>
                <w:szCs w:val="22"/>
              </w:rPr>
              <w:t>dev</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proofErr w:type="spellStart"/>
            <w:r>
              <w:rPr>
                <w:rFonts w:ascii="Calibri" w:hAnsi="Calibri"/>
                <w:color w:val="000000"/>
                <w:sz w:val="22"/>
                <w:szCs w:val="22"/>
              </w:rPr>
              <w:t>std</w:t>
            </w:r>
            <w:proofErr w:type="spellEnd"/>
            <w:r>
              <w:rPr>
                <w:rFonts w:ascii="Calibri" w:hAnsi="Calibri"/>
                <w:color w:val="000000"/>
                <w:sz w:val="22"/>
                <w:szCs w:val="22"/>
              </w:rPr>
              <w:t xml:space="preserve"> 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CV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Median</w:t>
            </w:r>
          </w:p>
        </w:tc>
      </w:tr>
      <w:tr w:rsidR="00665493" w:rsidTr="006654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5493" w:rsidRDefault="00665493">
            <w:pPr>
              <w:rPr>
                <w:rFonts w:ascii="Calibri" w:hAnsi="Calibri"/>
                <w:color w:val="000000"/>
                <w:sz w:val="22"/>
                <w:szCs w:val="22"/>
              </w:rPr>
            </w:pPr>
            <w:r>
              <w:rPr>
                <w:rFonts w:ascii="Calibri" w:hAnsi="Calibri"/>
                <w:color w:val="000000"/>
                <w:sz w:val="22"/>
                <w:szCs w:val="22"/>
              </w:rPr>
              <w:t>overall</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293</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293</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47.65</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13.81</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28.98</w:t>
            </w:r>
          </w:p>
        </w:tc>
        <w:tc>
          <w:tcPr>
            <w:tcW w:w="960" w:type="dxa"/>
            <w:tcBorders>
              <w:top w:val="nil"/>
              <w:left w:val="nil"/>
              <w:bottom w:val="single" w:sz="4" w:space="0" w:color="auto"/>
              <w:right w:val="single" w:sz="4" w:space="0" w:color="auto"/>
            </w:tcBorders>
            <w:shd w:val="clear" w:color="auto" w:fill="auto"/>
            <w:noWrap/>
            <w:vAlign w:val="bottom"/>
            <w:hideMark/>
          </w:tcPr>
          <w:p w:rsidR="00665493" w:rsidRDefault="00665493">
            <w:pPr>
              <w:jc w:val="right"/>
              <w:rPr>
                <w:rFonts w:ascii="Calibri" w:hAnsi="Calibri"/>
                <w:color w:val="000000"/>
                <w:sz w:val="22"/>
                <w:szCs w:val="22"/>
              </w:rPr>
            </w:pPr>
            <w:r>
              <w:rPr>
                <w:rFonts w:ascii="Calibri" w:hAnsi="Calibri"/>
                <w:color w:val="000000"/>
                <w:sz w:val="22"/>
                <w:szCs w:val="22"/>
              </w:rPr>
              <w:t>48.7</w:t>
            </w:r>
          </w:p>
        </w:tc>
      </w:tr>
      <w:tr w:rsidR="00665493" w:rsidTr="006654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MC</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34.84</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6.87</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0.598</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 xml:space="preserve"> </w:t>
            </w:r>
          </w:p>
        </w:tc>
      </w:tr>
      <w:tr w:rsidR="00665493" w:rsidTr="0066549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OH</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161</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161</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58.156</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7.93</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jc w:val="right"/>
              <w:rPr>
                <w:rFonts w:ascii="Calibri" w:hAnsi="Calibri"/>
                <w:color w:val="000000"/>
                <w:sz w:val="22"/>
                <w:szCs w:val="22"/>
              </w:rPr>
            </w:pPr>
            <w:r>
              <w:rPr>
                <w:rFonts w:ascii="Calibri" w:hAnsi="Calibri"/>
                <w:color w:val="000000"/>
                <w:sz w:val="22"/>
                <w:szCs w:val="22"/>
              </w:rPr>
              <w:t>0.625</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665493" w:rsidRDefault="00665493">
            <w:pPr>
              <w:rPr>
                <w:rFonts w:ascii="Calibri" w:hAnsi="Calibri"/>
                <w:color w:val="000000"/>
                <w:sz w:val="22"/>
                <w:szCs w:val="22"/>
              </w:rPr>
            </w:pPr>
            <w:r>
              <w:rPr>
                <w:rFonts w:ascii="Calibri" w:hAnsi="Calibri"/>
                <w:color w:val="000000"/>
                <w:sz w:val="22"/>
                <w:szCs w:val="22"/>
              </w:rPr>
              <w:t xml:space="preserve"> </w:t>
            </w:r>
          </w:p>
        </w:tc>
      </w:tr>
    </w:tbl>
    <w:p w:rsidR="00B13E35" w:rsidRPr="007335FA" w:rsidRDefault="00B13E35" w:rsidP="005354F8">
      <w:pPr>
        <w:rPr>
          <w:rFonts w:ascii="Arial" w:hAnsi="Arial" w:cs="Arial"/>
          <w:b/>
          <w:sz w:val="22"/>
          <w:szCs w:val="22"/>
        </w:rPr>
      </w:pPr>
    </w:p>
    <w:p w:rsidR="0047195D" w:rsidRPr="007335FA" w:rsidRDefault="0047195D" w:rsidP="005354F8">
      <w:pPr>
        <w:rPr>
          <w:rFonts w:ascii="Arial" w:hAnsi="Arial" w:cs="Arial"/>
          <w:b/>
          <w:sz w:val="22"/>
          <w:szCs w:val="22"/>
        </w:rPr>
      </w:pPr>
    </w:p>
    <w:p w:rsidR="00603FBF" w:rsidRPr="007335FA" w:rsidRDefault="0047195D" w:rsidP="005354F8">
      <w:pPr>
        <w:rPr>
          <w:rFonts w:ascii="Arial" w:hAnsi="Arial" w:cs="Arial"/>
          <w:b/>
          <w:sz w:val="22"/>
          <w:szCs w:val="22"/>
        </w:rPr>
      </w:pPr>
      <w:r w:rsidRPr="007335FA">
        <w:rPr>
          <w:rFonts w:ascii="Arial" w:hAnsi="Arial" w:cs="Arial"/>
          <w:b/>
          <w:sz w:val="22"/>
          <w:szCs w:val="22"/>
        </w:rPr>
        <w:t xml:space="preserve">Part 3:  </w:t>
      </w:r>
      <w:r w:rsidR="00603FBF" w:rsidRPr="007335FA">
        <w:rPr>
          <w:rFonts w:ascii="Arial" w:hAnsi="Arial" w:cs="Arial"/>
          <w:b/>
          <w:sz w:val="22"/>
          <w:szCs w:val="22"/>
        </w:rPr>
        <w:t>ANOVA</w:t>
      </w:r>
      <w:r w:rsidR="00E03BD5">
        <w:rPr>
          <w:rFonts w:ascii="Arial" w:hAnsi="Arial" w:cs="Arial"/>
          <w:b/>
          <w:sz w:val="22"/>
          <w:szCs w:val="22"/>
        </w:rPr>
        <w:t xml:space="preserve"> – Comparing</w:t>
      </w:r>
      <w:r w:rsidR="00B13E35" w:rsidRPr="007335FA">
        <w:rPr>
          <w:rFonts w:ascii="Arial" w:hAnsi="Arial" w:cs="Arial"/>
          <w:b/>
          <w:sz w:val="22"/>
          <w:szCs w:val="22"/>
        </w:rPr>
        <w:t xml:space="preserve"> 2 means</w:t>
      </w:r>
    </w:p>
    <w:p w:rsidR="005354F8" w:rsidRPr="007335FA" w:rsidRDefault="005354F8" w:rsidP="005354F8">
      <w:pPr>
        <w:rPr>
          <w:rFonts w:ascii="Arial" w:hAnsi="Arial" w:cs="Arial"/>
          <w:sz w:val="22"/>
          <w:szCs w:val="22"/>
        </w:rPr>
      </w:pPr>
    </w:p>
    <w:p w:rsidR="00DF0FB1" w:rsidRPr="007335FA" w:rsidRDefault="00DF0FB1" w:rsidP="00DF0FB1">
      <w:pPr>
        <w:rPr>
          <w:rFonts w:ascii="Arial" w:hAnsi="Arial" w:cs="Arial"/>
          <w:b/>
          <w:sz w:val="22"/>
          <w:szCs w:val="22"/>
        </w:rPr>
      </w:pPr>
      <w:r>
        <w:rPr>
          <w:rFonts w:ascii="Arial" w:hAnsi="Arial" w:cs="Arial"/>
          <w:b/>
          <w:sz w:val="22"/>
          <w:szCs w:val="22"/>
        </w:rPr>
        <w:t>Use the same data for Part 3 as you did for Part 2:  PSME-T-test</w:t>
      </w:r>
    </w:p>
    <w:p w:rsidR="00DF0FB1" w:rsidRDefault="00DF0FB1" w:rsidP="00E25EB4">
      <w:pPr>
        <w:autoSpaceDE w:val="0"/>
        <w:autoSpaceDN w:val="0"/>
        <w:adjustRightInd w:val="0"/>
        <w:rPr>
          <w:rFonts w:ascii="Arial" w:hAnsi="Arial" w:cs="Arial"/>
          <w:color w:val="000000"/>
          <w:sz w:val="22"/>
          <w:szCs w:val="22"/>
        </w:rPr>
      </w:pPr>
    </w:p>
    <w:p w:rsidR="00665493" w:rsidRPr="007335FA" w:rsidRDefault="00665493" w:rsidP="00E25EB4">
      <w:pPr>
        <w:autoSpaceDE w:val="0"/>
        <w:autoSpaceDN w:val="0"/>
        <w:adjustRightInd w:val="0"/>
        <w:rPr>
          <w:rFonts w:ascii="Arial" w:hAnsi="Arial" w:cs="Arial"/>
          <w:color w:val="000000"/>
          <w:sz w:val="22"/>
          <w:szCs w:val="22"/>
        </w:rPr>
      </w:pPr>
    </w:p>
    <w:p w:rsidR="00B13E35" w:rsidRPr="007335FA" w:rsidRDefault="00E03BD5" w:rsidP="00EB71B1">
      <w:pPr>
        <w:rPr>
          <w:rFonts w:ascii="Arial" w:hAnsi="Arial" w:cs="Arial"/>
          <w:sz w:val="22"/>
          <w:szCs w:val="22"/>
        </w:rPr>
      </w:pPr>
      <w:r w:rsidRPr="002D15C3">
        <w:rPr>
          <w:rFonts w:ascii="Arial" w:hAnsi="Arial" w:cs="Arial"/>
          <w:b/>
          <w:sz w:val="22"/>
          <w:szCs w:val="22"/>
        </w:rPr>
        <w:t>Q6</w:t>
      </w:r>
      <w:r w:rsidR="00B13E35" w:rsidRPr="002D15C3">
        <w:rPr>
          <w:rFonts w:ascii="Arial" w:hAnsi="Arial" w:cs="Arial"/>
          <w:sz w:val="22"/>
          <w:szCs w:val="22"/>
        </w:rPr>
        <w:t>:</w:t>
      </w:r>
      <w:r w:rsidR="00B13E35" w:rsidRPr="002D15C3">
        <w:rPr>
          <w:rFonts w:ascii="Arial" w:hAnsi="Arial" w:cs="Arial"/>
          <w:color w:val="000000"/>
          <w:sz w:val="22"/>
          <w:szCs w:val="22"/>
        </w:rPr>
        <w:t xml:space="preserve"> report results of </w:t>
      </w:r>
      <w:r w:rsidR="002D15C3" w:rsidRPr="002D15C3">
        <w:rPr>
          <w:rFonts w:ascii="Arial" w:hAnsi="Arial" w:cs="Arial"/>
          <w:color w:val="000000"/>
          <w:sz w:val="22"/>
          <w:szCs w:val="22"/>
        </w:rPr>
        <w:t xml:space="preserve">the </w:t>
      </w:r>
      <w:r w:rsidR="00B13E35" w:rsidRPr="002D15C3">
        <w:rPr>
          <w:rFonts w:ascii="Arial" w:hAnsi="Arial" w:cs="Arial"/>
          <w:color w:val="000000"/>
          <w:sz w:val="22"/>
          <w:szCs w:val="22"/>
        </w:rPr>
        <w:t xml:space="preserve">ANOVA test on </w:t>
      </w:r>
      <w:r w:rsidRPr="002D15C3">
        <w:rPr>
          <w:rFonts w:ascii="Arial" w:hAnsi="Arial" w:cs="Arial"/>
          <w:color w:val="000000"/>
          <w:sz w:val="22"/>
          <w:szCs w:val="22"/>
        </w:rPr>
        <w:t xml:space="preserve">the </w:t>
      </w:r>
      <w:r w:rsidR="00B13E35" w:rsidRPr="002D15C3">
        <w:rPr>
          <w:rFonts w:ascii="Arial" w:hAnsi="Arial" w:cs="Arial"/>
          <w:color w:val="000000"/>
          <w:sz w:val="22"/>
          <w:szCs w:val="22"/>
        </w:rPr>
        <w:t>2 means</w:t>
      </w:r>
      <w:r w:rsidR="002D15C3">
        <w:rPr>
          <w:rFonts w:ascii="Arial" w:hAnsi="Arial" w:cs="Arial"/>
          <w:color w:val="000000"/>
          <w:sz w:val="22"/>
          <w:szCs w:val="22"/>
        </w:rPr>
        <w:t>:</w:t>
      </w:r>
    </w:p>
    <w:p w:rsidR="00665493" w:rsidRPr="00665493" w:rsidRDefault="00665493" w:rsidP="00665493">
      <w:pPr>
        <w:autoSpaceDE w:val="0"/>
        <w:autoSpaceDN w:val="0"/>
        <w:adjustRightInd w:val="0"/>
        <w:rPr>
          <w:rFonts w:ascii="Arial" w:hAnsi="Arial" w:cs="Arial"/>
          <w:b/>
          <w:color w:val="000000"/>
          <w:sz w:val="22"/>
          <w:szCs w:val="22"/>
        </w:rPr>
      </w:pPr>
      <w:r w:rsidRPr="00665493">
        <w:rPr>
          <w:rFonts w:ascii="Arial" w:hAnsi="Arial" w:cs="Arial"/>
          <w:b/>
          <w:color w:val="000000"/>
          <w:sz w:val="22"/>
          <w:szCs w:val="22"/>
        </w:rPr>
        <w:t>Difference in the means is 23.32</w:t>
      </w:r>
      <w:r>
        <w:rPr>
          <w:rFonts w:ascii="Arial" w:hAnsi="Arial" w:cs="Arial"/>
          <w:b/>
          <w:color w:val="000000"/>
          <w:sz w:val="22"/>
          <w:szCs w:val="22"/>
        </w:rPr>
        <w:t>, which is a significant difference, p&lt;0.001.</w:t>
      </w:r>
    </w:p>
    <w:p w:rsidR="00EB71B1" w:rsidRPr="007335FA" w:rsidRDefault="00EB71B1" w:rsidP="00EB71B1">
      <w:pPr>
        <w:rPr>
          <w:rFonts w:ascii="Arial" w:hAnsi="Arial" w:cs="Arial"/>
          <w:sz w:val="22"/>
          <w:szCs w:val="22"/>
        </w:rPr>
      </w:pPr>
    </w:p>
    <w:p w:rsidR="00665493" w:rsidRDefault="00665493" w:rsidP="00EB71B1">
      <w:pPr>
        <w:rPr>
          <w:rFonts w:ascii="Arial" w:hAnsi="Arial" w:cs="Arial"/>
          <w:b/>
          <w:sz w:val="22"/>
          <w:szCs w:val="22"/>
        </w:rPr>
      </w:pPr>
    </w:p>
    <w:p w:rsidR="00EB71B1" w:rsidRPr="007335FA" w:rsidRDefault="00EB71B1" w:rsidP="00EB71B1">
      <w:pPr>
        <w:rPr>
          <w:rFonts w:ascii="Arial" w:hAnsi="Arial" w:cs="Arial"/>
          <w:b/>
          <w:sz w:val="22"/>
          <w:szCs w:val="22"/>
        </w:rPr>
      </w:pPr>
      <w:r w:rsidRPr="007335FA">
        <w:rPr>
          <w:rFonts w:ascii="Arial" w:hAnsi="Arial" w:cs="Arial"/>
          <w:b/>
          <w:sz w:val="22"/>
          <w:szCs w:val="22"/>
        </w:rPr>
        <w:t>Part 4:  ANOVA – Comparing many means</w:t>
      </w:r>
    </w:p>
    <w:p w:rsidR="00EB71B1" w:rsidRPr="007335FA" w:rsidRDefault="00EB71B1" w:rsidP="00E25EB4">
      <w:pPr>
        <w:autoSpaceDE w:val="0"/>
        <w:autoSpaceDN w:val="0"/>
        <w:adjustRightInd w:val="0"/>
        <w:rPr>
          <w:rFonts w:ascii="Arial" w:hAnsi="Arial" w:cs="Arial"/>
          <w:color w:val="000000"/>
          <w:sz w:val="22"/>
          <w:szCs w:val="22"/>
        </w:rPr>
      </w:pPr>
    </w:p>
    <w:p w:rsidR="00DF0FB1" w:rsidRPr="007335FA" w:rsidRDefault="00DF0FB1" w:rsidP="00DF0FB1">
      <w:pPr>
        <w:rPr>
          <w:rFonts w:ascii="Arial" w:hAnsi="Arial" w:cs="Arial"/>
          <w:b/>
          <w:sz w:val="22"/>
          <w:szCs w:val="22"/>
        </w:rPr>
      </w:pPr>
      <w:r>
        <w:rPr>
          <w:rFonts w:ascii="Arial" w:hAnsi="Arial" w:cs="Arial"/>
          <w:b/>
          <w:sz w:val="22"/>
          <w:szCs w:val="22"/>
        </w:rPr>
        <w:t>Use the worksheet ANOVA-PSME-2-3-5-JMP for this part of the lab.</w:t>
      </w:r>
    </w:p>
    <w:p w:rsidR="00DF0FB1" w:rsidRDefault="00DF0FB1" w:rsidP="00E25EB4">
      <w:pPr>
        <w:autoSpaceDE w:val="0"/>
        <w:autoSpaceDN w:val="0"/>
        <w:adjustRightInd w:val="0"/>
        <w:rPr>
          <w:rFonts w:ascii="Arial" w:hAnsi="Arial" w:cs="Arial"/>
          <w:color w:val="000000"/>
          <w:sz w:val="22"/>
          <w:szCs w:val="22"/>
        </w:rPr>
      </w:pPr>
    </w:p>
    <w:p w:rsidR="00E40BF2" w:rsidRPr="007335FA" w:rsidRDefault="00E40BF2" w:rsidP="00E25EB4">
      <w:pPr>
        <w:autoSpaceDE w:val="0"/>
        <w:autoSpaceDN w:val="0"/>
        <w:adjustRightInd w:val="0"/>
        <w:rPr>
          <w:rFonts w:ascii="Arial" w:hAnsi="Arial" w:cs="Arial"/>
          <w:color w:val="000000"/>
          <w:sz w:val="22"/>
          <w:szCs w:val="22"/>
        </w:rPr>
      </w:pPr>
    </w:p>
    <w:p w:rsidR="00DD5971" w:rsidRPr="007335FA" w:rsidRDefault="00D30A96" w:rsidP="00E25EB4">
      <w:pPr>
        <w:rPr>
          <w:rFonts w:ascii="Arial" w:hAnsi="Arial" w:cs="Arial"/>
          <w:color w:val="000000"/>
          <w:sz w:val="22"/>
          <w:szCs w:val="22"/>
        </w:rPr>
      </w:pPr>
      <w:r w:rsidRPr="00D30A96">
        <w:rPr>
          <w:rFonts w:ascii="Arial" w:hAnsi="Arial" w:cs="Arial"/>
          <w:b/>
          <w:color w:val="000000"/>
          <w:sz w:val="22"/>
          <w:szCs w:val="22"/>
        </w:rPr>
        <w:t>Q7:</w:t>
      </w:r>
      <w:r>
        <w:rPr>
          <w:rFonts w:ascii="Arial" w:hAnsi="Arial" w:cs="Arial"/>
          <w:color w:val="000000"/>
          <w:sz w:val="22"/>
          <w:szCs w:val="22"/>
        </w:rPr>
        <w:t xml:space="preserve"> </w:t>
      </w:r>
      <w:r w:rsidR="001B6F33" w:rsidRPr="007335FA">
        <w:rPr>
          <w:rFonts w:ascii="Arial" w:hAnsi="Arial" w:cs="Arial"/>
          <w:color w:val="000000"/>
          <w:sz w:val="22"/>
          <w:szCs w:val="22"/>
        </w:rPr>
        <w:t xml:space="preserve">In your own words, say </w:t>
      </w:r>
      <w:r>
        <w:rPr>
          <w:rFonts w:ascii="Arial" w:hAnsi="Arial" w:cs="Arial"/>
          <w:color w:val="000000"/>
          <w:sz w:val="22"/>
          <w:szCs w:val="22"/>
        </w:rPr>
        <w:t>how</w:t>
      </w:r>
      <w:r w:rsidR="001B6F33" w:rsidRPr="007335FA">
        <w:rPr>
          <w:rFonts w:ascii="Arial" w:hAnsi="Arial" w:cs="Arial"/>
          <w:color w:val="000000"/>
          <w:sz w:val="22"/>
          <w:szCs w:val="22"/>
        </w:rPr>
        <w:t xml:space="preserve"> parametric </w:t>
      </w:r>
      <w:r w:rsidRPr="007335FA">
        <w:rPr>
          <w:rFonts w:ascii="Arial" w:hAnsi="Arial" w:cs="Arial"/>
          <w:color w:val="000000"/>
          <w:sz w:val="22"/>
          <w:szCs w:val="22"/>
        </w:rPr>
        <w:t xml:space="preserve">analysis </w:t>
      </w:r>
      <w:r w:rsidR="001B6F33" w:rsidRPr="007335FA">
        <w:rPr>
          <w:rFonts w:ascii="Arial" w:hAnsi="Arial" w:cs="Arial"/>
          <w:color w:val="000000"/>
          <w:sz w:val="22"/>
          <w:szCs w:val="22"/>
        </w:rPr>
        <w:t>and resampling</w:t>
      </w:r>
      <w:r>
        <w:rPr>
          <w:rFonts w:ascii="Arial" w:hAnsi="Arial" w:cs="Arial"/>
          <w:color w:val="000000"/>
          <w:sz w:val="22"/>
          <w:szCs w:val="22"/>
        </w:rPr>
        <w:t xml:space="preserve"> </w:t>
      </w:r>
      <w:r w:rsidRPr="007335FA">
        <w:rPr>
          <w:rFonts w:ascii="Arial" w:hAnsi="Arial" w:cs="Arial"/>
          <w:color w:val="000000"/>
          <w:sz w:val="22"/>
          <w:szCs w:val="22"/>
        </w:rPr>
        <w:t>analysis</w:t>
      </w:r>
      <w:r>
        <w:rPr>
          <w:rFonts w:ascii="Arial" w:hAnsi="Arial" w:cs="Arial"/>
          <w:color w:val="000000"/>
          <w:sz w:val="22"/>
          <w:szCs w:val="22"/>
        </w:rPr>
        <w:t xml:space="preserve"> differ</w:t>
      </w:r>
      <w:r w:rsidR="001B6F33" w:rsidRPr="007335FA">
        <w:rPr>
          <w:rFonts w:ascii="Arial" w:hAnsi="Arial" w:cs="Arial"/>
          <w:color w:val="000000"/>
          <w:sz w:val="22"/>
          <w:szCs w:val="22"/>
        </w:rPr>
        <w:t>:</w:t>
      </w:r>
    </w:p>
    <w:p w:rsidR="001B6F33" w:rsidRPr="007335FA" w:rsidRDefault="001B6F33" w:rsidP="00E25EB4">
      <w:pPr>
        <w:rPr>
          <w:rFonts w:ascii="Arial" w:hAnsi="Arial" w:cs="Arial"/>
          <w:color w:val="000000"/>
          <w:sz w:val="22"/>
          <w:szCs w:val="22"/>
        </w:rPr>
      </w:pPr>
    </w:p>
    <w:p w:rsidR="00665493" w:rsidRPr="007B4C38" w:rsidRDefault="00665493" w:rsidP="00E25EB4">
      <w:pPr>
        <w:rPr>
          <w:rFonts w:ascii="Arial" w:hAnsi="Arial" w:cs="Arial"/>
          <w:b/>
          <w:color w:val="000000"/>
          <w:sz w:val="22"/>
          <w:szCs w:val="22"/>
        </w:rPr>
      </w:pPr>
      <w:r w:rsidRPr="007B4C38">
        <w:rPr>
          <w:rFonts w:ascii="Arial" w:hAnsi="Arial" w:cs="Arial"/>
          <w:b/>
          <w:color w:val="000000"/>
          <w:sz w:val="22"/>
          <w:szCs w:val="22"/>
        </w:rPr>
        <w:t xml:space="preserve">Parametric analysis differs from resampling analysis in that the p-values depend upon well understood (and published) distributions.  In many cases, certain assumptions must be met, such as means of the population samples must be normally distributed, or all (test) samples must be normally distributed and variances equal.   </w:t>
      </w:r>
    </w:p>
    <w:p w:rsidR="00665493" w:rsidRPr="007B4C38" w:rsidRDefault="00665493" w:rsidP="00E25EB4">
      <w:pPr>
        <w:rPr>
          <w:rFonts w:ascii="Arial" w:hAnsi="Arial" w:cs="Arial"/>
          <w:b/>
          <w:color w:val="000000"/>
          <w:sz w:val="22"/>
          <w:szCs w:val="22"/>
        </w:rPr>
      </w:pPr>
    </w:p>
    <w:p w:rsidR="007B4C38" w:rsidRPr="007B4C38" w:rsidRDefault="00665493" w:rsidP="00E25EB4">
      <w:pPr>
        <w:rPr>
          <w:rFonts w:ascii="Arial" w:hAnsi="Arial" w:cs="Arial"/>
          <w:b/>
          <w:color w:val="000000"/>
          <w:sz w:val="22"/>
          <w:szCs w:val="22"/>
        </w:rPr>
      </w:pPr>
      <w:proofErr w:type="spellStart"/>
      <w:r w:rsidRPr="007B4C38">
        <w:rPr>
          <w:rFonts w:ascii="Arial" w:hAnsi="Arial" w:cs="Arial"/>
          <w:b/>
          <w:color w:val="000000"/>
          <w:sz w:val="22"/>
          <w:szCs w:val="22"/>
        </w:rPr>
        <w:t>Resamplinig</w:t>
      </w:r>
      <w:proofErr w:type="spellEnd"/>
      <w:r w:rsidRPr="007B4C38">
        <w:rPr>
          <w:rFonts w:ascii="Arial" w:hAnsi="Arial" w:cs="Arial"/>
          <w:b/>
          <w:color w:val="000000"/>
          <w:sz w:val="22"/>
          <w:szCs w:val="22"/>
        </w:rPr>
        <w:t xml:space="preserve"> analysis, on the other hand, uses many (say, 1000) random </w:t>
      </w:r>
      <w:proofErr w:type="spellStart"/>
      <w:r w:rsidRPr="007B4C38">
        <w:rPr>
          <w:rFonts w:ascii="Arial" w:hAnsi="Arial" w:cs="Arial"/>
          <w:b/>
          <w:color w:val="000000"/>
          <w:sz w:val="22"/>
          <w:szCs w:val="22"/>
        </w:rPr>
        <w:t>shufflings</w:t>
      </w:r>
      <w:proofErr w:type="spellEnd"/>
      <w:r w:rsidRPr="007B4C38">
        <w:rPr>
          <w:rFonts w:ascii="Arial" w:hAnsi="Arial" w:cs="Arial"/>
          <w:b/>
          <w:color w:val="000000"/>
          <w:sz w:val="22"/>
          <w:szCs w:val="22"/>
        </w:rPr>
        <w:t xml:space="preserve"> of the data among groups to compute </w:t>
      </w:r>
      <w:r w:rsidR="007B4C38" w:rsidRPr="007B4C38">
        <w:rPr>
          <w:rFonts w:ascii="Arial" w:hAnsi="Arial" w:cs="Arial"/>
          <w:b/>
          <w:color w:val="000000"/>
          <w:sz w:val="22"/>
          <w:szCs w:val="22"/>
        </w:rPr>
        <w:t>a p-value.</w:t>
      </w:r>
    </w:p>
    <w:p w:rsidR="007B4C38" w:rsidRPr="007B4C38" w:rsidRDefault="007B4C38" w:rsidP="00E25EB4">
      <w:pPr>
        <w:rPr>
          <w:rFonts w:ascii="Arial" w:hAnsi="Arial" w:cs="Arial"/>
          <w:b/>
          <w:color w:val="000000"/>
          <w:sz w:val="22"/>
          <w:szCs w:val="22"/>
        </w:rPr>
      </w:pPr>
    </w:p>
    <w:p w:rsidR="00665493" w:rsidRPr="007B4C38" w:rsidRDefault="007B4C38" w:rsidP="00E25EB4">
      <w:pPr>
        <w:rPr>
          <w:rFonts w:ascii="Arial" w:hAnsi="Arial" w:cs="Arial"/>
          <w:b/>
          <w:color w:val="000000"/>
          <w:sz w:val="22"/>
          <w:szCs w:val="22"/>
        </w:rPr>
      </w:pPr>
      <w:r w:rsidRPr="007B4C38">
        <w:rPr>
          <w:rFonts w:ascii="Arial" w:hAnsi="Arial" w:cs="Arial"/>
          <w:b/>
          <w:color w:val="000000"/>
          <w:sz w:val="22"/>
          <w:szCs w:val="22"/>
        </w:rPr>
        <w:t>T</w:t>
      </w:r>
      <w:r w:rsidR="00665493" w:rsidRPr="007B4C38">
        <w:rPr>
          <w:rFonts w:ascii="Arial" w:hAnsi="Arial" w:cs="Arial"/>
          <w:b/>
          <w:color w:val="000000"/>
          <w:sz w:val="22"/>
          <w:szCs w:val="22"/>
        </w:rPr>
        <w:t>he only assumptions that must be met are that the samples be randomly selected, and independent from one another</w:t>
      </w:r>
      <w:r w:rsidRPr="007B4C38">
        <w:rPr>
          <w:rFonts w:ascii="Arial" w:hAnsi="Arial" w:cs="Arial"/>
          <w:b/>
          <w:color w:val="000000"/>
          <w:sz w:val="22"/>
          <w:szCs w:val="22"/>
        </w:rPr>
        <w:t xml:space="preserve"> (i.e., that measurement 1 does not </w:t>
      </w:r>
      <w:proofErr w:type="spellStart"/>
      <w:r w:rsidRPr="007B4C38">
        <w:rPr>
          <w:rFonts w:ascii="Arial" w:hAnsi="Arial" w:cs="Arial"/>
          <w:b/>
          <w:color w:val="000000"/>
          <w:sz w:val="22"/>
          <w:szCs w:val="22"/>
        </w:rPr>
        <w:t>effect</w:t>
      </w:r>
      <w:proofErr w:type="spellEnd"/>
      <w:r w:rsidRPr="007B4C38">
        <w:rPr>
          <w:rFonts w:ascii="Arial" w:hAnsi="Arial" w:cs="Arial"/>
          <w:b/>
          <w:color w:val="000000"/>
          <w:sz w:val="22"/>
          <w:szCs w:val="22"/>
        </w:rPr>
        <w:t xml:space="preserve"> measurement 2, etc.)</w:t>
      </w:r>
      <w:r w:rsidR="00665493" w:rsidRPr="007B4C38">
        <w:rPr>
          <w:rFonts w:ascii="Arial" w:hAnsi="Arial" w:cs="Arial"/>
          <w:b/>
          <w:color w:val="000000"/>
          <w:sz w:val="22"/>
          <w:szCs w:val="22"/>
        </w:rPr>
        <w:t>.</w:t>
      </w:r>
      <w:r w:rsidRPr="007B4C38">
        <w:rPr>
          <w:rFonts w:ascii="Arial" w:hAnsi="Arial" w:cs="Arial"/>
          <w:b/>
          <w:color w:val="000000"/>
          <w:sz w:val="22"/>
          <w:szCs w:val="22"/>
        </w:rPr>
        <w:t xml:space="preserve">  Parametric analyses are also subject to these assumptions!</w:t>
      </w:r>
    </w:p>
    <w:p w:rsidR="00665493" w:rsidRDefault="00665493" w:rsidP="00E25EB4">
      <w:pPr>
        <w:rPr>
          <w:rFonts w:ascii="Arial" w:hAnsi="Arial" w:cs="Arial"/>
          <w:color w:val="000000"/>
          <w:sz w:val="22"/>
          <w:szCs w:val="22"/>
        </w:rPr>
      </w:pPr>
    </w:p>
    <w:p w:rsidR="00E25EB4" w:rsidRPr="007335FA" w:rsidRDefault="00E25EB4" w:rsidP="00E25EB4">
      <w:pPr>
        <w:rPr>
          <w:rFonts w:ascii="Arial" w:hAnsi="Arial" w:cs="Arial"/>
          <w:color w:val="000000"/>
          <w:sz w:val="22"/>
          <w:szCs w:val="22"/>
        </w:rPr>
      </w:pPr>
    </w:p>
    <w:p w:rsidR="00E25EB4" w:rsidRPr="007335FA" w:rsidRDefault="00E25EB4" w:rsidP="00E25EB4">
      <w:pPr>
        <w:rPr>
          <w:rFonts w:ascii="Arial" w:hAnsi="Arial" w:cs="Arial"/>
          <w:sz w:val="22"/>
          <w:szCs w:val="22"/>
        </w:rPr>
      </w:pPr>
      <w:r w:rsidRPr="007335FA">
        <w:rPr>
          <w:rFonts w:ascii="Arial" w:hAnsi="Arial" w:cs="Arial"/>
          <w:b/>
          <w:sz w:val="22"/>
          <w:szCs w:val="22"/>
        </w:rPr>
        <w:lastRenderedPageBreak/>
        <w:t>Q</w:t>
      </w:r>
      <w:r w:rsidR="003076A0">
        <w:rPr>
          <w:rFonts w:ascii="Arial" w:hAnsi="Arial" w:cs="Arial"/>
          <w:b/>
          <w:sz w:val="22"/>
          <w:szCs w:val="22"/>
        </w:rPr>
        <w:t>8</w:t>
      </w:r>
      <w:r w:rsidRPr="007335FA">
        <w:rPr>
          <w:rFonts w:ascii="Arial" w:hAnsi="Arial" w:cs="Arial"/>
          <w:color w:val="000000"/>
          <w:sz w:val="22"/>
          <w:szCs w:val="22"/>
        </w:rPr>
        <w:t xml:space="preserve">. </w:t>
      </w:r>
      <w:r w:rsidRPr="007335FA">
        <w:rPr>
          <w:rFonts w:ascii="Arial" w:hAnsi="Arial" w:cs="Arial"/>
          <w:sz w:val="22"/>
          <w:szCs w:val="22"/>
        </w:rPr>
        <w:t>Run Shapiro-</w:t>
      </w:r>
      <w:proofErr w:type="spellStart"/>
      <w:r w:rsidRPr="007335FA">
        <w:rPr>
          <w:rFonts w:ascii="Arial" w:hAnsi="Arial" w:cs="Arial"/>
          <w:sz w:val="22"/>
          <w:szCs w:val="22"/>
        </w:rPr>
        <w:t>Wilks</w:t>
      </w:r>
      <w:proofErr w:type="spellEnd"/>
      <w:r w:rsidRPr="007335FA">
        <w:rPr>
          <w:rFonts w:ascii="Arial" w:hAnsi="Arial" w:cs="Arial"/>
          <w:sz w:val="22"/>
          <w:szCs w:val="22"/>
        </w:rPr>
        <w:t xml:space="preserve"> tests for each </w:t>
      </w:r>
      <w:r w:rsidR="00EB71B1" w:rsidRPr="007335FA">
        <w:rPr>
          <w:rFonts w:ascii="Arial" w:hAnsi="Arial" w:cs="Arial"/>
          <w:sz w:val="22"/>
          <w:szCs w:val="22"/>
        </w:rPr>
        <w:t>age class</w:t>
      </w:r>
      <w:r w:rsidRPr="007335FA">
        <w:rPr>
          <w:rFonts w:ascii="Arial" w:hAnsi="Arial" w:cs="Arial"/>
          <w:sz w:val="22"/>
          <w:szCs w:val="22"/>
        </w:rPr>
        <w:t xml:space="preserve">. Which </w:t>
      </w:r>
      <w:r w:rsidR="00EB71B1" w:rsidRPr="007335FA">
        <w:rPr>
          <w:rFonts w:ascii="Arial" w:hAnsi="Arial" w:cs="Arial"/>
          <w:sz w:val="22"/>
          <w:szCs w:val="22"/>
        </w:rPr>
        <w:t>age classes</w:t>
      </w:r>
      <w:r w:rsidRPr="007335FA">
        <w:rPr>
          <w:rFonts w:ascii="Arial" w:hAnsi="Arial" w:cs="Arial"/>
          <w:sz w:val="22"/>
          <w:szCs w:val="22"/>
        </w:rPr>
        <w:t xml:space="preserve"> are likely taken from normal populations and which are not? Fill out the table below (go back to Lab #3 if you forget how to run these tests):</w:t>
      </w:r>
    </w:p>
    <w:p w:rsidR="00E25EB4" w:rsidRPr="007335FA" w:rsidRDefault="00E25EB4" w:rsidP="00E25EB4">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1"/>
        <w:gridCol w:w="1041"/>
        <w:gridCol w:w="1710"/>
        <w:gridCol w:w="1620"/>
        <w:gridCol w:w="2250"/>
      </w:tblGrid>
      <w:tr w:rsidR="00F36C5A" w:rsidRPr="007335FA" w:rsidTr="00C36085">
        <w:tc>
          <w:tcPr>
            <w:tcW w:w="1041" w:type="dxa"/>
          </w:tcPr>
          <w:p w:rsidR="00F36C5A" w:rsidRDefault="00F36C5A" w:rsidP="00F36C5A">
            <w:pPr>
              <w:rPr>
                <w:rFonts w:ascii="Arial" w:hAnsi="Arial" w:cs="Arial"/>
                <w:b/>
                <w:sz w:val="22"/>
                <w:szCs w:val="22"/>
              </w:rPr>
            </w:pPr>
          </w:p>
        </w:tc>
        <w:tc>
          <w:tcPr>
            <w:tcW w:w="1041" w:type="dxa"/>
          </w:tcPr>
          <w:p w:rsidR="00F36C5A" w:rsidRPr="007335FA" w:rsidRDefault="00F36C5A" w:rsidP="000F5A21">
            <w:pPr>
              <w:rPr>
                <w:rFonts w:ascii="Arial" w:hAnsi="Arial" w:cs="Arial"/>
                <w:b/>
                <w:sz w:val="22"/>
                <w:szCs w:val="22"/>
              </w:rPr>
            </w:pPr>
            <w:r>
              <w:rPr>
                <w:rFonts w:ascii="Arial" w:hAnsi="Arial" w:cs="Arial"/>
                <w:b/>
                <w:sz w:val="22"/>
                <w:szCs w:val="22"/>
              </w:rPr>
              <w:t>Site</w:t>
            </w:r>
          </w:p>
        </w:tc>
        <w:tc>
          <w:tcPr>
            <w:tcW w:w="1710" w:type="dxa"/>
          </w:tcPr>
          <w:p w:rsidR="00F36C5A" w:rsidRPr="007335FA" w:rsidRDefault="00F36C5A" w:rsidP="000F5A21">
            <w:pPr>
              <w:rPr>
                <w:rFonts w:ascii="Arial" w:hAnsi="Arial" w:cs="Arial"/>
                <w:b/>
                <w:sz w:val="22"/>
                <w:szCs w:val="22"/>
              </w:rPr>
            </w:pPr>
            <w:r w:rsidRPr="007335FA">
              <w:rPr>
                <w:rFonts w:ascii="Arial" w:hAnsi="Arial" w:cs="Arial"/>
                <w:b/>
                <w:sz w:val="22"/>
                <w:szCs w:val="22"/>
              </w:rPr>
              <w:t>W value</w:t>
            </w:r>
          </w:p>
        </w:tc>
        <w:tc>
          <w:tcPr>
            <w:tcW w:w="1620" w:type="dxa"/>
          </w:tcPr>
          <w:p w:rsidR="00F36C5A" w:rsidRPr="007335FA" w:rsidRDefault="00F36C5A" w:rsidP="00D865A7">
            <w:pPr>
              <w:rPr>
                <w:rFonts w:ascii="Arial" w:hAnsi="Arial" w:cs="Arial"/>
                <w:b/>
                <w:sz w:val="22"/>
                <w:szCs w:val="22"/>
              </w:rPr>
            </w:pPr>
            <w:r w:rsidRPr="007335FA">
              <w:rPr>
                <w:rFonts w:ascii="Arial" w:hAnsi="Arial" w:cs="Arial"/>
                <w:b/>
                <w:sz w:val="22"/>
                <w:szCs w:val="22"/>
              </w:rPr>
              <w:t>P value</w:t>
            </w:r>
            <w:r>
              <w:rPr>
                <w:rFonts w:ascii="Arial" w:hAnsi="Arial" w:cs="Arial"/>
                <w:b/>
                <w:sz w:val="22"/>
                <w:szCs w:val="22"/>
              </w:rPr>
              <w:t>***</w:t>
            </w:r>
          </w:p>
        </w:tc>
        <w:tc>
          <w:tcPr>
            <w:tcW w:w="2250" w:type="dxa"/>
          </w:tcPr>
          <w:p w:rsidR="00F36C5A" w:rsidRPr="007335FA" w:rsidRDefault="00F36C5A" w:rsidP="000F5A21">
            <w:pPr>
              <w:rPr>
                <w:rFonts w:ascii="Arial" w:hAnsi="Arial" w:cs="Arial"/>
                <w:b/>
                <w:sz w:val="22"/>
                <w:szCs w:val="22"/>
              </w:rPr>
            </w:pPr>
            <w:r w:rsidRPr="007335FA">
              <w:rPr>
                <w:rFonts w:ascii="Arial" w:hAnsi="Arial" w:cs="Arial"/>
                <w:b/>
                <w:sz w:val="22"/>
                <w:szCs w:val="22"/>
              </w:rPr>
              <w:t>Normal?</w:t>
            </w:r>
          </w:p>
        </w:tc>
      </w:tr>
      <w:tr w:rsidR="00F36C5A" w:rsidRPr="007335FA" w:rsidTr="00C36085">
        <w:tc>
          <w:tcPr>
            <w:tcW w:w="1041" w:type="dxa"/>
          </w:tcPr>
          <w:p w:rsidR="00F36C5A" w:rsidRPr="00F36C5A" w:rsidRDefault="00F36C5A" w:rsidP="00F36C5A">
            <w:pPr>
              <w:jc w:val="both"/>
              <w:rPr>
                <w:rFonts w:ascii="Arial" w:hAnsi="Arial" w:cs="Arial"/>
                <w:b/>
                <w:sz w:val="22"/>
                <w:szCs w:val="22"/>
              </w:rPr>
            </w:pPr>
            <w:r>
              <w:rPr>
                <w:rFonts w:ascii="Arial" w:hAnsi="Arial" w:cs="Arial"/>
                <w:b/>
                <w:sz w:val="22"/>
                <w:szCs w:val="22"/>
              </w:rPr>
              <w:t>Group1</w:t>
            </w:r>
          </w:p>
        </w:tc>
        <w:tc>
          <w:tcPr>
            <w:tcW w:w="1041" w:type="dxa"/>
          </w:tcPr>
          <w:p w:rsidR="00F36C5A" w:rsidRPr="007335FA" w:rsidRDefault="00F36C5A" w:rsidP="00D70C80">
            <w:pPr>
              <w:pStyle w:val="ListParagraph"/>
              <w:numPr>
                <w:ilvl w:val="0"/>
                <w:numId w:val="10"/>
              </w:numPr>
              <w:jc w:val="both"/>
              <w:rPr>
                <w:rFonts w:ascii="Arial" w:hAnsi="Arial" w:cs="Arial"/>
                <w:b/>
                <w:sz w:val="22"/>
                <w:szCs w:val="22"/>
              </w:rPr>
            </w:pPr>
            <w:r>
              <w:rPr>
                <w:rFonts w:ascii="Arial" w:hAnsi="Arial" w:cs="Arial"/>
                <w:b/>
                <w:sz w:val="22"/>
                <w:szCs w:val="22"/>
              </w:rPr>
              <w:t>MC</w:t>
            </w:r>
          </w:p>
        </w:tc>
        <w:tc>
          <w:tcPr>
            <w:tcW w:w="1710" w:type="dxa"/>
          </w:tcPr>
          <w:p w:rsidR="00F36C5A" w:rsidRPr="007335FA" w:rsidRDefault="00731FEB" w:rsidP="000F5A21">
            <w:pPr>
              <w:rPr>
                <w:rFonts w:ascii="Arial" w:hAnsi="Arial" w:cs="Arial"/>
                <w:b/>
                <w:sz w:val="22"/>
                <w:szCs w:val="22"/>
              </w:rPr>
            </w:pPr>
            <w:r>
              <w:rPr>
                <w:rFonts w:ascii="Arial" w:hAnsi="Arial" w:cs="Arial"/>
                <w:b/>
                <w:sz w:val="22"/>
                <w:szCs w:val="22"/>
              </w:rPr>
              <w:t>0.9425</w:t>
            </w:r>
          </w:p>
        </w:tc>
        <w:tc>
          <w:tcPr>
            <w:tcW w:w="1620" w:type="dxa"/>
          </w:tcPr>
          <w:p w:rsidR="00F36C5A" w:rsidRPr="007335FA" w:rsidRDefault="00731FEB" w:rsidP="000F5A21">
            <w:pPr>
              <w:rPr>
                <w:rFonts w:ascii="Arial" w:hAnsi="Arial" w:cs="Arial"/>
                <w:b/>
                <w:sz w:val="22"/>
                <w:szCs w:val="22"/>
              </w:rPr>
            </w:pPr>
            <w:r>
              <w:rPr>
                <w:rFonts w:ascii="Arial" w:hAnsi="Arial" w:cs="Arial"/>
                <w:b/>
                <w:sz w:val="22"/>
                <w:szCs w:val="22"/>
              </w:rPr>
              <w:t>&lt;0.0001</w:t>
            </w:r>
          </w:p>
        </w:tc>
        <w:tc>
          <w:tcPr>
            <w:tcW w:w="2250" w:type="dxa"/>
          </w:tcPr>
          <w:p w:rsidR="00F36C5A" w:rsidRPr="007335FA" w:rsidRDefault="00731FEB" w:rsidP="000F5A21">
            <w:pPr>
              <w:rPr>
                <w:rFonts w:ascii="Arial" w:hAnsi="Arial" w:cs="Arial"/>
                <w:b/>
                <w:sz w:val="22"/>
                <w:szCs w:val="22"/>
              </w:rPr>
            </w:pPr>
            <w:r>
              <w:rPr>
                <w:rFonts w:ascii="Arial" w:hAnsi="Arial" w:cs="Arial"/>
                <w:b/>
                <w:sz w:val="22"/>
                <w:szCs w:val="22"/>
              </w:rPr>
              <w:t>NO</w:t>
            </w:r>
          </w:p>
        </w:tc>
      </w:tr>
      <w:tr w:rsidR="00731FEB" w:rsidRPr="007335FA" w:rsidTr="00C36085">
        <w:tc>
          <w:tcPr>
            <w:tcW w:w="1041" w:type="dxa"/>
          </w:tcPr>
          <w:p w:rsidR="00731FEB" w:rsidRPr="00F36C5A" w:rsidRDefault="00731FEB" w:rsidP="00F36C5A">
            <w:pPr>
              <w:jc w:val="both"/>
              <w:rPr>
                <w:rFonts w:ascii="Arial" w:hAnsi="Arial" w:cs="Arial"/>
                <w:b/>
                <w:sz w:val="22"/>
                <w:szCs w:val="22"/>
              </w:rPr>
            </w:pPr>
            <w:r>
              <w:rPr>
                <w:rFonts w:ascii="Arial" w:hAnsi="Arial" w:cs="Arial"/>
                <w:b/>
                <w:sz w:val="22"/>
                <w:szCs w:val="22"/>
              </w:rPr>
              <w:t>Group2</w:t>
            </w:r>
          </w:p>
        </w:tc>
        <w:tc>
          <w:tcPr>
            <w:tcW w:w="1041" w:type="dxa"/>
          </w:tcPr>
          <w:p w:rsidR="00731FEB" w:rsidRPr="007335FA" w:rsidRDefault="00731FEB" w:rsidP="00D70C80">
            <w:pPr>
              <w:pStyle w:val="ListParagraph"/>
              <w:numPr>
                <w:ilvl w:val="0"/>
                <w:numId w:val="10"/>
              </w:numPr>
              <w:jc w:val="both"/>
              <w:rPr>
                <w:rFonts w:ascii="Arial" w:hAnsi="Arial" w:cs="Arial"/>
                <w:b/>
                <w:sz w:val="22"/>
                <w:szCs w:val="22"/>
              </w:rPr>
            </w:pPr>
            <w:r>
              <w:rPr>
                <w:rFonts w:ascii="Arial" w:hAnsi="Arial" w:cs="Arial"/>
                <w:b/>
                <w:sz w:val="22"/>
                <w:szCs w:val="22"/>
              </w:rPr>
              <w:t>PC</w:t>
            </w:r>
          </w:p>
        </w:tc>
        <w:tc>
          <w:tcPr>
            <w:tcW w:w="1710" w:type="dxa"/>
          </w:tcPr>
          <w:p w:rsidR="00731FEB" w:rsidRPr="007335FA" w:rsidRDefault="00731FEB" w:rsidP="000F5A21">
            <w:pPr>
              <w:rPr>
                <w:rFonts w:ascii="Arial" w:hAnsi="Arial" w:cs="Arial"/>
                <w:b/>
                <w:sz w:val="22"/>
                <w:szCs w:val="22"/>
              </w:rPr>
            </w:pPr>
            <w:r>
              <w:rPr>
                <w:rFonts w:ascii="Arial" w:hAnsi="Arial" w:cs="Arial"/>
                <w:b/>
                <w:sz w:val="22"/>
                <w:szCs w:val="22"/>
              </w:rPr>
              <w:t>0.9004</w:t>
            </w:r>
          </w:p>
        </w:tc>
        <w:tc>
          <w:tcPr>
            <w:tcW w:w="1620" w:type="dxa"/>
          </w:tcPr>
          <w:p w:rsidR="00731FEB" w:rsidRPr="007335FA" w:rsidRDefault="00731FEB" w:rsidP="007227C5">
            <w:pPr>
              <w:rPr>
                <w:rFonts w:ascii="Arial" w:hAnsi="Arial" w:cs="Arial"/>
                <w:b/>
                <w:sz w:val="22"/>
                <w:szCs w:val="22"/>
              </w:rPr>
            </w:pPr>
            <w:r>
              <w:rPr>
                <w:rFonts w:ascii="Arial" w:hAnsi="Arial" w:cs="Arial"/>
                <w:b/>
                <w:sz w:val="22"/>
                <w:szCs w:val="22"/>
              </w:rPr>
              <w:t>&lt;0.0001</w:t>
            </w:r>
          </w:p>
        </w:tc>
        <w:tc>
          <w:tcPr>
            <w:tcW w:w="2250" w:type="dxa"/>
          </w:tcPr>
          <w:p w:rsidR="00731FEB" w:rsidRPr="007335FA" w:rsidRDefault="00731FEB" w:rsidP="007227C5">
            <w:pPr>
              <w:rPr>
                <w:rFonts w:ascii="Arial" w:hAnsi="Arial" w:cs="Arial"/>
                <w:b/>
                <w:sz w:val="22"/>
                <w:szCs w:val="22"/>
              </w:rPr>
            </w:pPr>
            <w:r>
              <w:rPr>
                <w:rFonts w:ascii="Arial" w:hAnsi="Arial" w:cs="Arial"/>
                <w:b/>
                <w:sz w:val="22"/>
                <w:szCs w:val="22"/>
              </w:rPr>
              <w:t>NO</w:t>
            </w:r>
          </w:p>
        </w:tc>
      </w:tr>
      <w:tr w:rsidR="00731FEB" w:rsidRPr="007335FA" w:rsidTr="00C36085">
        <w:tc>
          <w:tcPr>
            <w:tcW w:w="1041" w:type="dxa"/>
          </w:tcPr>
          <w:p w:rsidR="00731FEB" w:rsidRPr="00F36C5A" w:rsidRDefault="00731FEB" w:rsidP="00F36C5A">
            <w:pPr>
              <w:jc w:val="both"/>
              <w:rPr>
                <w:rFonts w:ascii="Arial" w:hAnsi="Arial" w:cs="Arial"/>
                <w:b/>
                <w:sz w:val="22"/>
                <w:szCs w:val="22"/>
              </w:rPr>
            </w:pPr>
            <w:r>
              <w:rPr>
                <w:rFonts w:ascii="Arial" w:hAnsi="Arial" w:cs="Arial"/>
                <w:b/>
                <w:sz w:val="22"/>
                <w:szCs w:val="22"/>
              </w:rPr>
              <w:t>Group3</w:t>
            </w:r>
          </w:p>
        </w:tc>
        <w:tc>
          <w:tcPr>
            <w:tcW w:w="1041" w:type="dxa"/>
          </w:tcPr>
          <w:p w:rsidR="00731FEB" w:rsidRPr="007335FA" w:rsidRDefault="00731FEB" w:rsidP="00D70C80">
            <w:pPr>
              <w:pStyle w:val="ListParagraph"/>
              <w:numPr>
                <w:ilvl w:val="0"/>
                <w:numId w:val="10"/>
              </w:numPr>
              <w:jc w:val="both"/>
              <w:rPr>
                <w:rFonts w:ascii="Arial" w:hAnsi="Arial" w:cs="Arial"/>
                <w:b/>
                <w:sz w:val="22"/>
                <w:szCs w:val="22"/>
              </w:rPr>
            </w:pPr>
            <w:r>
              <w:rPr>
                <w:rFonts w:ascii="Arial" w:hAnsi="Arial" w:cs="Arial"/>
                <w:b/>
                <w:sz w:val="22"/>
                <w:szCs w:val="22"/>
              </w:rPr>
              <w:t>TC</w:t>
            </w:r>
          </w:p>
        </w:tc>
        <w:tc>
          <w:tcPr>
            <w:tcW w:w="1710" w:type="dxa"/>
          </w:tcPr>
          <w:p w:rsidR="00731FEB" w:rsidRPr="007335FA" w:rsidRDefault="00731FEB" w:rsidP="000F5A21">
            <w:pPr>
              <w:rPr>
                <w:rFonts w:ascii="Arial" w:hAnsi="Arial" w:cs="Arial"/>
                <w:b/>
                <w:sz w:val="22"/>
                <w:szCs w:val="22"/>
              </w:rPr>
            </w:pPr>
            <w:r>
              <w:rPr>
                <w:rFonts w:ascii="Arial" w:hAnsi="Arial" w:cs="Arial"/>
                <w:b/>
                <w:sz w:val="22"/>
                <w:szCs w:val="22"/>
              </w:rPr>
              <w:t>0.9827</w:t>
            </w:r>
          </w:p>
        </w:tc>
        <w:tc>
          <w:tcPr>
            <w:tcW w:w="1620" w:type="dxa"/>
          </w:tcPr>
          <w:p w:rsidR="00731FEB" w:rsidRPr="007335FA" w:rsidRDefault="00A161AB" w:rsidP="000F5A21">
            <w:pPr>
              <w:rPr>
                <w:rFonts w:ascii="Arial" w:hAnsi="Arial" w:cs="Arial"/>
                <w:b/>
                <w:sz w:val="22"/>
                <w:szCs w:val="22"/>
              </w:rPr>
            </w:pPr>
            <w:r>
              <w:rPr>
                <w:rFonts w:ascii="Arial" w:hAnsi="Arial" w:cs="Arial"/>
                <w:b/>
                <w:sz w:val="22"/>
                <w:szCs w:val="22"/>
              </w:rPr>
              <w:t>&lt;0.7764</w:t>
            </w:r>
          </w:p>
        </w:tc>
        <w:tc>
          <w:tcPr>
            <w:tcW w:w="2250" w:type="dxa"/>
          </w:tcPr>
          <w:p w:rsidR="00731FEB" w:rsidRPr="007335FA" w:rsidRDefault="00A161AB" w:rsidP="000F5A21">
            <w:pPr>
              <w:rPr>
                <w:rFonts w:ascii="Arial" w:hAnsi="Arial" w:cs="Arial"/>
                <w:b/>
                <w:sz w:val="22"/>
                <w:szCs w:val="22"/>
              </w:rPr>
            </w:pPr>
            <w:r>
              <w:rPr>
                <w:rFonts w:ascii="Arial" w:hAnsi="Arial" w:cs="Arial"/>
                <w:b/>
                <w:sz w:val="22"/>
                <w:szCs w:val="22"/>
              </w:rPr>
              <w:t>YES (see screen print below!)</w:t>
            </w:r>
          </w:p>
        </w:tc>
      </w:tr>
    </w:tbl>
    <w:p w:rsidR="007B4C38" w:rsidRDefault="007B4C38" w:rsidP="00E25EB4">
      <w:pPr>
        <w:autoSpaceDE w:val="0"/>
        <w:autoSpaceDN w:val="0"/>
        <w:adjustRightInd w:val="0"/>
        <w:rPr>
          <w:rFonts w:ascii="Arial" w:hAnsi="Arial" w:cs="Arial"/>
          <w:color w:val="000000"/>
          <w:sz w:val="22"/>
          <w:szCs w:val="22"/>
          <w:u w:val="single"/>
        </w:rPr>
      </w:pPr>
    </w:p>
    <w:p w:rsidR="00725CF4" w:rsidRPr="00D865A7" w:rsidRDefault="00D865A7" w:rsidP="00E25EB4">
      <w:pPr>
        <w:autoSpaceDE w:val="0"/>
        <w:autoSpaceDN w:val="0"/>
        <w:adjustRightInd w:val="0"/>
        <w:rPr>
          <w:rFonts w:ascii="Arial" w:hAnsi="Arial" w:cs="Arial"/>
          <w:color w:val="000000"/>
          <w:sz w:val="22"/>
          <w:szCs w:val="22"/>
          <w:u w:val="single"/>
        </w:rPr>
      </w:pPr>
      <w:r w:rsidRPr="00D865A7">
        <w:rPr>
          <w:rFonts w:ascii="Arial" w:hAnsi="Arial" w:cs="Arial"/>
          <w:color w:val="000000"/>
          <w:sz w:val="22"/>
          <w:szCs w:val="22"/>
          <w:u w:val="single"/>
        </w:rPr>
        <w:t xml:space="preserve">***rather exceptionally, </w:t>
      </w:r>
      <w:r>
        <w:rPr>
          <w:rFonts w:ascii="Arial" w:hAnsi="Arial" w:cs="Arial"/>
          <w:color w:val="000000"/>
          <w:sz w:val="22"/>
          <w:szCs w:val="22"/>
          <w:u w:val="single"/>
        </w:rPr>
        <w:t xml:space="preserve">for </w:t>
      </w:r>
      <w:proofErr w:type="spellStart"/>
      <w:r>
        <w:rPr>
          <w:rFonts w:ascii="Arial" w:hAnsi="Arial" w:cs="Arial"/>
          <w:color w:val="000000"/>
          <w:sz w:val="22"/>
          <w:szCs w:val="22"/>
          <w:u w:val="single"/>
        </w:rPr>
        <w:t>Shaprio-Wilks</w:t>
      </w:r>
      <w:proofErr w:type="spellEnd"/>
      <w:r w:rsidRPr="00D865A7">
        <w:rPr>
          <w:rFonts w:ascii="Arial" w:hAnsi="Arial" w:cs="Arial"/>
          <w:color w:val="000000"/>
          <w:sz w:val="22"/>
          <w:szCs w:val="22"/>
          <w:u w:val="single"/>
        </w:rPr>
        <w:t xml:space="preserve"> a p-value &gt; .05 </w:t>
      </w:r>
      <w:r>
        <w:rPr>
          <w:rFonts w:ascii="Arial" w:hAnsi="Arial" w:cs="Arial"/>
          <w:color w:val="000000"/>
          <w:sz w:val="22"/>
          <w:szCs w:val="22"/>
          <w:u w:val="single"/>
        </w:rPr>
        <w:t>indicates normality</w:t>
      </w:r>
      <w:r w:rsidRPr="00D865A7">
        <w:rPr>
          <w:rFonts w:ascii="Arial" w:hAnsi="Arial" w:cs="Arial"/>
          <w:color w:val="000000"/>
          <w:sz w:val="22"/>
          <w:szCs w:val="22"/>
          <w:u w:val="single"/>
        </w:rPr>
        <w:t xml:space="preserve">.  </w:t>
      </w:r>
      <w:r w:rsidRPr="00D865A7">
        <w:rPr>
          <w:rFonts w:ascii="Arial" w:hAnsi="Arial" w:cs="Arial"/>
          <w:color w:val="000000"/>
          <w:sz w:val="22"/>
          <w:szCs w:val="22"/>
          <w:u w:val="single"/>
        </w:rPr>
        <w:br/>
      </w:r>
      <w:proofErr w:type="gramStart"/>
      <w:r>
        <w:rPr>
          <w:rFonts w:ascii="Arial" w:hAnsi="Arial" w:cs="Arial"/>
          <w:color w:val="000000"/>
          <w:sz w:val="22"/>
          <w:szCs w:val="22"/>
          <w:u w:val="single"/>
        </w:rPr>
        <w:t>If  the</w:t>
      </w:r>
      <w:proofErr w:type="gramEnd"/>
      <w:r>
        <w:rPr>
          <w:rFonts w:ascii="Arial" w:hAnsi="Arial" w:cs="Arial"/>
          <w:color w:val="000000"/>
          <w:sz w:val="22"/>
          <w:szCs w:val="22"/>
          <w:u w:val="single"/>
        </w:rPr>
        <w:t xml:space="preserve"> p-value &gt; .05 we reject H0 that the data are not normal.  </w:t>
      </w:r>
      <w:r w:rsidRPr="00D865A7">
        <w:rPr>
          <w:rFonts w:ascii="Arial" w:hAnsi="Arial" w:cs="Arial"/>
          <w:color w:val="000000"/>
          <w:sz w:val="22"/>
          <w:szCs w:val="22"/>
          <w:u w:val="single"/>
        </w:rPr>
        <w:t>We’ll say why next Monday!</w:t>
      </w:r>
    </w:p>
    <w:p w:rsidR="00002391" w:rsidRPr="007335FA" w:rsidRDefault="00002391" w:rsidP="00E25EB4">
      <w:pPr>
        <w:autoSpaceDE w:val="0"/>
        <w:autoSpaceDN w:val="0"/>
        <w:adjustRightInd w:val="0"/>
        <w:rPr>
          <w:rFonts w:ascii="Arial" w:hAnsi="Arial" w:cs="Arial"/>
          <w:b/>
          <w:color w:val="000000"/>
          <w:sz w:val="22"/>
          <w:szCs w:val="22"/>
        </w:rPr>
      </w:pPr>
    </w:p>
    <w:p w:rsidR="001B6F33" w:rsidRPr="007335FA" w:rsidRDefault="00A161AB" w:rsidP="00E25EB4">
      <w:pPr>
        <w:autoSpaceDE w:val="0"/>
        <w:autoSpaceDN w:val="0"/>
        <w:adjustRightInd w:val="0"/>
        <w:rPr>
          <w:rFonts w:ascii="Arial" w:hAnsi="Arial" w:cs="Arial"/>
          <w:b/>
          <w:color w:val="000000"/>
          <w:sz w:val="22"/>
          <w:szCs w:val="22"/>
        </w:rPr>
      </w:pPr>
      <w:r>
        <w:rPr>
          <w:noProof/>
        </w:rPr>
        <w:drawing>
          <wp:inline distT="0" distB="0" distL="0" distR="0" wp14:anchorId="4AC2A882" wp14:editId="4AF36418">
            <wp:extent cx="188976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8199"/>
                    <a:stretch/>
                  </pic:blipFill>
                  <pic:spPr bwMode="auto">
                    <a:xfrm>
                      <a:off x="0" y="0"/>
                      <a:ext cx="1890119" cy="3343275"/>
                    </a:xfrm>
                    <a:prstGeom prst="rect">
                      <a:avLst/>
                    </a:prstGeom>
                    <a:ln>
                      <a:noFill/>
                    </a:ln>
                    <a:extLst>
                      <a:ext uri="{53640926-AAD7-44D8-BBD7-CCE9431645EC}">
                        <a14:shadowObscured xmlns:a14="http://schemas.microsoft.com/office/drawing/2010/main"/>
                      </a:ext>
                    </a:extLst>
                  </pic:spPr>
                </pic:pic>
              </a:graphicData>
            </a:graphic>
          </wp:inline>
        </w:drawing>
      </w:r>
    </w:p>
    <w:p w:rsidR="00A161AB" w:rsidRDefault="00A161AB" w:rsidP="00D865A7">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b/>
          <w:color w:val="000000"/>
          <w:sz w:val="22"/>
          <w:szCs w:val="22"/>
        </w:rPr>
        <w:t>Q</w:t>
      </w:r>
      <w:r w:rsidR="003076A0">
        <w:rPr>
          <w:rFonts w:ascii="Arial" w:hAnsi="Arial" w:cs="Arial"/>
          <w:b/>
          <w:color w:val="000000"/>
          <w:sz w:val="22"/>
          <w:szCs w:val="22"/>
        </w:rPr>
        <w:t>9</w:t>
      </w:r>
    </w:p>
    <w:p w:rsidR="00E25EB4" w:rsidRPr="003076A0" w:rsidRDefault="00E25EB4" w:rsidP="003076A0">
      <w:pPr>
        <w:pStyle w:val="ListParagraph"/>
        <w:numPr>
          <w:ilvl w:val="0"/>
          <w:numId w:val="14"/>
        </w:numPr>
        <w:autoSpaceDE w:val="0"/>
        <w:autoSpaceDN w:val="0"/>
        <w:adjustRightInd w:val="0"/>
        <w:ind w:left="720" w:hanging="360"/>
        <w:rPr>
          <w:rFonts w:ascii="Arial" w:hAnsi="Arial" w:cs="Arial"/>
          <w:color w:val="000000"/>
          <w:sz w:val="22"/>
          <w:szCs w:val="22"/>
        </w:rPr>
      </w:pPr>
      <w:r w:rsidRPr="003076A0">
        <w:rPr>
          <w:rFonts w:ascii="Arial" w:hAnsi="Arial" w:cs="Arial"/>
          <w:color w:val="000000"/>
          <w:sz w:val="22"/>
          <w:szCs w:val="22"/>
        </w:rPr>
        <w:t xml:space="preserve">What is the </w:t>
      </w:r>
      <w:proofErr w:type="spellStart"/>
      <w:r w:rsidRPr="003076A0">
        <w:rPr>
          <w:rFonts w:ascii="Arial" w:hAnsi="Arial" w:cs="Arial"/>
          <w:color w:val="000000"/>
          <w:sz w:val="22"/>
          <w:szCs w:val="22"/>
        </w:rPr>
        <w:t>Levene’s</w:t>
      </w:r>
      <w:proofErr w:type="spellEnd"/>
      <w:r w:rsidRPr="003076A0">
        <w:rPr>
          <w:rFonts w:ascii="Arial" w:hAnsi="Arial" w:cs="Arial"/>
          <w:color w:val="000000"/>
          <w:sz w:val="22"/>
          <w:szCs w:val="22"/>
        </w:rPr>
        <w:t xml:space="preserve"> F statistic? </w:t>
      </w:r>
      <w:r w:rsidR="00A161AB" w:rsidRPr="00A161AB">
        <w:rPr>
          <w:rFonts w:ascii="Arial" w:hAnsi="Arial" w:cs="Arial"/>
          <w:b/>
          <w:color w:val="000000"/>
          <w:sz w:val="22"/>
          <w:szCs w:val="22"/>
        </w:rPr>
        <w:t>3.87</w:t>
      </w:r>
    </w:p>
    <w:p w:rsidR="003076A0" w:rsidRPr="003076A0" w:rsidRDefault="00E25EB4" w:rsidP="003076A0">
      <w:pPr>
        <w:pStyle w:val="ListParagraph"/>
        <w:numPr>
          <w:ilvl w:val="0"/>
          <w:numId w:val="14"/>
        </w:numPr>
        <w:tabs>
          <w:tab w:val="left" w:pos="360"/>
        </w:tabs>
        <w:autoSpaceDE w:val="0"/>
        <w:autoSpaceDN w:val="0"/>
        <w:adjustRightInd w:val="0"/>
        <w:ind w:left="360" w:firstLine="0"/>
        <w:rPr>
          <w:rFonts w:ascii="Arial" w:hAnsi="Arial" w:cs="Arial"/>
          <w:color w:val="000000"/>
          <w:sz w:val="22"/>
          <w:szCs w:val="22"/>
        </w:rPr>
      </w:pPr>
      <w:r w:rsidRPr="003076A0">
        <w:rPr>
          <w:rFonts w:ascii="Arial" w:hAnsi="Arial" w:cs="Arial"/>
          <w:color w:val="000000"/>
          <w:sz w:val="22"/>
          <w:szCs w:val="22"/>
        </w:rPr>
        <w:t>What is the p-value</w:t>
      </w:r>
      <w:r w:rsidR="00D865A7">
        <w:rPr>
          <w:rFonts w:ascii="Arial" w:hAnsi="Arial" w:cs="Arial"/>
          <w:color w:val="000000"/>
          <w:sz w:val="22"/>
          <w:szCs w:val="22"/>
        </w:rPr>
        <w:t>***</w:t>
      </w:r>
      <w:r w:rsidRPr="003076A0">
        <w:rPr>
          <w:rFonts w:ascii="Arial" w:hAnsi="Arial" w:cs="Arial"/>
          <w:color w:val="000000"/>
          <w:sz w:val="22"/>
          <w:szCs w:val="22"/>
        </w:rPr>
        <w:t xml:space="preserve">? </w:t>
      </w:r>
      <w:r w:rsidRPr="003076A0">
        <w:rPr>
          <w:rFonts w:ascii="Arial" w:hAnsi="Arial" w:cs="Arial"/>
          <w:b/>
          <w:color w:val="000000"/>
          <w:sz w:val="22"/>
          <w:szCs w:val="22"/>
        </w:rPr>
        <w:t xml:space="preserve"> </w:t>
      </w:r>
      <w:r w:rsidR="00A161AB" w:rsidRPr="00A161AB">
        <w:rPr>
          <w:rFonts w:ascii="Arial" w:hAnsi="Arial" w:cs="Arial"/>
          <w:b/>
          <w:color w:val="000000"/>
          <w:sz w:val="22"/>
          <w:szCs w:val="22"/>
        </w:rPr>
        <w:t>0.021</w:t>
      </w:r>
    </w:p>
    <w:p w:rsidR="003076A0" w:rsidRPr="003076A0" w:rsidRDefault="003076A0" w:rsidP="003076A0">
      <w:pPr>
        <w:pStyle w:val="ListParagraph"/>
        <w:numPr>
          <w:ilvl w:val="0"/>
          <w:numId w:val="12"/>
        </w:numPr>
        <w:autoSpaceDE w:val="0"/>
        <w:autoSpaceDN w:val="0"/>
        <w:adjustRightInd w:val="0"/>
        <w:rPr>
          <w:rFonts w:ascii="Arial" w:hAnsi="Arial" w:cs="Arial"/>
          <w:color w:val="000000"/>
          <w:sz w:val="22"/>
          <w:szCs w:val="22"/>
        </w:rPr>
      </w:pPr>
      <w:r w:rsidRPr="003076A0">
        <w:rPr>
          <w:rFonts w:ascii="Arial" w:hAnsi="Arial" w:cs="Arial"/>
          <w:color w:val="000000"/>
          <w:sz w:val="22"/>
          <w:szCs w:val="22"/>
        </w:rPr>
        <w:t xml:space="preserve">Do the three samples have equal variances? </w:t>
      </w:r>
      <w:r w:rsidR="00A161AB" w:rsidRPr="00A161AB">
        <w:rPr>
          <w:rFonts w:ascii="Arial" w:hAnsi="Arial" w:cs="Arial"/>
          <w:b/>
          <w:color w:val="000000"/>
          <w:sz w:val="22"/>
          <w:szCs w:val="22"/>
        </w:rPr>
        <w:t>NO</w:t>
      </w:r>
    </w:p>
    <w:p w:rsidR="00EB71B1" w:rsidRPr="007335FA" w:rsidRDefault="00EB71B1" w:rsidP="00E25EB4">
      <w:pPr>
        <w:autoSpaceDE w:val="0"/>
        <w:autoSpaceDN w:val="0"/>
        <w:adjustRightInd w:val="0"/>
        <w:rPr>
          <w:rFonts w:ascii="Arial" w:hAnsi="Arial" w:cs="Arial"/>
          <w:b/>
          <w:color w:val="000000"/>
          <w:sz w:val="22"/>
          <w:szCs w:val="22"/>
        </w:rPr>
      </w:pPr>
    </w:p>
    <w:p w:rsidR="000D448F" w:rsidRDefault="00D865A7"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Q10</w:t>
      </w:r>
      <w:r w:rsidR="000D448F" w:rsidRPr="007335FA">
        <w:rPr>
          <w:rFonts w:ascii="Arial" w:hAnsi="Arial" w:cs="Arial"/>
          <w:b/>
          <w:color w:val="000000"/>
          <w:sz w:val="22"/>
          <w:szCs w:val="22"/>
        </w:rPr>
        <w:t>.  What are your null and alternative hypotheses?</w:t>
      </w:r>
    </w:p>
    <w:p w:rsidR="0027199C" w:rsidRDefault="0027199C" w:rsidP="00E25EB4">
      <w:pPr>
        <w:autoSpaceDE w:val="0"/>
        <w:autoSpaceDN w:val="0"/>
        <w:adjustRightInd w:val="0"/>
        <w:rPr>
          <w:rFonts w:ascii="Arial" w:hAnsi="Arial" w:cs="Arial"/>
          <w:b/>
          <w:color w:val="000000"/>
          <w:sz w:val="22"/>
          <w:szCs w:val="22"/>
        </w:rPr>
      </w:pPr>
    </w:p>
    <w:p w:rsidR="0027199C" w:rsidRDefault="0027199C"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H0:  There are no differences among groups.</w:t>
      </w:r>
    </w:p>
    <w:p w:rsidR="0027199C" w:rsidRPr="007335FA" w:rsidRDefault="0027199C"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Ha:  at least two groups differ.</w:t>
      </w:r>
    </w:p>
    <w:p w:rsidR="000D448F" w:rsidRPr="007335FA" w:rsidRDefault="000D448F" w:rsidP="00E25EB4">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b/>
          <w:color w:val="000000"/>
          <w:sz w:val="22"/>
          <w:szCs w:val="22"/>
        </w:rPr>
        <w:t>Q</w:t>
      </w:r>
      <w:r w:rsidR="00D865A7">
        <w:rPr>
          <w:rFonts w:ascii="Arial" w:hAnsi="Arial" w:cs="Arial"/>
          <w:b/>
          <w:color w:val="000000"/>
          <w:sz w:val="22"/>
          <w:szCs w:val="22"/>
        </w:rPr>
        <w:t>11</w:t>
      </w:r>
      <w:r w:rsidR="000D448F" w:rsidRPr="007335FA">
        <w:rPr>
          <w:rFonts w:ascii="Arial" w:hAnsi="Arial" w:cs="Arial"/>
          <w:b/>
          <w:color w:val="000000"/>
          <w:sz w:val="22"/>
          <w:szCs w:val="22"/>
        </w:rPr>
        <w:t xml:space="preserve">.  </w:t>
      </w:r>
      <w:r w:rsidRPr="007335FA">
        <w:rPr>
          <w:rFonts w:ascii="Arial" w:hAnsi="Arial" w:cs="Arial"/>
          <w:color w:val="000000"/>
          <w:sz w:val="22"/>
          <w:szCs w:val="22"/>
        </w:rPr>
        <w:t xml:space="preserve">Report your ANOVA results </w:t>
      </w:r>
      <w:r w:rsidR="000D448F" w:rsidRPr="007335FA">
        <w:rPr>
          <w:rFonts w:ascii="Arial" w:hAnsi="Arial" w:cs="Arial"/>
          <w:color w:val="000000"/>
          <w:sz w:val="22"/>
          <w:szCs w:val="22"/>
        </w:rPr>
        <w:t>by filling in the blanks in the table below</w:t>
      </w:r>
      <w:r w:rsidRPr="007335FA">
        <w:rPr>
          <w:rFonts w:ascii="Arial" w:hAnsi="Arial" w:cs="Arial"/>
          <w:color w:val="000000"/>
          <w:sz w:val="22"/>
          <w:szCs w:val="22"/>
        </w:rPr>
        <w:t>:</w:t>
      </w:r>
    </w:p>
    <w:p w:rsidR="0027199C" w:rsidRDefault="0027199C">
      <w:pPr>
        <w:rPr>
          <w:rFonts w:ascii="Arial" w:hAnsi="Arial" w:cs="Arial"/>
          <w:color w:val="000000"/>
          <w:sz w:val="22"/>
          <w:szCs w:val="22"/>
        </w:rPr>
      </w:pPr>
      <w:r>
        <w:rPr>
          <w:rFonts w:ascii="Arial" w:hAnsi="Arial" w:cs="Arial"/>
          <w:color w:val="000000"/>
          <w:sz w:val="22"/>
          <w:szCs w:val="22"/>
        </w:rPr>
        <w:br w:type="page"/>
      </w: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keepNext/>
        <w:autoSpaceDE w:val="0"/>
        <w:autoSpaceDN w:val="0"/>
        <w:adjustRightInd w:val="0"/>
        <w:rPr>
          <w:rFonts w:ascii="Arial" w:hAnsi="Arial" w:cs="Arial"/>
          <w:b/>
          <w:bCs/>
          <w:color w:val="000000"/>
          <w:sz w:val="22"/>
          <w:szCs w:val="22"/>
        </w:rPr>
      </w:pPr>
      <w:r w:rsidRPr="007335FA">
        <w:rPr>
          <w:rFonts w:ascii="Arial" w:hAnsi="Arial" w:cs="Arial"/>
          <w:b/>
          <w:bCs/>
          <w:color w:val="000000"/>
          <w:sz w:val="22"/>
          <w:szCs w:val="22"/>
        </w:rPr>
        <w:t>ANOVA Summary of 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280"/>
        <w:gridCol w:w="1380"/>
      </w:tblGrid>
      <w:tr w:rsidR="00E25EB4" w:rsidRPr="0027199C" w:rsidTr="000F5A21">
        <w:tc>
          <w:tcPr>
            <w:tcW w:w="3280" w:type="dxa"/>
          </w:tcPr>
          <w:p w:rsidR="00E25EB4" w:rsidRPr="0027199C" w:rsidRDefault="00E25EB4" w:rsidP="000F5A21">
            <w:pPr>
              <w:autoSpaceDE w:val="0"/>
              <w:autoSpaceDN w:val="0"/>
              <w:adjustRightInd w:val="0"/>
              <w:rPr>
                <w:rFonts w:ascii="Arial" w:hAnsi="Arial" w:cs="Arial"/>
                <w:b/>
                <w:color w:val="000000"/>
                <w:sz w:val="22"/>
                <w:szCs w:val="22"/>
              </w:rPr>
            </w:pPr>
            <w:proofErr w:type="spellStart"/>
            <w:r w:rsidRPr="0027199C">
              <w:rPr>
                <w:rFonts w:ascii="Arial" w:hAnsi="Arial" w:cs="Arial"/>
                <w:b/>
                <w:color w:val="000000"/>
                <w:sz w:val="22"/>
                <w:szCs w:val="22"/>
              </w:rPr>
              <w:t>Rsquare</w:t>
            </w:r>
            <w:proofErr w:type="spellEnd"/>
          </w:p>
        </w:tc>
        <w:tc>
          <w:tcPr>
            <w:tcW w:w="1380" w:type="dxa"/>
          </w:tcPr>
          <w:p w:rsidR="00E25EB4" w:rsidRPr="0027199C" w:rsidRDefault="00F02B0A" w:rsidP="00F02B0A">
            <w:pPr>
              <w:tabs>
                <w:tab w:val="center" w:pos="650"/>
                <w:tab w:val="right" w:pos="1300"/>
              </w:tabs>
              <w:autoSpaceDE w:val="0"/>
              <w:autoSpaceDN w:val="0"/>
              <w:adjustRightInd w:val="0"/>
              <w:rPr>
                <w:rFonts w:ascii="Arial" w:hAnsi="Arial" w:cs="Arial"/>
                <w:b/>
                <w:color w:val="000000"/>
                <w:sz w:val="22"/>
                <w:szCs w:val="22"/>
              </w:rPr>
            </w:pPr>
            <w:r w:rsidRPr="0027199C">
              <w:rPr>
                <w:rFonts w:ascii="Arial" w:hAnsi="Arial" w:cs="Arial"/>
                <w:b/>
                <w:color w:val="000000"/>
                <w:sz w:val="22"/>
                <w:szCs w:val="22"/>
              </w:rPr>
              <w:tab/>
              <w:t>0.29656</w:t>
            </w:r>
            <w:r w:rsidRPr="0027199C">
              <w:rPr>
                <w:rFonts w:ascii="Arial" w:hAnsi="Arial" w:cs="Arial"/>
                <w:b/>
                <w:color w:val="000000"/>
                <w:sz w:val="22"/>
                <w:szCs w:val="22"/>
              </w:rPr>
              <w:tab/>
            </w:r>
            <w:r w:rsidR="00E25EB4" w:rsidRPr="0027199C">
              <w:rPr>
                <w:rFonts w:ascii="Arial" w:hAnsi="Arial" w:cs="Arial"/>
                <w:b/>
                <w:color w:val="000000"/>
                <w:sz w:val="22"/>
                <w:szCs w:val="22"/>
              </w:rPr>
              <w:t xml:space="preserve"> </w:t>
            </w:r>
          </w:p>
        </w:tc>
      </w:tr>
    </w:tbl>
    <w:p w:rsidR="00E25EB4" w:rsidRPr="007335FA" w:rsidRDefault="00E25EB4" w:rsidP="00E25EB4">
      <w:pPr>
        <w:keepNext/>
        <w:autoSpaceDE w:val="0"/>
        <w:autoSpaceDN w:val="0"/>
        <w:adjustRightInd w:val="0"/>
        <w:rPr>
          <w:rFonts w:ascii="Arial" w:hAnsi="Arial" w:cs="Arial"/>
          <w:b/>
          <w:bCs/>
          <w:color w:val="000000"/>
          <w:sz w:val="22"/>
          <w:szCs w:val="22"/>
        </w:rPr>
      </w:pPr>
      <w:r w:rsidRPr="007335FA">
        <w:rPr>
          <w:rFonts w:ascii="Arial" w:hAnsi="Arial" w:cs="Arial"/>
          <w:b/>
          <w:bCs/>
          <w:color w:val="000000"/>
          <w:sz w:val="22"/>
          <w:szCs w:val="22"/>
        </w:rPr>
        <w:t>Analysis of Variance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20"/>
        <w:gridCol w:w="1240"/>
        <w:gridCol w:w="1660"/>
        <w:gridCol w:w="1820"/>
        <w:gridCol w:w="1380"/>
        <w:gridCol w:w="1380"/>
      </w:tblGrid>
      <w:tr w:rsidR="00E25EB4" w:rsidRPr="0027199C" w:rsidTr="000F5A21">
        <w:trPr>
          <w:tblHeader/>
        </w:trPr>
        <w:tc>
          <w:tcPr>
            <w:tcW w:w="1220" w:type="dxa"/>
          </w:tcPr>
          <w:p w:rsidR="00E25EB4" w:rsidRPr="0027199C" w:rsidRDefault="00E25EB4" w:rsidP="000F5A21">
            <w:pPr>
              <w:autoSpaceDE w:val="0"/>
              <w:autoSpaceDN w:val="0"/>
              <w:adjustRightInd w:val="0"/>
              <w:rPr>
                <w:rFonts w:ascii="Arial" w:hAnsi="Arial" w:cs="Arial"/>
                <w:bCs/>
                <w:color w:val="000000"/>
                <w:sz w:val="22"/>
                <w:szCs w:val="22"/>
              </w:rPr>
            </w:pPr>
            <w:r w:rsidRPr="0027199C">
              <w:rPr>
                <w:rFonts w:ascii="Arial" w:hAnsi="Arial" w:cs="Arial"/>
                <w:bCs/>
                <w:color w:val="000000"/>
                <w:sz w:val="22"/>
                <w:szCs w:val="22"/>
              </w:rPr>
              <w:t>Source</w:t>
            </w:r>
          </w:p>
        </w:tc>
        <w:tc>
          <w:tcPr>
            <w:tcW w:w="1240" w:type="dxa"/>
          </w:tcPr>
          <w:p w:rsidR="00E25EB4" w:rsidRPr="0027199C" w:rsidRDefault="00E25EB4" w:rsidP="000F5A21">
            <w:pPr>
              <w:autoSpaceDE w:val="0"/>
              <w:autoSpaceDN w:val="0"/>
              <w:adjustRightInd w:val="0"/>
              <w:jc w:val="right"/>
              <w:rPr>
                <w:rFonts w:ascii="Arial" w:hAnsi="Arial" w:cs="Arial"/>
                <w:bCs/>
                <w:color w:val="000000"/>
                <w:sz w:val="22"/>
                <w:szCs w:val="22"/>
              </w:rPr>
            </w:pPr>
            <w:r w:rsidRPr="0027199C">
              <w:rPr>
                <w:rFonts w:ascii="Arial" w:hAnsi="Arial" w:cs="Arial"/>
                <w:bCs/>
                <w:color w:val="000000"/>
                <w:sz w:val="22"/>
                <w:szCs w:val="22"/>
              </w:rPr>
              <w:t>DF</w:t>
            </w:r>
          </w:p>
          <w:p w:rsidR="0027199C" w:rsidRPr="0027199C" w:rsidRDefault="0027199C" w:rsidP="000F5A21">
            <w:pPr>
              <w:autoSpaceDE w:val="0"/>
              <w:autoSpaceDN w:val="0"/>
              <w:adjustRightInd w:val="0"/>
              <w:jc w:val="right"/>
              <w:rPr>
                <w:rFonts w:ascii="Arial" w:hAnsi="Arial" w:cs="Arial"/>
                <w:bCs/>
                <w:color w:val="000000"/>
                <w:sz w:val="22"/>
                <w:szCs w:val="22"/>
              </w:rPr>
            </w:pPr>
          </w:p>
        </w:tc>
        <w:tc>
          <w:tcPr>
            <w:tcW w:w="1660" w:type="dxa"/>
          </w:tcPr>
          <w:p w:rsidR="00E25EB4" w:rsidRPr="0027199C" w:rsidRDefault="00E25EB4" w:rsidP="000F5A21">
            <w:pPr>
              <w:autoSpaceDE w:val="0"/>
              <w:autoSpaceDN w:val="0"/>
              <w:adjustRightInd w:val="0"/>
              <w:jc w:val="right"/>
              <w:rPr>
                <w:rFonts w:ascii="Arial" w:hAnsi="Arial" w:cs="Arial"/>
                <w:bCs/>
                <w:color w:val="000000"/>
                <w:sz w:val="22"/>
                <w:szCs w:val="22"/>
              </w:rPr>
            </w:pPr>
            <w:r w:rsidRPr="0027199C">
              <w:rPr>
                <w:rFonts w:ascii="Arial" w:hAnsi="Arial" w:cs="Arial"/>
                <w:bCs/>
                <w:color w:val="000000"/>
                <w:sz w:val="22"/>
                <w:szCs w:val="22"/>
              </w:rPr>
              <w:t>Sum of Squares</w:t>
            </w:r>
          </w:p>
        </w:tc>
        <w:tc>
          <w:tcPr>
            <w:tcW w:w="1820" w:type="dxa"/>
          </w:tcPr>
          <w:p w:rsidR="00E25EB4" w:rsidRPr="0027199C" w:rsidRDefault="00E25EB4" w:rsidP="000F5A21">
            <w:pPr>
              <w:autoSpaceDE w:val="0"/>
              <w:autoSpaceDN w:val="0"/>
              <w:adjustRightInd w:val="0"/>
              <w:jc w:val="right"/>
              <w:rPr>
                <w:rFonts w:ascii="Arial" w:hAnsi="Arial" w:cs="Arial"/>
                <w:bCs/>
                <w:color w:val="000000"/>
                <w:sz w:val="22"/>
                <w:szCs w:val="22"/>
              </w:rPr>
            </w:pPr>
            <w:r w:rsidRPr="0027199C">
              <w:rPr>
                <w:rFonts w:ascii="Arial" w:hAnsi="Arial" w:cs="Arial"/>
                <w:bCs/>
                <w:color w:val="000000"/>
                <w:sz w:val="22"/>
                <w:szCs w:val="22"/>
              </w:rPr>
              <w:t>Mean Square</w:t>
            </w:r>
          </w:p>
        </w:tc>
        <w:tc>
          <w:tcPr>
            <w:tcW w:w="1380" w:type="dxa"/>
          </w:tcPr>
          <w:p w:rsidR="00E25EB4" w:rsidRPr="0027199C" w:rsidRDefault="00E25EB4" w:rsidP="000F5A21">
            <w:pPr>
              <w:autoSpaceDE w:val="0"/>
              <w:autoSpaceDN w:val="0"/>
              <w:adjustRightInd w:val="0"/>
              <w:jc w:val="right"/>
              <w:rPr>
                <w:rFonts w:ascii="Arial" w:hAnsi="Arial" w:cs="Arial"/>
                <w:bCs/>
                <w:color w:val="000000"/>
                <w:sz w:val="22"/>
                <w:szCs w:val="22"/>
              </w:rPr>
            </w:pPr>
            <w:r w:rsidRPr="0027199C">
              <w:rPr>
                <w:rFonts w:ascii="Arial" w:hAnsi="Arial" w:cs="Arial"/>
                <w:bCs/>
                <w:color w:val="000000"/>
                <w:sz w:val="22"/>
                <w:szCs w:val="22"/>
              </w:rPr>
              <w:t>F Ratio</w:t>
            </w:r>
          </w:p>
        </w:tc>
        <w:tc>
          <w:tcPr>
            <w:tcW w:w="1380" w:type="dxa"/>
          </w:tcPr>
          <w:p w:rsidR="00E25EB4" w:rsidRPr="0027199C" w:rsidRDefault="00E25EB4" w:rsidP="000F5A21">
            <w:pPr>
              <w:autoSpaceDE w:val="0"/>
              <w:autoSpaceDN w:val="0"/>
              <w:adjustRightInd w:val="0"/>
              <w:jc w:val="right"/>
              <w:rPr>
                <w:rFonts w:ascii="Arial" w:hAnsi="Arial" w:cs="Arial"/>
                <w:bCs/>
                <w:color w:val="000000"/>
                <w:sz w:val="22"/>
                <w:szCs w:val="22"/>
              </w:rPr>
            </w:pPr>
            <w:proofErr w:type="spellStart"/>
            <w:r w:rsidRPr="0027199C">
              <w:rPr>
                <w:rFonts w:ascii="Arial" w:hAnsi="Arial" w:cs="Arial"/>
                <w:bCs/>
                <w:color w:val="000000"/>
                <w:sz w:val="22"/>
                <w:szCs w:val="22"/>
              </w:rPr>
              <w:t>Prob</w:t>
            </w:r>
            <w:proofErr w:type="spellEnd"/>
            <w:r w:rsidRPr="0027199C">
              <w:rPr>
                <w:rFonts w:ascii="Arial" w:hAnsi="Arial" w:cs="Arial"/>
                <w:bCs/>
                <w:color w:val="000000"/>
                <w:sz w:val="22"/>
                <w:szCs w:val="22"/>
              </w:rPr>
              <w:t xml:space="preserve"> &gt; F</w:t>
            </w:r>
          </w:p>
        </w:tc>
      </w:tr>
      <w:tr w:rsidR="00E25EB4" w:rsidRPr="0027199C" w:rsidTr="000F5A21">
        <w:tc>
          <w:tcPr>
            <w:tcW w:w="1220" w:type="dxa"/>
          </w:tcPr>
          <w:p w:rsidR="00E25EB4" w:rsidRPr="0027199C" w:rsidRDefault="00297B8B" w:rsidP="000F5A21">
            <w:pPr>
              <w:autoSpaceDE w:val="0"/>
              <w:autoSpaceDN w:val="0"/>
              <w:adjustRightInd w:val="0"/>
              <w:rPr>
                <w:rFonts w:ascii="Arial" w:hAnsi="Arial" w:cs="Arial"/>
                <w:color w:val="000000"/>
                <w:sz w:val="22"/>
                <w:szCs w:val="22"/>
              </w:rPr>
            </w:pPr>
            <w:r w:rsidRPr="0027199C">
              <w:rPr>
                <w:rFonts w:ascii="Arial" w:hAnsi="Arial" w:cs="Arial"/>
                <w:color w:val="000000"/>
                <w:sz w:val="22"/>
                <w:szCs w:val="22"/>
              </w:rPr>
              <w:t>Age Class</w:t>
            </w:r>
          </w:p>
        </w:tc>
        <w:tc>
          <w:tcPr>
            <w:tcW w:w="124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2</w:t>
            </w:r>
          </w:p>
        </w:tc>
        <w:tc>
          <w:tcPr>
            <w:tcW w:w="166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11,459.01</w:t>
            </w:r>
          </w:p>
        </w:tc>
        <w:tc>
          <w:tcPr>
            <w:tcW w:w="182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5829.50</w:t>
            </w:r>
          </w:p>
        </w:tc>
        <w:tc>
          <w:tcPr>
            <w:tcW w:w="1380" w:type="dxa"/>
            <w:tcBorders>
              <w:bottom w:val="single" w:sz="4" w:space="0" w:color="auto"/>
            </w:tcBorders>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102.86</w:t>
            </w:r>
          </w:p>
        </w:tc>
        <w:tc>
          <w:tcPr>
            <w:tcW w:w="1380" w:type="dxa"/>
            <w:tcBorders>
              <w:bottom w:val="single" w:sz="4" w:space="0" w:color="auto"/>
            </w:tcBorders>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&lt;.0001</w:t>
            </w:r>
          </w:p>
        </w:tc>
      </w:tr>
      <w:tr w:rsidR="00E25EB4" w:rsidRPr="0027199C" w:rsidTr="000F5A21">
        <w:tc>
          <w:tcPr>
            <w:tcW w:w="1220" w:type="dxa"/>
          </w:tcPr>
          <w:p w:rsidR="00E25EB4" w:rsidRPr="0027199C" w:rsidRDefault="00E25EB4" w:rsidP="000F5A21">
            <w:pPr>
              <w:autoSpaceDE w:val="0"/>
              <w:autoSpaceDN w:val="0"/>
              <w:adjustRightInd w:val="0"/>
              <w:rPr>
                <w:rFonts w:ascii="Arial" w:hAnsi="Arial" w:cs="Arial"/>
                <w:color w:val="000000"/>
                <w:sz w:val="22"/>
                <w:szCs w:val="22"/>
              </w:rPr>
            </w:pPr>
            <w:r w:rsidRPr="0027199C">
              <w:rPr>
                <w:rFonts w:ascii="Arial" w:hAnsi="Arial" w:cs="Arial"/>
                <w:color w:val="000000"/>
                <w:sz w:val="22"/>
                <w:szCs w:val="22"/>
              </w:rPr>
              <w:t>Error</w:t>
            </w:r>
          </w:p>
        </w:tc>
        <w:tc>
          <w:tcPr>
            <w:tcW w:w="124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488</w:t>
            </w:r>
          </w:p>
        </w:tc>
        <w:tc>
          <w:tcPr>
            <w:tcW w:w="166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27,654.57</w:t>
            </w:r>
          </w:p>
        </w:tc>
        <w:tc>
          <w:tcPr>
            <w:tcW w:w="1820" w:type="dxa"/>
            <w:tcBorders>
              <w:bottom w:val="single" w:sz="4" w:space="0" w:color="auto"/>
            </w:tcBorders>
          </w:tcPr>
          <w:p w:rsidR="00E25EB4" w:rsidRPr="0027199C" w:rsidRDefault="00AE7061" w:rsidP="00AE706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56.67</w:t>
            </w:r>
          </w:p>
        </w:tc>
        <w:tc>
          <w:tcPr>
            <w:tcW w:w="1380" w:type="dxa"/>
            <w:tcBorders>
              <w:bottom w:val="single" w:sz="4" w:space="0" w:color="auto"/>
            </w:tcBorders>
            <w:shd w:val="solid" w:color="auto" w:fill="auto"/>
          </w:tcPr>
          <w:p w:rsidR="00E25EB4" w:rsidRPr="0027199C" w:rsidRDefault="00E25EB4" w:rsidP="000F5A21">
            <w:pPr>
              <w:autoSpaceDE w:val="0"/>
              <w:autoSpaceDN w:val="0"/>
              <w:adjustRightInd w:val="0"/>
              <w:jc w:val="right"/>
              <w:rPr>
                <w:rFonts w:ascii="Arial" w:hAnsi="Arial" w:cs="Arial"/>
                <w:color w:val="000000"/>
                <w:sz w:val="22"/>
                <w:szCs w:val="22"/>
              </w:rPr>
            </w:pPr>
          </w:p>
        </w:tc>
        <w:tc>
          <w:tcPr>
            <w:tcW w:w="1380" w:type="dxa"/>
            <w:tcBorders>
              <w:bottom w:val="single" w:sz="4" w:space="0" w:color="auto"/>
            </w:tcBorders>
            <w:shd w:val="solid" w:color="auto" w:fill="auto"/>
          </w:tcPr>
          <w:p w:rsidR="00E25EB4" w:rsidRPr="0027199C" w:rsidRDefault="00E25EB4" w:rsidP="000F5A21">
            <w:pPr>
              <w:autoSpaceDE w:val="0"/>
              <w:autoSpaceDN w:val="0"/>
              <w:adjustRightInd w:val="0"/>
              <w:jc w:val="right"/>
              <w:rPr>
                <w:rFonts w:ascii="Arial" w:hAnsi="Arial" w:cs="Arial"/>
                <w:color w:val="000000"/>
                <w:sz w:val="22"/>
                <w:szCs w:val="22"/>
              </w:rPr>
            </w:pPr>
          </w:p>
        </w:tc>
      </w:tr>
      <w:tr w:rsidR="00E25EB4" w:rsidRPr="0027199C" w:rsidTr="000F5A21">
        <w:tc>
          <w:tcPr>
            <w:tcW w:w="1220" w:type="dxa"/>
          </w:tcPr>
          <w:p w:rsidR="00E25EB4" w:rsidRPr="0027199C" w:rsidRDefault="00E25EB4" w:rsidP="000F5A21">
            <w:pPr>
              <w:autoSpaceDE w:val="0"/>
              <w:autoSpaceDN w:val="0"/>
              <w:adjustRightInd w:val="0"/>
              <w:rPr>
                <w:rFonts w:ascii="Arial" w:hAnsi="Arial" w:cs="Arial"/>
                <w:color w:val="000000"/>
                <w:sz w:val="22"/>
                <w:szCs w:val="22"/>
              </w:rPr>
            </w:pPr>
            <w:r w:rsidRPr="0027199C">
              <w:rPr>
                <w:rFonts w:ascii="Arial" w:hAnsi="Arial" w:cs="Arial"/>
                <w:color w:val="000000"/>
                <w:sz w:val="22"/>
                <w:szCs w:val="22"/>
              </w:rPr>
              <w:t>C. Total</w:t>
            </w:r>
          </w:p>
        </w:tc>
        <w:tc>
          <w:tcPr>
            <w:tcW w:w="124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490</w:t>
            </w:r>
          </w:p>
        </w:tc>
        <w:tc>
          <w:tcPr>
            <w:tcW w:w="1660" w:type="dxa"/>
          </w:tcPr>
          <w:p w:rsidR="00E25EB4" w:rsidRPr="0027199C" w:rsidRDefault="00AE7061" w:rsidP="000F5A21">
            <w:pPr>
              <w:autoSpaceDE w:val="0"/>
              <w:autoSpaceDN w:val="0"/>
              <w:adjustRightInd w:val="0"/>
              <w:jc w:val="right"/>
              <w:rPr>
                <w:rFonts w:ascii="Arial" w:hAnsi="Arial" w:cs="Arial"/>
                <w:color w:val="000000"/>
                <w:sz w:val="22"/>
                <w:szCs w:val="22"/>
              </w:rPr>
            </w:pPr>
            <w:r w:rsidRPr="0027199C">
              <w:rPr>
                <w:rFonts w:ascii="Arial" w:hAnsi="Arial" w:cs="Arial"/>
                <w:color w:val="000000"/>
                <w:sz w:val="22"/>
                <w:szCs w:val="22"/>
              </w:rPr>
              <w:t>39,313.58</w:t>
            </w:r>
          </w:p>
        </w:tc>
        <w:tc>
          <w:tcPr>
            <w:tcW w:w="1820" w:type="dxa"/>
            <w:shd w:val="solid" w:color="auto" w:fill="auto"/>
          </w:tcPr>
          <w:p w:rsidR="00E25EB4" w:rsidRPr="0027199C" w:rsidRDefault="00E25EB4" w:rsidP="000F5A21">
            <w:pPr>
              <w:autoSpaceDE w:val="0"/>
              <w:autoSpaceDN w:val="0"/>
              <w:adjustRightInd w:val="0"/>
              <w:jc w:val="right"/>
              <w:rPr>
                <w:rFonts w:ascii="Arial" w:hAnsi="Arial" w:cs="Arial"/>
                <w:color w:val="000000"/>
                <w:sz w:val="22"/>
                <w:szCs w:val="22"/>
              </w:rPr>
            </w:pPr>
          </w:p>
        </w:tc>
        <w:tc>
          <w:tcPr>
            <w:tcW w:w="1380" w:type="dxa"/>
            <w:shd w:val="solid" w:color="auto" w:fill="auto"/>
          </w:tcPr>
          <w:p w:rsidR="00E25EB4" w:rsidRPr="0027199C" w:rsidRDefault="00E25EB4" w:rsidP="000F5A21">
            <w:pPr>
              <w:autoSpaceDE w:val="0"/>
              <w:autoSpaceDN w:val="0"/>
              <w:adjustRightInd w:val="0"/>
              <w:jc w:val="right"/>
              <w:rPr>
                <w:rFonts w:ascii="Arial" w:hAnsi="Arial" w:cs="Arial"/>
                <w:color w:val="000000"/>
                <w:sz w:val="22"/>
                <w:szCs w:val="22"/>
              </w:rPr>
            </w:pPr>
          </w:p>
        </w:tc>
        <w:tc>
          <w:tcPr>
            <w:tcW w:w="1380" w:type="dxa"/>
            <w:shd w:val="solid" w:color="auto" w:fill="auto"/>
          </w:tcPr>
          <w:p w:rsidR="00E25EB4" w:rsidRPr="0027199C" w:rsidRDefault="00E25EB4" w:rsidP="000F5A21">
            <w:pPr>
              <w:autoSpaceDE w:val="0"/>
              <w:autoSpaceDN w:val="0"/>
              <w:adjustRightInd w:val="0"/>
              <w:jc w:val="right"/>
              <w:rPr>
                <w:rFonts w:ascii="Arial" w:hAnsi="Arial" w:cs="Arial"/>
                <w:color w:val="000000"/>
                <w:sz w:val="22"/>
                <w:szCs w:val="22"/>
              </w:rPr>
            </w:pPr>
          </w:p>
        </w:tc>
      </w:tr>
    </w:tbl>
    <w:p w:rsidR="00E25EB4" w:rsidRPr="007335FA" w:rsidRDefault="00E25EB4" w:rsidP="00E25EB4">
      <w:pPr>
        <w:autoSpaceDE w:val="0"/>
        <w:autoSpaceDN w:val="0"/>
        <w:adjustRightInd w:val="0"/>
        <w:rPr>
          <w:rFonts w:ascii="Arial" w:hAnsi="Arial" w:cs="Arial"/>
          <w:color w:val="000000"/>
          <w:sz w:val="22"/>
          <w:szCs w:val="22"/>
        </w:rPr>
      </w:pPr>
    </w:p>
    <w:p w:rsidR="000D448F" w:rsidRPr="007335FA" w:rsidRDefault="000D448F" w:rsidP="00E25EB4">
      <w:pPr>
        <w:autoSpaceDE w:val="0"/>
        <w:autoSpaceDN w:val="0"/>
        <w:adjustRightInd w:val="0"/>
        <w:rPr>
          <w:rFonts w:ascii="Arial" w:hAnsi="Arial" w:cs="Arial"/>
          <w:color w:val="000000"/>
          <w:sz w:val="22"/>
          <w:szCs w:val="22"/>
        </w:rPr>
      </w:pPr>
    </w:p>
    <w:p w:rsidR="000D448F"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Q12</w:t>
      </w:r>
      <w:r w:rsidR="000D448F" w:rsidRPr="00D865A7">
        <w:rPr>
          <w:rFonts w:ascii="Arial" w:hAnsi="Arial" w:cs="Arial"/>
          <w:b/>
          <w:color w:val="000000"/>
          <w:sz w:val="22"/>
          <w:szCs w:val="22"/>
        </w:rPr>
        <w:t xml:space="preserve">.  </w:t>
      </w:r>
      <w:r w:rsidR="000D448F" w:rsidRPr="007335FA">
        <w:rPr>
          <w:rFonts w:ascii="Arial" w:hAnsi="Arial" w:cs="Arial"/>
          <w:color w:val="000000"/>
          <w:sz w:val="22"/>
          <w:szCs w:val="22"/>
        </w:rPr>
        <w:t>In your own words, what do you think these results mean?</w:t>
      </w:r>
    </w:p>
    <w:p w:rsidR="00AE7061" w:rsidRDefault="00AE7061" w:rsidP="00E25EB4">
      <w:pPr>
        <w:autoSpaceDE w:val="0"/>
        <w:autoSpaceDN w:val="0"/>
        <w:adjustRightInd w:val="0"/>
        <w:rPr>
          <w:rFonts w:ascii="Arial" w:hAnsi="Arial" w:cs="Arial"/>
          <w:color w:val="000000"/>
          <w:sz w:val="22"/>
          <w:szCs w:val="22"/>
        </w:rPr>
      </w:pPr>
    </w:p>
    <w:p w:rsidR="00F02B0A" w:rsidRPr="00F02B0A" w:rsidRDefault="00F02B0A"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These results (not taking into account that the data do not meet the assumptions for parametric ANOVA since the 3 samples are not normal and the variances not equal), indicate that the samples are indeed taken from different populations.</w:t>
      </w:r>
    </w:p>
    <w:p w:rsidR="000D448F" w:rsidRPr="007335FA" w:rsidRDefault="000D448F" w:rsidP="00E25EB4">
      <w:pPr>
        <w:autoSpaceDE w:val="0"/>
        <w:autoSpaceDN w:val="0"/>
        <w:adjustRightInd w:val="0"/>
        <w:rPr>
          <w:rFonts w:ascii="Arial" w:hAnsi="Arial" w:cs="Arial"/>
          <w:color w:val="000000"/>
          <w:sz w:val="22"/>
          <w:szCs w:val="22"/>
        </w:rPr>
      </w:pPr>
    </w:p>
    <w:p w:rsidR="000D448F"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Q13</w:t>
      </w:r>
      <w:r w:rsidR="000D448F" w:rsidRPr="00D865A7">
        <w:rPr>
          <w:rFonts w:ascii="Arial" w:hAnsi="Arial" w:cs="Arial"/>
          <w:b/>
          <w:color w:val="000000"/>
          <w:sz w:val="22"/>
          <w:szCs w:val="22"/>
        </w:rPr>
        <w:t>.</w:t>
      </w:r>
      <w:r w:rsidR="000D448F" w:rsidRPr="007335FA">
        <w:rPr>
          <w:rFonts w:ascii="Arial" w:hAnsi="Arial" w:cs="Arial"/>
          <w:color w:val="000000"/>
          <w:sz w:val="22"/>
          <w:szCs w:val="22"/>
        </w:rPr>
        <w:t xml:space="preserve">  Create a vertical bar graph of mean tree height +/- 1 standard error by height class. Insert your graph below.</w:t>
      </w:r>
    </w:p>
    <w:p w:rsidR="00C063CD" w:rsidRPr="007335FA" w:rsidRDefault="00C063CD" w:rsidP="00E25EB4">
      <w:pPr>
        <w:autoSpaceDE w:val="0"/>
        <w:autoSpaceDN w:val="0"/>
        <w:adjustRightInd w:val="0"/>
        <w:rPr>
          <w:rFonts w:ascii="Arial" w:hAnsi="Arial" w:cs="Arial"/>
          <w:color w:val="000000"/>
          <w:sz w:val="22"/>
          <w:szCs w:val="22"/>
        </w:rPr>
      </w:pPr>
      <w:r>
        <w:rPr>
          <w:noProof/>
        </w:rPr>
        <w:drawing>
          <wp:inline distT="0" distB="0" distL="0" distR="0" wp14:anchorId="2B3A2FB5" wp14:editId="5B6EB281">
            <wp:extent cx="5387340" cy="3886200"/>
            <wp:effectExtent l="0" t="0" r="2286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63CD" w:rsidRDefault="00C063CD" w:rsidP="00E25EB4">
      <w:pPr>
        <w:autoSpaceDE w:val="0"/>
        <w:autoSpaceDN w:val="0"/>
        <w:adjustRightInd w:val="0"/>
        <w:rPr>
          <w:rFonts w:ascii="Arial" w:hAnsi="Arial" w:cs="Arial"/>
          <w:b/>
          <w:color w:val="000000"/>
          <w:sz w:val="22"/>
          <w:szCs w:val="22"/>
        </w:rPr>
      </w:pPr>
    </w:p>
    <w:p w:rsidR="00C063CD" w:rsidRDefault="00C063CD"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The table below is ‘extra’ – just for you to check your own values.</w:t>
      </w:r>
    </w:p>
    <w:tbl>
      <w:tblPr>
        <w:tblW w:w="6940" w:type="dxa"/>
        <w:tblInd w:w="93" w:type="dxa"/>
        <w:tblLook w:val="04A0" w:firstRow="1" w:lastRow="0" w:firstColumn="1" w:lastColumn="0" w:noHBand="0" w:noVBand="1"/>
      </w:tblPr>
      <w:tblGrid>
        <w:gridCol w:w="960"/>
        <w:gridCol w:w="960"/>
        <w:gridCol w:w="960"/>
        <w:gridCol w:w="960"/>
        <w:gridCol w:w="1180"/>
        <w:gridCol w:w="960"/>
        <w:gridCol w:w="960"/>
      </w:tblGrid>
      <w:tr w:rsidR="00C76B13" w:rsidTr="00C76B13">
        <w:trPr>
          <w:trHeight w:val="300"/>
        </w:trPr>
        <w:tc>
          <w:tcPr>
            <w:tcW w:w="960" w:type="dxa"/>
            <w:tcBorders>
              <w:top w:val="nil"/>
              <w:left w:val="nil"/>
              <w:bottom w:val="nil"/>
              <w:right w:val="nil"/>
            </w:tcBorders>
            <w:shd w:val="clear" w:color="auto" w:fill="auto"/>
            <w:noWrap/>
            <w:vAlign w:val="bottom"/>
            <w:hideMark/>
          </w:tcPr>
          <w:p w:rsidR="00C76B13" w:rsidRDefault="00C76B13">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C76B13" w:rsidRDefault="00C76B13">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C76B13" w:rsidRDefault="00C76B13">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C76B13" w:rsidRDefault="00C76B13">
            <w:pPr>
              <w:rPr>
                <w:rFonts w:ascii="Calibri" w:hAnsi="Calibri"/>
                <w:color w:val="000000"/>
                <w:sz w:val="22"/>
                <w:szCs w:val="22"/>
              </w:rPr>
            </w:pPr>
          </w:p>
        </w:tc>
        <w:tc>
          <w:tcPr>
            <w:tcW w:w="31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6B13" w:rsidRDefault="00C76B13">
            <w:pPr>
              <w:jc w:val="center"/>
              <w:rPr>
                <w:rFonts w:ascii="Calibri" w:hAnsi="Calibri"/>
                <w:b/>
                <w:bCs/>
                <w:color w:val="000000"/>
                <w:sz w:val="22"/>
                <w:szCs w:val="22"/>
                <w:u w:val="single"/>
              </w:rPr>
            </w:pPr>
            <w:r>
              <w:rPr>
                <w:rFonts w:ascii="Calibri" w:hAnsi="Calibri"/>
                <w:b/>
                <w:bCs/>
                <w:color w:val="000000"/>
                <w:sz w:val="22"/>
                <w:szCs w:val="22"/>
                <w:u w:val="single"/>
              </w:rPr>
              <w:t>Diff in Means</w:t>
            </w:r>
          </w:p>
        </w:tc>
      </w:tr>
      <w:tr w:rsidR="00C76B13" w:rsidTr="00C76B13">
        <w:trPr>
          <w:trHeight w:val="30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Level</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Mean</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b/>
                <w:bCs/>
                <w:color w:val="000000"/>
                <w:sz w:val="22"/>
                <w:szCs w:val="22"/>
                <w:u w:val="single"/>
              </w:rPr>
            </w:pPr>
            <w:proofErr w:type="spellStart"/>
            <w:r>
              <w:rPr>
                <w:rFonts w:ascii="Arial" w:hAnsi="Arial" w:cs="Arial"/>
                <w:b/>
                <w:bCs/>
                <w:color w:val="000000"/>
                <w:sz w:val="22"/>
                <w:szCs w:val="22"/>
                <w:u w:val="single"/>
              </w:rPr>
              <w:t>Std</w:t>
            </w:r>
            <w:proofErr w:type="spellEnd"/>
            <w:r>
              <w:rPr>
                <w:rFonts w:ascii="Arial" w:hAnsi="Arial" w:cs="Arial"/>
                <w:b/>
                <w:bCs/>
                <w:color w:val="000000"/>
                <w:sz w:val="22"/>
                <w:szCs w:val="22"/>
                <w:u w:val="single"/>
              </w:rPr>
              <w:t xml:space="preserve"> Err</w:t>
            </w:r>
          </w:p>
        </w:tc>
        <w:tc>
          <w:tcPr>
            <w:tcW w:w="960" w:type="dxa"/>
            <w:tcBorders>
              <w:top w:val="single" w:sz="8" w:space="0" w:color="000000"/>
              <w:left w:val="nil"/>
              <w:bottom w:val="single" w:sz="8" w:space="0" w:color="000000"/>
              <w:right w:val="nil"/>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N</w:t>
            </w:r>
          </w:p>
        </w:tc>
        <w:tc>
          <w:tcPr>
            <w:tcW w:w="1180" w:type="dxa"/>
            <w:tcBorders>
              <w:top w:val="nil"/>
              <w:left w:val="single" w:sz="4" w:space="0" w:color="auto"/>
              <w:bottom w:val="single" w:sz="4" w:space="0" w:color="auto"/>
              <w:right w:val="single" w:sz="4" w:space="0" w:color="auto"/>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MC</w:t>
            </w:r>
          </w:p>
        </w:tc>
        <w:tc>
          <w:tcPr>
            <w:tcW w:w="960" w:type="dxa"/>
            <w:tcBorders>
              <w:top w:val="nil"/>
              <w:left w:val="nil"/>
              <w:bottom w:val="single" w:sz="4" w:space="0" w:color="auto"/>
              <w:right w:val="single" w:sz="4" w:space="0" w:color="auto"/>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PC</w:t>
            </w:r>
          </w:p>
        </w:tc>
        <w:tc>
          <w:tcPr>
            <w:tcW w:w="960" w:type="dxa"/>
            <w:tcBorders>
              <w:top w:val="nil"/>
              <w:left w:val="nil"/>
              <w:bottom w:val="single" w:sz="4" w:space="0" w:color="auto"/>
              <w:right w:val="single" w:sz="4" w:space="0" w:color="auto"/>
            </w:tcBorders>
            <w:shd w:val="clear" w:color="auto" w:fill="auto"/>
            <w:vAlign w:val="center"/>
            <w:hideMark/>
          </w:tcPr>
          <w:p w:rsidR="00C76B13" w:rsidRDefault="00C76B13">
            <w:pPr>
              <w:jc w:val="center"/>
              <w:rPr>
                <w:rFonts w:ascii="Arial" w:hAnsi="Arial" w:cs="Arial"/>
                <w:b/>
                <w:bCs/>
                <w:color w:val="000000"/>
                <w:sz w:val="22"/>
                <w:szCs w:val="22"/>
                <w:u w:val="single"/>
              </w:rPr>
            </w:pPr>
            <w:r>
              <w:rPr>
                <w:rFonts w:ascii="Arial" w:hAnsi="Arial" w:cs="Arial"/>
                <w:b/>
                <w:bCs/>
                <w:color w:val="000000"/>
                <w:sz w:val="22"/>
                <w:szCs w:val="22"/>
                <w:u w:val="single"/>
              </w:rPr>
              <w:t>TC</w:t>
            </w:r>
          </w:p>
        </w:tc>
      </w:tr>
      <w:tr w:rsidR="00C76B13" w:rsidTr="00C76B13">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MC</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34.63</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0.476</w:t>
            </w:r>
          </w:p>
        </w:tc>
        <w:tc>
          <w:tcPr>
            <w:tcW w:w="960" w:type="dxa"/>
            <w:tcBorders>
              <w:top w:val="nil"/>
              <w:left w:val="nil"/>
              <w:bottom w:val="single" w:sz="8" w:space="0" w:color="000000"/>
              <w:right w:val="nil"/>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250</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3.84</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18.04</w:t>
            </w:r>
          </w:p>
        </w:tc>
      </w:tr>
      <w:tr w:rsidR="00C76B13" w:rsidTr="00C76B13">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PC</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38.47</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0.532</w:t>
            </w:r>
          </w:p>
        </w:tc>
        <w:tc>
          <w:tcPr>
            <w:tcW w:w="960" w:type="dxa"/>
            <w:tcBorders>
              <w:top w:val="nil"/>
              <w:left w:val="nil"/>
              <w:bottom w:val="single" w:sz="8" w:space="0" w:color="000000"/>
              <w:right w:val="nil"/>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200</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3.84</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14.2</w:t>
            </w:r>
          </w:p>
        </w:tc>
      </w:tr>
      <w:tr w:rsidR="00C76B13" w:rsidTr="00C76B13">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TC</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52.67</w:t>
            </w:r>
          </w:p>
        </w:tc>
        <w:tc>
          <w:tcPr>
            <w:tcW w:w="960" w:type="dxa"/>
            <w:tcBorders>
              <w:top w:val="nil"/>
              <w:left w:val="nil"/>
              <w:bottom w:val="single" w:sz="8" w:space="0" w:color="000000"/>
              <w:right w:val="single" w:sz="8" w:space="0" w:color="000000"/>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1.176</w:t>
            </w:r>
          </w:p>
        </w:tc>
        <w:tc>
          <w:tcPr>
            <w:tcW w:w="960" w:type="dxa"/>
            <w:tcBorders>
              <w:top w:val="nil"/>
              <w:left w:val="nil"/>
              <w:bottom w:val="single" w:sz="8" w:space="0" w:color="000000"/>
              <w:right w:val="nil"/>
            </w:tcBorders>
            <w:shd w:val="clear" w:color="auto" w:fill="auto"/>
            <w:vAlign w:val="center"/>
            <w:hideMark/>
          </w:tcPr>
          <w:p w:rsidR="00C76B13" w:rsidRDefault="00C76B13">
            <w:pPr>
              <w:jc w:val="center"/>
              <w:rPr>
                <w:rFonts w:ascii="Arial" w:hAnsi="Arial" w:cs="Arial"/>
                <w:color w:val="000000"/>
                <w:sz w:val="22"/>
                <w:szCs w:val="22"/>
              </w:rPr>
            </w:pPr>
            <w:r>
              <w:rPr>
                <w:rFonts w:ascii="Arial" w:hAnsi="Arial" w:cs="Arial"/>
                <w:color w:val="000000"/>
                <w:sz w:val="22"/>
                <w:szCs w:val="22"/>
              </w:rPr>
              <w:t>41</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18.04</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C76B13" w:rsidRDefault="00C76B13">
            <w:pPr>
              <w:jc w:val="right"/>
              <w:rPr>
                <w:rFonts w:ascii="Calibri" w:hAnsi="Calibri"/>
                <w:color w:val="000000"/>
                <w:sz w:val="22"/>
                <w:szCs w:val="22"/>
              </w:rPr>
            </w:pPr>
            <w:r>
              <w:rPr>
                <w:rFonts w:ascii="Calibri" w:hAnsi="Calibri"/>
                <w:color w:val="000000"/>
                <w:sz w:val="22"/>
                <w:szCs w:val="22"/>
              </w:rPr>
              <w:t>0</w:t>
            </w:r>
          </w:p>
        </w:tc>
      </w:tr>
    </w:tbl>
    <w:p w:rsidR="00C063CD" w:rsidRDefault="00C063CD" w:rsidP="00E25EB4">
      <w:pPr>
        <w:autoSpaceDE w:val="0"/>
        <w:autoSpaceDN w:val="0"/>
        <w:adjustRightInd w:val="0"/>
        <w:rPr>
          <w:rFonts w:ascii="Arial" w:hAnsi="Arial" w:cs="Arial"/>
          <w:b/>
          <w:color w:val="000000"/>
          <w:sz w:val="22"/>
          <w:szCs w:val="22"/>
        </w:rPr>
      </w:pPr>
    </w:p>
    <w:p w:rsidR="000D448F"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lastRenderedPageBreak/>
        <w:t>Q14</w:t>
      </w:r>
      <w:r w:rsidR="000D448F" w:rsidRPr="00D865A7">
        <w:rPr>
          <w:rFonts w:ascii="Arial" w:hAnsi="Arial" w:cs="Arial"/>
          <w:b/>
          <w:color w:val="000000"/>
          <w:sz w:val="22"/>
          <w:szCs w:val="22"/>
        </w:rPr>
        <w:t>.</w:t>
      </w:r>
      <w:r w:rsidR="000D448F" w:rsidRPr="007335FA">
        <w:rPr>
          <w:rFonts w:ascii="Arial" w:hAnsi="Arial" w:cs="Arial"/>
          <w:color w:val="000000"/>
          <w:sz w:val="22"/>
          <w:szCs w:val="22"/>
        </w:rPr>
        <w:t xml:space="preserve">  For which (if any) plots (age classes) does it appear that heights differ?  </w:t>
      </w:r>
    </w:p>
    <w:p w:rsidR="00C063CD" w:rsidRDefault="00C063CD" w:rsidP="00E25EB4">
      <w:pPr>
        <w:autoSpaceDE w:val="0"/>
        <w:autoSpaceDN w:val="0"/>
        <w:adjustRightInd w:val="0"/>
        <w:rPr>
          <w:rFonts w:ascii="Arial" w:hAnsi="Arial" w:cs="Arial"/>
          <w:color w:val="000000"/>
          <w:sz w:val="22"/>
          <w:szCs w:val="22"/>
        </w:rPr>
      </w:pPr>
    </w:p>
    <w:p w:rsidR="00C063CD" w:rsidRPr="00C76B13" w:rsidRDefault="00C063CD" w:rsidP="00E25EB4">
      <w:pPr>
        <w:autoSpaceDE w:val="0"/>
        <w:autoSpaceDN w:val="0"/>
        <w:adjustRightInd w:val="0"/>
        <w:rPr>
          <w:rFonts w:ascii="Arial" w:hAnsi="Arial" w:cs="Arial"/>
          <w:b/>
          <w:color w:val="000000"/>
          <w:sz w:val="22"/>
          <w:szCs w:val="22"/>
        </w:rPr>
      </w:pPr>
      <w:r w:rsidRPr="00C76B13">
        <w:rPr>
          <w:rFonts w:ascii="Arial" w:hAnsi="Arial" w:cs="Arial"/>
          <w:b/>
          <w:color w:val="000000"/>
          <w:sz w:val="22"/>
          <w:szCs w:val="22"/>
        </w:rPr>
        <w:t xml:space="preserve">Heights for TC are quite </w:t>
      </w:r>
      <w:proofErr w:type="gramStart"/>
      <w:r w:rsidRPr="00C76B13">
        <w:rPr>
          <w:rFonts w:ascii="Arial" w:hAnsi="Arial" w:cs="Arial"/>
          <w:b/>
          <w:color w:val="000000"/>
          <w:sz w:val="22"/>
          <w:szCs w:val="22"/>
        </w:rPr>
        <w:t>different,</w:t>
      </w:r>
      <w:proofErr w:type="gramEnd"/>
      <w:r w:rsidRPr="00C76B13">
        <w:rPr>
          <w:rFonts w:ascii="Arial" w:hAnsi="Arial" w:cs="Arial"/>
          <w:b/>
          <w:color w:val="000000"/>
          <w:sz w:val="22"/>
          <w:szCs w:val="22"/>
        </w:rPr>
        <w:t xml:space="preserve"> MC and PC are closer, but </w:t>
      </w:r>
      <w:r w:rsidR="00C76B13" w:rsidRPr="00C76B13">
        <w:rPr>
          <w:rFonts w:ascii="Arial" w:hAnsi="Arial" w:cs="Arial"/>
          <w:b/>
          <w:color w:val="000000"/>
          <w:sz w:val="22"/>
          <w:szCs w:val="22"/>
        </w:rPr>
        <w:t>still different by about 10%.</w:t>
      </w:r>
    </w:p>
    <w:p w:rsidR="000D448F" w:rsidRPr="007335FA" w:rsidRDefault="000D448F" w:rsidP="00E25EB4">
      <w:pPr>
        <w:autoSpaceDE w:val="0"/>
        <w:autoSpaceDN w:val="0"/>
        <w:adjustRightInd w:val="0"/>
        <w:rPr>
          <w:rFonts w:ascii="Arial" w:hAnsi="Arial" w:cs="Arial"/>
          <w:color w:val="000000"/>
          <w:sz w:val="22"/>
          <w:szCs w:val="22"/>
        </w:rPr>
      </w:pPr>
    </w:p>
    <w:p w:rsidR="00E25EB4"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Q15</w:t>
      </w:r>
      <w:r w:rsidR="000D448F" w:rsidRPr="007335FA">
        <w:rPr>
          <w:rFonts w:ascii="Arial" w:hAnsi="Arial" w:cs="Arial"/>
          <w:color w:val="000000"/>
          <w:sz w:val="22"/>
          <w:szCs w:val="22"/>
        </w:rPr>
        <w:t xml:space="preserve">   </w:t>
      </w:r>
      <w:r w:rsidR="00E25EB4" w:rsidRPr="007335FA">
        <w:rPr>
          <w:rFonts w:ascii="Arial" w:hAnsi="Arial" w:cs="Arial"/>
          <w:color w:val="000000"/>
          <w:sz w:val="22"/>
          <w:szCs w:val="22"/>
        </w:rPr>
        <w:t xml:space="preserve">in JMP run a </w:t>
      </w:r>
      <w:proofErr w:type="spellStart"/>
      <w:r w:rsidR="00E25EB4" w:rsidRPr="007335FA">
        <w:rPr>
          <w:rFonts w:ascii="Arial" w:hAnsi="Arial" w:cs="Arial"/>
          <w:color w:val="000000"/>
          <w:sz w:val="22"/>
          <w:szCs w:val="22"/>
        </w:rPr>
        <w:t>Tukey’s</w:t>
      </w:r>
      <w:proofErr w:type="spellEnd"/>
      <w:r w:rsidR="00E25EB4" w:rsidRPr="007335FA">
        <w:rPr>
          <w:rFonts w:ascii="Arial" w:hAnsi="Arial" w:cs="Arial"/>
          <w:color w:val="000000"/>
          <w:sz w:val="22"/>
          <w:szCs w:val="22"/>
        </w:rPr>
        <w:t xml:space="preserve"> HSD test to determine which </w:t>
      </w:r>
      <w:r w:rsidR="00DF0FB1">
        <w:rPr>
          <w:rFonts w:ascii="Arial" w:hAnsi="Arial" w:cs="Arial"/>
          <w:color w:val="000000"/>
          <w:sz w:val="22"/>
          <w:szCs w:val="22"/>
        </w:rPr>
        <w:t>age classes</w:t>
      </w:r>
      <w:r w:rsidR="00E25EB4" w:rsidRPr="007335FA">
        <w:rPr>
          <w:rFonts w:ascii="Arial" w:hAnsi="Arial" w:cs="Arial"/>
          <w:color w:val="000000"/>
          <w:sz w:val="22"/>
          <w:szCs w:val="22"/>
        </w:rPr>
        <w:t xml:space="preserve"> are significantly different from the others. You will want to report your F(</w:t>
      </w:r>
      <w:proofErr w:type="spellStart"/>
      <w:r w:rsidR="00E25EB4" w:rsidRPr="007335FA">
        <w:rPr>
          <w:rFonts w:ascii="Arial" w:hAnsi="Arial" w:cs="Arial"/>
          <w:color w:val="000000"/>
          <w:sz w:val="22"/>
          <w:szCs w:val="22"/>
        </w:rPr>
        <w:t>x</w:t>
      </w:r>
      <w:proofErr w:type="gramStart"/>
      <w:r w:rsidR="00E25EB4" w:rsidRPr="007335FA">
        <w:rPr>
          <w:rFonts w:ascii="Arial" w:hAnsi="Arial" w:cs="Arial"/>
          <w:color w:val="000000"/>
          <w:sz w:val="22"/>
          <w:szCs w:val="22"/>
        </w:rPr>
        <w:t>,x</w:t>
      </w:r>
      <w:proofErr w:type="spellEnd"/>
      <w:proofErr w:type="gramEnd"/>
      <w:r w:rsidR="00E25EB4" w:rsidRPr="007335FA">
        <w:rPr>
          <w:rFonts w:ascii="Arial" w:hAnsi="Arial" w:cs="Arial"/>
          <w:color w:val="000000"/>
          <w:sz w:val="22"/>
          <w:szCs w:val="22"/>
        </w:rPr>
        <w:t xml:space="preserve">) = X.XX, p = X.XXXX (an F with </w:t>
      </w:r>
      <w:proofErr w:type="spellStart"/>
      <w:r w:rsidR="00E25EB4" w:rsidRPr="007335FA">
        <w:rPr>
          <w:rFonts w:ascii="Arial" w:hAnsi="Arial" w:cs="Arial"/>
          <w:color w:val="000000"/>
          <w:sz w:val="22"/>
          <w:szCs w:val="22"/>
        </w:rPr>
        <w:t>x,x</w:t>
      </w:r>
      <w:proofErr w:type="spellEnd"/>
      <w:r w:rsidR="00E25EB4" w:rsidRPr="007335FA">
        <w:rPr>
          <w:rFonts w:ascii="Arial" w:hAnsi="Arial" w:cs="Arial"/>
          <w:color w:val="000000"/>
          <w:sz w:val="22"/>
          <w:szCs w:val="22"/>
        </w:rPr>
        <w:t xml:space="preserve"> degrees of freedom = X.XX, p = X.XXX) and </w:t>
      </w:r>
      <w:proofErr w:type="spellStart"/>
      <w:r w:rsidR="00E25EB4" w:rsidRPr="007335FA">
        <w:rPr>
          <w:rFonts w:ascii="Arial" w:hAnsi="Arial" w:cs="Arial"/>
          <w:color w:val="000000"/>
          <w:sz w:val="22"/>
          <w:szCs w:val="22"/>
        </w:rPr>
        <w:t>Tukey’s</w:t>
      </w:r>
      <w:proofErr w:type="spellEnd"/>
      <w:r w:rsidR="00E25EB4" w:rsidRPr="007335FA">
        <w:rPr>
          <w:rFonts w:ascii="Arial" w:hAnsi="Arial" w:cs="Arial"/>
          <w:color w:val="000000"/>
          <w:sz w:val="22"/>
          <w:szCs w:val="22"/>
        </w:rPr>
        <w:t xml:space="preserve"> lowercase letters on the graph you will make in Q</w:t>
      </w:r>
      <w:r w:rsidR="00B86AA4" w:rsidRPr="007335FA">
        <w:rPr>
          <w:rFonts w:ascii="Arial" w:hAnsi="Arial" w:cs="Arial"/>
          <w:color w:val="000000"/>
          <w:sz w:val="22"/>
          <w:szCs w:val="22"/>
        </w:rPr>
        <w:t>10</w:t>
      </w:r>
      <w:r w:rsidR="00E25EB4" w:rsidRPr="007335FA">
        <w:rPr>
          <w:rFonts w:ascii="Arial" w:hAnsi="Arial" w:cs="Arial"/>
          <w:color w:val="000000"/>
          <w:sz w:val="22"/>
          <w:szCs w:val="22"/>
        </w:rPr>
        <w:t xml:space="preserve"> below. </w:t>
      </w:r>
    </w:p>
    <w:p w:rsidR="00C76B13" w:rsidRDefault="00C76B13" w:rsidP="00E25EB4">
      <w:pPr>
        <w:autoSpaceDE w:val="0"/>
        <w:autoSpaceDN w:val="0"/>
        <w:adjustRightInd w:val="0"/>
        <w:rPr>
          <w:rFonts w:ascii="Arial" w:hAnsi="Arial" w:cs="Arial"/>
          <w:color w:val="000000"/>
          <w:sz w:val="22"/>
          <w:szCs w:val="22"/>
        </w:rPr>
      </w:pPr>
    </w:p>
    <w:p w:rsidR="00C76B13" w:rsidRPr="00C76B13" w:rsidRDefault="00C76B13" w:rsidP="00E25EB4">
      <w:pPr>
        <w:autoSpaceDE w:val="0"/>
        <w:autoSpaceDN w:val="0"/>
        <w:adjustRightInd w:val="0"/>
        <w:rPr>
          <w:rFonts w:ascii="Arial" w:hAnsi="Arial" w:cs="Arial"/>
          <w:b/>
          <w:color w:val="000000"/>
          <w:sz w:val="22"/>
          <w:szCs w:val="22"/>
        </w:rPr>
      </w:pPr>
      <w:r w:rsidRPr="00C76B13">
        <w:rPr>
          <w:rFonts w:ascii="Arial" w:hAnsi="Arial" w:cs="Arial"/>
          <w:b/>
          <w:color w:val="000000"/>
          <w:sz w:val="22"/>
          <w:szCs w:val="22"/>
        </w:rPr>
        <w:t>Heights for the three plots (TC, PC, and MC), which represent different age classes, are significant different (</w:t>
      </w:r>
      <w:proofErr w:type="gramStart"/>
      <w:r w:rsidRPr="00C76B13">
        <w:rPr>
          <w:rFonts w:ascii="Arial" w:hAnsi="Arial" w:cs="Arial"/>
          <w:b/>
          <w:color w:val="000000"/>
          <w:sz w:val="22"/>
          <w:szCs w:val="22"/>
        </w:rPr>
        <w:t>F(</w:t>
      </w:r>
      <w:proofErr w:type="gramEnd"/>
      <w:r w:rsidRPr="00C76B13">
        <w:rPr>
          <w:rFonts w:ascii="Arial" w:hAnsi="Arial" w:cs="Arial"/>
          <w:b/>
          <w:color w:val="000000"/>
          <w:sz w:val="22"/>
          <w:szCs w:val="22"/>
        </w:rPr>
        <w:t>2,488) = 102.87, p = 0.0001</w:t>
      </w:r>
      <w:r w:rsidR="0027199C">
        <w:rPr>
          <w:rFonts w:ascii="Arial" w:hAnsi="Arial" w:cs="Arial"/>
          <w:b/>
          <w:color w:val="000000"/>
          <w:sz w:val="22"/>
          <w:szCs w:val="22"/>
        </w:rPr>
        <w:t>)</w:t>
      </w:r>
      <w:r w:rsidRPr="00C76B13">
        <w:rPr>
          <w:rFonts w:ascii="Arial" w:hAnsi="Arial" w:cs="Arial"/>
          <w:b/>
          <w:color w:val="000000"/>
          <w:sz w:val="22"/>
          <w:szCs w:val="22"/>
        </w:rPr>
        <w:t>.</w:t>
      </w:r>
    </w:p>
    <w:p w:rsidR="00E25EB4" w:rsidRPr="007335FA" w:rsidRDefault="00E25EB4" w:rsidP="00E25EB4">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b/>
          <w:color w:val="000000"/>
          <w:sz w:val="22"/>
          <w:szCs w:val="22"/>
        </w:rPr>
      </w:pPr>
      <w:proofErr w:type="gramStart"/>
      <w:r w:rsidRPr="007335FA">
        <w:rPr>
          <w:rFonts w:ascii="Arial" w:hAnsi="Arial" w:cs="Arial"/>
          <w:b/>
          <w:color w:val="000000"/>
          <w:sz w:val="22"/>
          <w:szCs w:val="22"/>
        </w:rPr>
        <w:t>Q</w:t>
      </w:r>
      <w:r w:rsidR="00D865A7">
        <w:rPr>
          <w:rFonts w:ascii="Arial" w:hAnsi="Arial" w:cs="Arial"/>
          <w:b/>
          <w:color w:val="000000"/>
          <w:sz w:val="22"/>
          <w:szCs w:val="22"/>
        </w:rPr>
        <w:t xml:space="preserve">16  </w:t>
      </w:r>
      <w:r w:rsidR="000D448F" w:rsidRPr="007335FA">
        <w:rPr>
          <w:rFonts w:ascii="Arial" w:hAnsi="Arial" w:cs="Arial"/>
          <w:b/>
          <w:color w:val="000000"/>
          <w:sz w:val="22"/>
          <w:szCs w:val="22"/>
        </w:rPr>
        <w:t>(</w:t>
      </w:r>
      <w:proofErr w:type="gramEnd"/>
      <w:r w:rsidR="000D448F" w:rsidRPr="007335FA">
        <w:rPr>
          <w:rFonts w:ascii="Arial" w:hAnsi="Arial" w:cs="Arial"/>
          <w:b/>
          <w:color w:val="000000"/>
          <w:sz w:val="22"/>
          <w:szCs w:val="22"/>
        </w:rPr>
        <w:t>opti</w:t>
      </w:r>
      <w:r w:rsidR="00224707" w:rsidRPr="007335FA">
        <w:rPr>
          <w:rFonts w:ascii="Arial" w:hAnsi="Arial" w:cs="Arial"/>
          <w:b/>
          <w:color w:val="000000"/>
          <w:sz w:val="22"/>
          <w:szCs w:val="22"/>
        </w:rPr>
        <w:t>o</w:t>
      </w:r>
      <w:r w:rsidR="000D448F" w:rsidRPr="007335FA">
        <w:rPr>
          <w:rFonts w:ascii="Arial" w:hAnsi="Arial" w:cs="Arial"/>
          <w:b/>
          <w:color w:val="000000"/>
          <w:sz w:val="22"/>
          <w:szCs w:val="22"/>
        </w:rPr>
        <w:t>nal)</w:t>
      </w:r>
      <w:r w:rsidRPr="007335FA">
        <w:rPr>
          <w:rFonts w:ascii="Arial" w:hAnsi="Arial" w:cs="Arial"/>
          <w:color w:val="000000"/>
          <w:sz w:val="22"/>
          <w:szCs w:val="22"/>
        </w:rPr>
        <w:t xml:space="preserve">. Please interpret your results as you would in a scientific paper. </w:t>
      </w:r>
    </w:p>
    <w:p w:rsidR="00E25EB4" w:rsidRPr="007335FA" w:rsidRDefault="00E25EB4" w:rsidP="00E25EB4">
      <w:pPr>
        <w:autoSpaceDE w:val="0"/>
        <w:autoSpaceDN w:val="0"/>
        <w:adjustRightInd w:val="0"/>
        <w:rPr>
          <w:rFonts w:ascii="Arial" w:hAnsi="Arial" w:cs="Arial"/>
          <w:color w:val="000000"/>
          <w:sz w:val="22"/>
          <w:szCs w:val="22"/>
        </w:rPr>
      </w:pPr>
    </w:p>
    <w:p w:rsidR="00C76B13" w:rsidRDefault="00C76B13"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Trees in three plots </w:t>
      </w:r>
      <w:r w:rsidRPr="00C76B13">
        <w:rPr>
          <w:rFonts w:ascii="Arial" w:hAnsi="Arial" w:cs="Arial"/>
          <w:b/>
          <w:color w:val="000000"/>
          <w:sz w:val="22"/>
          <w:szCs w:val="22"/>
        </w:rPr>
        <w:t>(TC, PC, and MC),</w:t>
      </w:r>
      <w:r>
        <w:rPr>
          <w:rFonts w:ascii="Arial" w:hAnsi="Arial" w:cs="Arial"/>
          <w:b/>
          <w:color w:val="000000"/>
          <w:sz w:val="22"/>
          <w:szCs w:val="22"/>
        </w:rPr>
        <w:t xml:space="preserve"> representing three age classes</w:t>
      </w:r>
      <w:r w:rsidR="00DE1629">
        <w:rPr>
          <w:rFonts w:ascii="Arial" w:hAnsi="Arial" w:cs="Arial"/>
          <w:b/>
          <w:color w:val="000000"/>
          <w:sz w:val="22"/>
          <w:szCs w:val="22"/>
        </w:rPr>
        <w:t xml:space="preserve"> (100, 155, and 500 years, respectively)</w:t>
      </w:r>
      <w:r>
        <w:rPr>
          <w:rFonts w:ascii="Arial" w:hAnsi="Arial" w:cs="Arial"/>
          <w:b/>
          <w:color w:val="000000"/>
          <w:sz w:val="22"/>
          <w:szCs w:val="22"/>
        </w:rPr>
        <w:t xml:space="preserve">, </w:t>
      </w:r>
      <w:proofErr w:type="gramStart"/>
      <w:r>
        <w:rPr>
          <w:rFonts w:ascii="Arial" w:hAnsi="Arial" w:cs="Arial"/>
          <w:b/>
          <w:color w:val="000000"/>
          <w:sz w:val="22"/>
          <w:szCs w:val="22"/>
        </w:rPr>
        <w:t>were</w:t>
      </w:r>
      <w:proofErr w:type="gramEnd"/>
      <w:r>
        <w:rPr>
          <w:rFonts w:ascii="Arial" w:hAnsi="Arial" w:cs="Arial"/>
          <w:b/>
          <w:color w:val="000000"/>
          <w:sz w:val="22"/>
          <w:szCs w:val="22"/>
        </w:rPr>
        <w:t xml:space="preserve"> measured </w:t>
      </w:r>
      <w:r w:rsidR="00DE1629">
        <w:rPr>
          <w:rFonts w:ascii="Arial" w:hAnsi="Arial" w:cs="Arial"/>
          <w:b/>
          <w:color w:val="000000"/>
          <w:sz w:val="22"/>
          <w:szCs w:val="22"/>
        </w:rPr>
        <w:t xml:space="preserve">for the Thousand Year </w:t>
      </w:r>
      <w:proofErr w:type="spellStart"/>
      <w:r w:rsidR="00DE1629">
        <w:rPr>
          <w:rFonts w:ascii="Arial" w:hAnsi="Arial" w:cs="Arial"/>
          <w:b/>
          <w:color w:val="000000"/>
          <w:sz w:val="22"/>
          <w:szCs w:val="22"/>
        </w:rPr>
        <w:t>Chronosequence</w:t>
      </w:r>
      <w:proofErr w:type="spellEnd"/>
      <w:r w:rsidR="00DE1629">
        <w:rPr>
          <w:rFonts w:ascii="Arial" w:hAnsi="Arial" w:cs="Arial"/>
          <w:b/>
          <w:color w:val="000000"/>
          <w:sz w:val="22"/>
          <w:szCs w:val="22"/>
        </w:rPr>
        <w:t xml:space="preserve"> Study (1kcs) in the Pacific Northwest (1999-2006)</w:t>
      </w:r>
      <w:r>
        <w:rPr>
          <w:rFonts w:ascii="Arial" w:hAnsi="Arial" w:cs="Arial"/>
          <w:b/>
          <w:color w:val="000000"/>
          <w:sz w:val="22"/>
          <w:szCs w:val="22"/>
        </w:rPr>
        <w:t>.  A subsequent statistical analysis showed that heights in the three plots were significantly different, with older trees being taller.  See</w:t>
      </w:r>
      <w:r w:rsidR="00DE1629">
        <w:rPr>
          <w:rFonts w:ascii="Arial" w:hAnsi="Arial" w:cs="Arial"/>
          <w:b/>
          <w:color w:val="000000"/>
          <w:sz w:val="22"/>
          <w:szCs w:val="22"/>
        </w:rPr>
        <w:t xml:space="preserve"> </w:t>
      </w:r>
      <w:r>
        <w:rPr>
          <w:rFonts w:ascii="Arial" w:hAnsi="Arial" w:cs="Arial"/>
          <w:b/>
          <w:color w:val="000000"/>
          <w:sz w:val="22"/>
          <w:szCs w:val="22"/>
        </w:rPr>
        <w:t>Figure Q16 below.</w:t>
      </w:r>
    </w:p>
    <w:p w:rsidR="00C76B13" w:rsidRDefault="00C76B13" w:rsidP="00E25EB4">
      <w:pPr>
        <w:autoSpaceDE w:val="0"/>
        <w:autoSpaceDN w:val="0"/>
        <w:adjustRightInd w:val="0"/>
        <w:rPr>
          <w:rFonts w:ascii="Arial" w:hAnsi="Arial" w:cs="Arial"/>
          <w:b/>
          <w:color w:val="000000"/>
          <w:sz w:val="22"/>
          <w:szCs w:val="22"/>
        </w:rPr>
      </w:pPr>
    </w:p>
    <w:p w:rsidR="00DE1629" w:rsidRDefault="00DE1629" w:rsidP="00E25EB4">
      <w:pPr>
        <w:autoSpaceDE w:val="0"/>
        <w:autoSpaceDN w:val="0"/>
        <w:adjustRightInd w:val="0"/>
        <w:rPr>
          <w:rFonts w:ascii="Arial" w:hAnsi="Arial" w:cs="Arial"/>
          <w:b/>
          <w:color w:val="000000"/>
          <w:sz w:val="22"/>
          <w:szCs w:val="22"/>
        </w:rPr>
      </w:pPr>
      <w:r>
        <w:rPr>
          <w:noProof/>
        </w:rPr>
        <w:drawing>
          <wp:inline distT="0" distB="0" distL="0" distR="0" wp14:anchorId="5BC9EF90" wp14:editId="0EEA78AC">
            <wp:extent cx="5387340" cy="3886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1629" w:rsidRDefault="00DE1629"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Figure Q16:  Tree Heights (meters) of 3 Age Classes differ significa</w:t>
      </w:r>
      <w:r w:rsidR="0027199C">
        <w:rPr>
          <w:rFonts w:ascii="Arial" w:hAnsi="Arial" w:cs="Arial"/>
          <w:b/>
          <w:color w:val="000000"/>
          <w:sz w:val="22"/>
          <w:szCs w:val="22"/>
        </w:rPr>
        <w:t>ntly (</w:t>
      </w:r>
      <w:r w:rsidR="0027199C" w:rsidRPr="00C76B13">
        <w:rPr>
          <w:rFonts w:ascii="Arial" w:hAnsi="Arial" w:cs="Arial"/>
          <w:b/>
          <w:color w:val="000000"/>
          <w:sz w:val="22"/>
          <w:szCs w:val="22"/>
        </w:rPr>
        <w:t>(</w:t>
      </w:r>
      <w:proofErr w:type="gramStart"/>
      <w:r w:rsidR="0027199C" w:rsidRPr="00C76B13">
        <w:rPr>
          <w:rFonts w:ascii="Arial" w:hAnsi="Arial" w:cs="Arial"/>
          <w:b/>
          <w:color w:val="000000"/>
          <w:sz w:val="22"/>
          <w:szCs w:val="22"/>
        </w:rPr>
        <w:t>F(</w:t>
      </w:r>
      <w:proofErr w:type="gramEnd"/>
      <w:r w:rsidR="0027199C" w:rsidRPr="00C76B13">
        <w:rPr>
          <w:rFonts w:ascii="Arial" w:hAnsi="Arial" w:cs="Arial"/>
          <w:b/>
          <w:color w:val="000000"/>
          <w:sz w:val="22"/>
          <w:szCs w:val="22"/>
        </w:rPr>
        <w:t>2,488) = 102.87, p = 0.0001</w:t>
      </w:r>
      <w:r w:rsidR="0027199C">
        <w:rPr>
          <w:rFonts w:ascii="Arial" w:hAnsi="Arial" w:cs="Arial"/>
          <w:b/>
          <w:color w:val="000000"/>
          <w:sz w:val="22"/>
          <w:szCs w:val="22"/>
        </w:rPr>
        <w:t>).  Error bars show +1 SE.</w:t>
      </w:r>
    </w:p>
    <w:p w:rsidR="00C76B13" w:rsidRDefault="00C76B13" w:rsidP="00E25EB4">
      <w:pPr>
        <w:autoSpaceDE w:val="0"/>
        <w:autoSpaceDN w:val="0"/>
        <w:adjustRightInd w:val="0"/>
        <w:rPr>
          <w:rFonts w:ascii="Arial" w:hAnsi="Arial" w:cs="Arial"/>
          <w:b/>
          <w:color w:val="000000"/>
          <w:sz w:val="22"/>
          <w:szCs w:val="22"/>
        </w:rPr>
      </w:pPr>
    </w:p>
    <w:p w:rsidR="006E3AFE" w:rsidRPr="007335FA" w:rsidRDefault="00C76B13"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 </w:t>
      </w:r>
    </w:p>
    <w:p w:rsidR="00C76B13" w:rsidRDefault="00C76B13" w:rsidP="006E3AFE">
      <w:pPr>
        <w:autoSpaceDE w:val="0"/>
        <w:autoSpaceDN w:val="0"/>
        <w:adjustRightInd w:val="0"/>
        <w:rPr>
          <w:rFonts w:ascii="Arial" w:hAnsi="Arial" w:cs="Arial"/>
          <w:b/>
          <w:color w:val="000000"/>
          <w:sz w:val="22"/>
          <w:szCs w:val="22"/>
        </w:rPr>
      </w:pPr>
    </w:p>
    <w:p w:rsidR="00C76B13" w:rsidRDefault="00C76B13" w:rsidP="006E3AFE">
      <w:pPr>
        <w:autoSpaceDE w:val="0"/>
        <w:autoSpaceDN w:val="0"/>
        <w:adjustRightInd w:val="0"/>
        <w:rPr>
          <w:rFonts w:ascii="Arial" w:hAnsi="Arial" w:cs="Arial"/>
          <w:b/>
          <w:color w:val="000000"/>
          <w:sz w:val="22"/>
          <w:szCs w:val="22"/>
        </w:rPr>
      </w:pPr>
    </w:p>
    <w:p w:rsidR="006E3AFE" w:rsidRPr="007335FA" w:rsidRDefault="00DF0FB1" w:rsidP="006E3AFE">
      <w:pPr>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Part 5:  </w:t>
      </w:r>
      <w:r w:rsidR="006E3AFE" w:rsidRPr="007335FA">
        <w:rPr>
          <w:rFonts w:ascii="Arial" w:hAnsi="Arial" w:cs="Arial"/>
          <w:b/>
          <w:color w:val="000000"/>
          <w:sz w:val="22"/>
          <w:szCs w:val="22"/>
        </w:rPr>
        <w:t>Resampling ANOVA</w:t>
      </w:r>
    </w:p>
    <w:p w:rsidR="006E3AFE" w:rsidRPr="007335FA" w:rsidRDefault="006E3AFE" w:rsidP="006E3AFE">
      <w:pPr>
        <w:rPr>
          <w:rFonts w:ascii="Arial" w:hAnsi="Arial" w:cs="Arial"/>
          <w:b/>
          <w:sz w:val="22"/>
          <w:szCs w:val="22"/>
        </w:rPr>
      </w:pPr>
    </w:p>
    <w:p w:rsidR="006E3AFE" w:rsidRPr="007335FA" w:rsidRDefault="006E3AFE" w:rsidP="006E3AFE">
      <w:pPr>
        <w:rPr>
          <w:rFonts w:ascii="Arial" w:hAnsi="Arial" w:cs="Arial"/>
          <w:sz w:val="22"/>
          <w:szCs w:val="22"/>
        </w:rPr>
      </w:pPr>
    </w:p>
    <w:p w:rsidR="00297B8B" w:rsidRPr="007335FA" w:rsidRDefault="00F36C5A" w:rsidP="006E3AFE">
      <w:pPr>
        <w:rPr>
          <w:rFonts w:ascii="Arial" w:hAnsi="Arial" w:cs="Arial"/>
          <w:b/>
          <w:sz w:val="22"/>
          <w:szCs w:val="22"/>
        </w:rPr>
      </w:pPr>
      <w:r>
        <w:rPr>
          <w:rFonts w:ascii="Arial" w:hAnsi="Arial" w:cs="Arial"/>
          <w:b/>
          <w:sz w:val="22"/>
          <w:szCs w:val="22"/>
        </w:rPr>
        <w:t>Q17</w:t>
      </w:r>
      <w:r w:rsidR="00934D1E" w:rsidRPr="007335FA">
        <w:rPr>
          <w:rFonts w:ascii="Arial" w:hAnsi="Arial" w:cs="Arial"/>
          <w:b/>
          <w:sz w:val="22"/>
          <w:szCs w:val="22"/>
        </w:rPr>
        <w:t xml:space="preserve">.  </w:t>
      </w:r>
      <w:r w:rsidR="00297B8B" w:rsidRPr="007335FA">
        <w:rPr>
          <w:rFonts w:ascii="Arial" w:hAnsi="Arial" w:cs="Arial"/>
          <w:b/>
          <w:sz w:val="22"/>
          <w:szCs w:val="22"/>
        </w:rPr>
        <w:t>Fill in the following table with your calculations:</w:t>
      </w:r>
    </w:p>
    <w:p w:rsidR="00297B8B" w:rsidRPr="007335FA" w:rsidRDefault="00297B8B" w:rsidP="006E3AFE">
      <w:pPr>
        <w:rPr>
          <w:rFonts w:ascii="Arial" w:hAnsi="Arial" w:cs="Arial"/>
          <w:b/>
          <w:sz w:val="22"/>
          <w:szCs w:val="22"/>
        </w:rPr>
      </w:pPr>
    </w:p>
    <w:p w:rsidR="0012698D" w:rsidRPr="0012698D" w:rsidRDefault="00934D1E" w:rsidP="0012698D">
      <w:pPr>
        <w:rPr>
          <w:rFonts w:ascii="Calibri" w:hAnsi="Calibri"/>
          <w:b/>
          <w:color w:val="000000"/>
          <w:sz w:val="22"/>
          <w:szCs w:val="22"/>
          <w:u w:val="single"/>
        </w:rPr>
      </w:pPr>
      <w:r w:rsidRPr="007335FA">
        <w:rPr>
          <w:rFonts w:ascii="Arial" w:hAnsi="Arial" w:cs="Arial"/>
          <w:sz w:val="22"/>
          <w:szCs w:val="22"/>
        </w:rPr>
        <w:t>What is your</w:t>
      </w:r>
      <w:r w:rsidR="00261EC4" w:rsidRPr="007335FA">
        <w:rPr>
          <w:rFonts w:ascii="Arial" w:hAnsi="Arial" w:cs="Arial"/>
          <w:sz w:val="22"/>
          <w:szCs w:val="22"/>
        </w:rPr>
        <w:t xml:space="preserve"> (actual)</w:t>
      </w:r>
      <w:r w:rsidRPr="007335FA">
        <w:rPr>
          <w:rFonts w:ascii="Arial" w:hAnsi="Arial" w:cs="Arial"/>
          <w:sz w:val="22"/>
          <w:szCs w:val="22"/>
        </w:rPr>
        <w:t xml:space="preserve"> </w:t>
      </w:r>
      <w:proofErr w:type="spellStart"/>
      <w:r w:rsidRPr="007335FA">
        <w:rPr>
          <w:rFonts w:ascii="Arial" w:hAnsi="Arial" w:cs="Arial"/>
          <w:sz w:val="22"/>
          <w:szCs w:val="22"/>
        </w:rPr>
        <w:t>SSamong</w:t>
      </w:r>
      <w:proofErr w:type="spellEnd"/>
      <w:r w:rsidRPr="007335FA">
        <w:rPr>
          <w:rFonts w:ascii="Arial" w:hAnsi="Arial" w:cs="Arial"/>
          <w:sz w:val="22"/>
          <w:szCs w:val="22"/>
        </w:rPr>
        <w:t>?</w:t>
      </w:r>
      <w:r w:rsidR="00F36C5A">
        <w:rPr>
          <w:rFonts w:ascii="Arial" w:hAnsi="Arial" w:cs="Arial"/>
          <w:sz w:val="22"/>
          <w:szCs w:val="22"/>
        </w:rPr>
        <w:t xml:space="preserve">  </w:t>
      </w:r>
      <w:r w:rsidR="0012698D" w:rsidRPr="0012698D">
        <w:rPr>
          <w:rFonts w:ascii="Calibri" w:hAnsi="Calibri"/>
          <w:b/>
          <w:color w:val="000000"/>
          <w:sz w:val="22"/>
          <w:szCs w:val="22"/>
          <w:u w:val="single"/>
        </w:rPr>
        <w:t>940586928.7</w:t>
      </w:r>
    </w:p>
    <w:p w:rsidR="00934D1E" w:rsidRPr="007335FA" w:rsidRDefault="00934D1E" w:rsidP="006E3AFE">
      <w:pPr>
        <w:rPr>
          <w:rFonts w:ascii="Arial" w:hAnsi="Arial" w:cs="Arial"/>
          <w:sz w:val="22"/>
          <w:szCs w:val="22"/>
        </w:rPr>
      </w:pPr>
    </w:p>
    <w:p w:rsidR="00934D1E" w:rsidRPr="007335FA" w:rsidRDefault="00934D1E" w:rsidP="006E3AFE">
      <w:pPr>
        <w:rPr>
          <w:rFonts w:ascii="Arial" w:hAnsi="Arial" w:cs="Arial"/>
          <w:sz w:val="22"/>
          <w:szCs w:val="22"/>
        </w:rPr>
      </w:pPr>
    </w:p>
    <w:tbl>
      <w:tblPr>
        <w:tblStyle w:val="TableGrid"/>
        <w:tblW w:w="0" w:type="auto"/>
        <w:tblLook w:val="04A0" w:firstRow="1" w:lastRow="0" w:firstColumn="1" w:lastColumn="0" w:noHBand="0" w:noVBand="1"/>
      </w:tblPr>
      <w:tblGrid>
        <w:gridCol w:w="4788"/>
        <w:gridCol w:w="4788"/>
      </w:tblGrid>
      <w:tr w:rsidR="00297B8B" w:rsidRPr="0027199C" w:rsidTr="00297B8B">
        <w:tc>
          <w:tcPr>
            <w:tcW w:w="4788" w:type="dxa"/>
          </w:tcPr>
          <w:p w:rsidR="00297B8B" w:rsidRPr="0027199C" w:rsidRDefault="00297B8B" w:rsidP="00297B8B">
            <w:pPr>
              <w:rPr>
                <w:rFonts w:ascii="Arial" w:hAnsi="Arial" w:cs="Arial"/>
                <w:b/>
                <w:i/>
                <w:sz w:val="22"/>
                <w:szCs w:val="22"/>
              </w:rPr>
            </w:pPr>
            <w:r w:rsidRPr="0027199C">
              <w:rPr>
                <w:rFonts w:ascii="Arial" w:hAnsi="Arial" w:cs="Arial"/>
                <w:b/>
                <w:i/>
                <w:sz w:val="22"/>
                <w:szCs w:val="22"/>
              </w:rPr>
              <w:t>Number of groups (a)</w:t>
            </w:r>
          </w:p>
          <w:p w:rsidR="003C1B89" w:rsidRPr="0027199C" w:rsidRDefault="003C1B89" w:rsidP="00297B8B">
            <w:pPr>
              <w:rPr>
                <w:rFonts w:ascii="Arial" w:hAnsi="Arial" w:cs="Arial"/>
                <w:b/>
                <w:i/>
                <w:sz w:val="22"/>
                <w:szCs w:val="22"/>
              </w:rPr>
            </w:pPr>
          </w:p>
        </w:tc>
        <w:tc>
          <w:tcPr>
            <w:tcW w:w="4788" w:type="dxa"/>
          </w:tcPr>
          <w:p w:rsidR="00297B8B" w:rsidRPr="0027199C" w:rsidRDefault="0012698D" w:rsidP="006E3AFE">
            <w:pPr>
              <w:rPr>
                <w:rFonts w:ascii="Arial" w:hAnsi="Arial" w:cs="Arial"/>
                <w:b/>
                <w:sz w:val="22"/>
                <w:szCs w:val="22"/>
              </w:rPr>
            </w:pPr>
            <w:r w:rsidRPr="0027199C">
              <w:rPr>
                <w:rFonts w:ascii="Arial" w:hAnsi="Arial" w:cs="Arial"/>
                <w:b/>
                <w:sz w:val="22"/>
                <w:szCs w:val="22"/>
              </w:rPr>
              <w:t>3</w:t>
            </w:r>
          </w:p>
        </w:tc>
      </w:tr>
      <w:tr w:rsidR="00297B8B" w:rsidRPr="0027199C" w:rsidTr="00297B8B">
        <w:tc>
          <w:tcPr>
            <w:tcW w:w="4788" w:type="dxa"/>
          </w:tcPr>
          <w:p w:rsidR="00297B8B" w:rsidRPr="0027199C" w:rsidRDefault="00297B8B" w:rsidP="00297B8B">
            <w:pPr>
              <w:rPr>
                <w:rFonts w:ascii="Arial" w:hAnsi="Arial" w:cs="Arial"/>
                <w:b/>
                <w:i/>
                <w:sz w:val="22"/>
                <w:szCs w:val="22"/>
              </w:rPr>
            </w:pPr>
            <w:r w:rsidRPr="0027199C">
              <w:rPr>
                <w:rFonts w:ascii="Arial" w:hAnsi="Arial" w:cs="Arial"/>
                <w:b/>
                <w:i/>
                <w:sz w:val="22"/>
                <w:szCs w:val="22"/>
              </w:rPr>
              <w:t>sample size for each group (</w:t>
            </w:r>
            <w:proofErr w:type="spellStart"/>
            <w:r w:rsidRPr="0027199C">
              <w:rPr>
                <w:rFonts w:ascii="Arial" w:hAnsi="Arial" w:cs="Arial"/>
                <w:b/>
                <w:i/>
                <w:sz w:val="22"/>
                <w:szCs w:val="22"/>
              </w:rPr>
              <w:t>n</w:t>
            </w:r>
            <w:r w:rsidR="0012698D" w:rsidRPr="0027199C">
              <w:rPr>
                <w:rFonts w:ascii="Arial" w:hAnsi="Arial" w:cs="Arial"/>
                <w:b/>
                <w:i/>
                <w:sz w:val="22"/>
                <w:szCs w:val="22"/>
                <w:vertAlign w:val="subscript"/>
              </w:rPr>
              <w:t>i</w:t>
            </w:r>
            <w:proofErr w:type="spellEnd"/>
            <w:r w:rsidR="0012698D" w:rsidRPr="0027199C">
              <w:rPr>
                <w:rFonts w:ascii="Arial" w:hAnsi="Arial" w:cs="Arial"/>
                <w:b/>
                <w:i/>
                <w:sz w:val="22"/>
                <w:szCs w:val="22"/>
              </w:rPr>
              <w:t>)</w:t>
            </w:r>
          </w:p>
          <w:p w:rsidR="003C1B89" w:rsidRPr="0027199C" w:rsidRDefault="003C1B89" w:rsidP="00297B8B">
            <w:pPr>
              <w:rPr>
                <w:rFonts w:ascii="Arial" w:hAnsi="Arial" w:cs="Arial"/>
                <w:b/>
                <w:sz w:val="22"/>
                <w:szCs w:val="22"/>
              </w:rPr>
            </w:pPr>
          </w:p>
        </w:tc>
        <w:tc>
          <w:tcPr>
            <w:tcW w:w="4788" w:type="dxa"/>
          </w:tcPr>
          <w:tbl>
            <w:tblPr>
              <w:tblStyle w:val="TableGrid"/>
              <w:tblW w:w="0" w:type="auto"/>
              <w:tblLook w:val="04A0" w:firstRow="1" w:lastRow="0" w:firstColumn="1" w:lastColumn="0" w:noHBand="0" w:noVBand="1"/>
            </w:tblPr>
            <w:tblGrid>
              <w:gridCol w:w="4557"/>
            </w:tblGrid>
            <w:tr w:rsidR="0027199C" w:rsidRPr="0027199C" w:rsidTr="00726D76">
              <w:tc>
                <w:tcPr>
                  <w:tcW w:w="4557" w:type="dxa"/>
                </w:tcPr>
                <w:p w:rsidR="0027199C" w:rsidRPr="0027199C" w:rsidRDefault="0027199C" w:rsidP="00726D76">
                  <w:pPr>
                    <w:rPr>
                      <w:rFonts w:ascii="Arial" w:hAnsi="Arial" w:cs="Arial"/>
                      <w:b/>
                      <w:sz w:val="22"/>
                      <w:szCs w:val="22"/>
                    </w:rPr>
                  </w:pPr>
                  <w:r w:rsidRPr="0027199C">
                    <w:rPr>
                      <w:rFonts w:ascii="Arial" w:hAnsi="Arial" w:cs="Arial"/>
                      <w:b/>
                      <w:sz w:val="22"/>
                      <w:szCs w:val="22"/>
                    </w:rPr>
                    <w:t>Group 1:</w:t>
                  </w:r>
                  <w:r>
                    <w:rPr>
                      <w:rFonts w:ascii="Arial" w:hAnsi="Arial" w:cs="Arial"/>
                      <w:b/>
                      <w:sz w:val="22"/>
                      <w:szCs w:val="22"/>
                    </w:rPr>
                    <w:t xml:space="preserve">  250</w:t>
                  </w:r>
                </w:p>
              </w:tc>
            </w:tr>
            <w:tr w:rsidR="0027199C" w:rsidRPr="0027199C" w:rsidTr="00726D76">
              <w:tc>
                <w:tcPr>
                  <w:tcW w:w="4557" w:type="dxa"/>
                </w:tcPr>
                <w:p w:rsidR="0027199C" w:rsidRPr="0027199C" w:rsidRDefault="0027199C" w:rsidP="00726D76">
                  <w:pPr>
                    <w:rPr>
                      <w:rFonts w:ascii="Arial" w:hAnsi="Arial" w:cs="Arial"/>
                      <w:b/>
                      <w:sz w:val="22"/>
                      <w:szCs w:val="22"/>
                    </w:rPr>
                  </w:pPr>
                  <w:r w:rsidRPr="0027199C">
                    <w:rPr>
                      <w:rFonts w:ascii="Arial" w:hAnsi="Arial" w:cs="Arial"/>
                      <w:b/>
                      <w:sz w:val="22"/>
                      <w:szCs w:val="22"/>
                    </w:rPr>
                    <w:t>Group 2:</w:t>
                  </w:r>
                  <w:r>
                    <w:rPr>
                      <w:rFonts w:ascii="Arial" w:hAnsi="Arial" w:cs="Arial"/>
                      <w:b/>
                      <w:sz w:val="22"/>
                      <w:szCs w:val="22"/>
                    </w:rPr>
                    <w:t xml:space="preserve">  </w:t>
                  </w:r>
                  <w:r w:rsidRPr="0027199C">
                    <w:rPr>
                      <w:rFonts w:ascii="Arial" w:hAnsi="Arial" w:cs="Arial"/>
                      <w:b/>
                      <w:sz w:val="22"/>
                      <w:szCs w:val="22"/>
                    </w:rPr>
                    <w:t>200</w:t>
                  </w:r>
                </w:p>
              </w:tc>
            </w:tr>
            <w:tr w:rsidR="0027199C" w:rsidRPr="0027199C" w:rsidTr="00726D76">
              <w:tc>
                <w:tcPr>
                  <w:tcW w:w="4557" w:type="dxa"/>
                </w:tcPr>
                <w:p w:rsidR="0027199C" w:rsidRPr="0027199C" w:rsidRDefault="0027199C" w:rsidP="00726D76">
                  <w:pPr>
                    <w:rPr>
                      <w:rFonts w:ascii="Arial" w:hAnsi="Arial" w:cs="Arial"/>
                      <w:b/>
                      <w:sz w:val="22"/>
                      <w:szCs w:val="22"/>
                    </w:rPr>
                  </w:pPr>
                  <w:r w:rsidRPr="0027199C">
                    <w:rPr>
                      <w:rFonts w:ascii="Arial" w:hAnsi="Arial" w:cs="Arial"/>
                      <w:b/>
                      <w:sz w:val="22"/>
                      <w:szCs w:val="22"/>
                    </w:rPr>
                    <w:t>Group 3:</w:t>
                  </w:r>
                  <w:r>
                    <w:rPr>
                      <w:rFonts w:ascii="Arial" w:hAnsi="Arial" w:cs="Arial"/>
                      <w:b/>
                      <w:sz w:val="22"/>
                      <w:szCs w:val="22"/>
                    </w:rPr>
                    <w:t xml:space="preserve">  </w:t>
                  </w:r>
                  <w:r>
                    <w:rPr>
                      <w:rFonts w:ascii="Arial" w:hAnsi="Arial" w:cs="Arial"/>
                      <w:b/>
                      <w:sz w:val="22"/>
                      <w:szCs w:val="22"/>
                    </w:rPr>
                    <w:t xml:space="preserve"> </w:t>
                  </w:r>
                  <w:r>
                    <w:rPr>
                      <w:rFonts w:ascii="Arial" w:hAnsi="Arial" w:cs="Arial"/>
                      <w:b/>
                      <w:sz w:val="22"/>
                      <w:szCs w:val="22"/>
                    </w:rPr>
                    <w:t>41</w:t>
                  </w:r>
                </w:p>
              </w:tc>
            </w:tr>
          </w:tbl>
          <w:p w:rsidR="0027199C" w:rsidRPr="0027199C" w:rsidRDefault="0027199C" w:rsidP="006E3AFE">
            <w:pPr>
              <w:rPr>
                <w:rFonts w:ascii="Arial" w:hAnsi="Arial" w:cs="Arial"/>
                <w:b/>
                <w:sz w:val="22"/>
                <w:szCs w:val="22"/>
              </w:rPr>
            </w:pPr>
          </w:p>
        </w:tc>
      </w:tr>
      <w:tr w:rsidR="00297B8B" w:rsidRPr="0027199C" w:rsidTr="00297B8B">
        <w:tc>
          <w:tcPr>
            <w:tcW w:w="4788" w:type="dxa"/>
          </w:tcPr>
          <w:p w:rsidR="00297B8B" w:rsidRPr="0027199C" w:rsidRDefault="00297B8B" w:rsidP="00297B8B">
            <w:pPr>
              <w:rPr>
                <w:rFonts w:ascii="Arial" w:hAnsi="Arial" w:cs="Arial"/>
                <w:b/>
                <w:i/>
                <w:sz w:val="22"/>
                <w:szCs w:val="22"/>
              </w:rPr>
            </w:pPr>
            <w:r w:rsidRPr="0027199C">
              <w:rPr>
                <w:rFonts w:ascii="Arial" w:hAnsi="Arial" w:cs="Arial"/>
                <w:b/>
                <w:i/>
                <w:sz w:val="22"/>
                <w:szCs w:val="22"/>
              </w:rPr>
              <w:t>overall mean</w:t>
            </w:r>
            <w:r w:rsidRPr="0027199C">
              <w:rPr>
                <w:rFonts w:ascii="Arial" w:hAnsi="Arial" w:cs="Arial"/>
                <w:b/>
                <w:sz w:val="22"/>
                <w:szCs w:val="22"/>
              </w:rPr>
              <w:t xml:space="preserve"> (</w:t>
            </w:r>
            <w:proofErr w:type="spellStart"/>
            <w:r w:rsidRPr="0027199C">
              <w:rPr>
                <w:rFonts w:ascii="Arial" w:hAnsi="Arial" w:cs="Arial"/>
                <w:b/>
                <w:i/>
                <w:sz w:val="22"/>
                <w:szCs w:val="22"/>
              </w:rPr>
              <w:t>Ybar</w:t>
            </w:r>
            <w:proofErr w:type="spellEnd"/>
            <w:r w:rsidRPr="0027199C">
              <w:rPr>
                <w:rFonts w:ascii="Arial" w:hAnsi="Arial" w:cs="Arial"/>
                <w:b/>
                <w:i/>
                <w:sz w:val="22"/>
                <w:szCs w:val="22"/>
              </w:rPr>
              <w:t>)</w:t>
            </w:r>
          </w:p>
          <w:p w:rsidR="00297B8B" w:rsidRPr="0027199C" w:rsidRDefault="00297B8B" w:rsidP="00297B8B">
            <w:pPr>
              <w:rPr>
                <w:rFonts w:ascii="Arial" w:hAnsi="Arial" w:cs="Arial"/>
                <w:b/>
                <w:sz w:val="22"/>
                <w:szCs w:val="22"/>
              </w:rPr>
            </w:pPr>
          </w:p>
        </w:tc>
        <w:tc>
          <w:tcPr>
            <w:tcW w:w="4788" w:type="dxa"/>
          </w:tcPr>
          <w:p w:rsidR="00297B8B" w:rsidRPr="0027199C" w:rsidRDefault="0027199C" w:rsidP="006E3AFE">
            <w:pPr>
              <w:rPr>
                <w:rFonts w:ascii="Arial" w:hAnsi="Arial" w:cs="Arial"/>
                <w:b/>
                <w:sz w:val="22"/>
                <w:szCs w:val="22"/>
              </w:rPr>
            </w:pPr>
            <w:r>
              <w:rPr>
                <w:rFonts w:ascii="Arial" w:hAnsi="Arial" w:cs="Arial"/>
                <w:b/>
                <w:sz w:val="22"/>
                <w:szCs w:val="22"/>
              </w:rPr>
              <w:t>36.41</w:t>
            </w:r>
          </w:p>
        </w:tc>
      </w:tr>
      <w:tr w:rsidR="00297B8B" w:rsidRPr="0027199C" w:rsidTr="0027199C">
        <w:trPr>
          <w:trHeight w:val="872"/>
        </w:trPr>
        <w:tc>
          <w:tcPr>
            <w:tcW w:w="4788" w:type="dxa"/>
          </w:tcPr>
          <w:p w:rsidR="00297B8B" w:rsidRPr="0027199C" w:rsidRDefault="00297B8B" w:rsidP="003C1B89">
            <w:pPr>
              <w:rPr>
                <w:rFonts w:ascii="Arial" w:hAnsi="Arial" w:cs="Arial"/>
                <w:b/>
                <w:i/>
                <w:sz w:val="22"/>
                <w:szCs w:val="22"/>
              </w:rPr>
            </w:pPr>
            <w:r w:rsidRPr="0027199C">
              <w:rPr>
                <w:rFonts w:ascii="Arial" w:hAnsi="Arial" w:cs="Arial"/>
                <w:b/>
                <w:i/>
                <w:sz w:val="22"/>
                <w:szCs w:val="22"/>
              </w:rPr>
              <w:t>average for each group (</w:t>
            </w:r>
            <w:proofErr w:type="spellStart"/>
            <w:r w:rsidRPr="0027199C">
              <w:rPr>
                <w:rFonts w:ascii="Arial" w:hAnsi="Arial" w:cs="Arial"/>
                <w:b/>
                <w:i/>
                <w:sz w:val="22"/>
                <w:szCs w:val="22"/>
              </w:rPr>
              <w:t>Ybar</w:t>
            </w:r>
            <w:r w:rsidRPr="0027199C">
              <w:rPr>
                <w:rFonts w:ascii="Arial" w:hAnsi="Arial" w:cs="Arial"/>
                <w:b/>
                <w:i/>
                <w:sz w:val="22"/>
                <w:szCs w:val="22"/>
                <w:vertAlign w:val="subscript"/>
              </w:rPr>
              <w:t>i</w:t>
            </w:r>
            <w:proofErr w:type="spellEnd"/>
            <w:r w:rsidRPr="0027199C">
              <w:rPr>
                <w:rFonts w:ascii="Arial" w:hAnsi="Arial" w:cs="Arial"/>
                <w:b/>
                <w:i/>
                <w:sz w:val="22"/>
                <w:szCs w:val="22"/>
              </w:rPr>
              <w:t xml:space="preserve"> where </w:t>
            </w:r>
            <w:proofErr w:type="spellStart"/>
            <w:r w:rsidRPr="0027199C">
              <w:rPr>
                <w:rFonts w:ascii="Arial" w:hAnsi="Arial" w:cs="Arial"/>
                <w:b/>
                <w:i/>
                <w:sz w:val="22"/>
                <w:szCs w:val="22"/>
              </w:rPr>
              <w:t>i</w:t>
            </w:r>
            <w:proofErr w:type="spellEnd"/>
            <w:r w:rsidRPr="0027199C">
              <w:rPr>
                <w:rFonts w:ascii="Arial" w:hAnsi="Arial" w:cs="Arial"/>
                <w:b/>
                <w:i/>
                <w:sz w:val="22"/>
                <w:szCs w:val="22"/>
              </w:rPr>
              <w:t>=1,a)</w:t>
            </w:r>
          </w:p>
        </w:tc>
        <w:tc>
          <w:tcPr>
            <w:tcW w:w="4788" w:type="dxa"/>
          </w:tcPr>
          <w:tbl>
            <w:tblPr>
              <w:tblStyle w:val="TableGrid"/>
              <w:tblW w:w="0" w:type="auto"/>
              <w:tblLook w:val="04A0" w:firstRow="1" w:lastRow="0" w:firstColumn="1" w:lastColumn="0" w:noHBand="0" w:noVBand="1"/>
            </w:tblPr>
            <w:tblGrid>
              <w:gridCol w:w="4557"/>
            </w:tblGrid>
            <w:tr w:rsidR="003C1B89" w:rsidRPr="0027199C" w:rsidTr="003C1B89">
              <w:tc>
                <w:tcPr>
                  <w:tcW w:w="4557" w:type="dxa"/>
                </w:tcPr>
                <w:p w:rsidR="003C1B89" w:rsidRPr="0027199C" w:rsidRDefault="003C1B89" w:rsidP="00097659">
                  <w:pPr>
                    <w:rPr>
                      <w:rFonts w:ascii="Arial" w:hAnsi="Arial" w:cs="Arial"/>
                      <w:b/>
                      <w:sz w:val="22"/>
                      <w:szCs w:val="22"/>
                    </w:rPr>
                  </w:pPr>
                  <w:r w:rsidRPr="0027199C">
                    <w:rPr>
                      <w:rFonts w:ascii="Arial" w:hAnsi="Arial" w:cs="Arial"/>
                      <w:b/>
                      <w:sz w:val="22"/>
                      <w:szCs w:val="22"/>
                    </w:rPr>
                    <w:t>Group 1:</w:t>
                  </w:r>
                  <w:r w:rsidR="0027199C">
                    <w:rPr>
                      <w:rFonts w:ascii="Arial" w:hAnsi="Arial" w:cs="Arial"/>
                      <w:b/>
                      <w:sz w:val="22"/>
                      <w:szCs w:val="22"/>
                    </w:rPr>
                    <w:t xml:space="preserve">  34.63</w:t>
                  </w:r>
                </w:p>
              </w:tc>
            </w:tr>
            <w:tr w:rsidR="003C1B89" w:rsidRPr="0027199C" w:rsidTr="003C1B89">
              <w:tc>
                <w:tcPr>
                  <w:tcW w:w="4557" w:type="dxa"/>
                </w:tcPr>
                <w:p w:rsidR="003C1B89" w:rsidRPr="0027199C" w:rsidRDefault="003C1B89" w:rsidP="00097659">
                  <w:pPr>
                    <w:rPr>
                      <w:rFonts w:ascii="Arial" w:hAnsi="Arial" w:cs="Arial"/>
                      <w:b/>
                      <w:sz w:val="22"/>
                      <w:szCs w:val="22"/>
                    </w:rPr>
                  </w:pPr>
                  <w:r w:rsidRPr="0027199C">
                    <w:rPr>
                      <w:rFonts w:ascii="Arial" w:hAnsi="Arial" w:cs="Arial"/>
                      <w:b/>
                      <w:sz w:val="22"/>
                      <w:szCs w:val="22"/>
                    </w:rPr>
                    <w:t>Group 2:</w:t>
                  </w:r>
                  <w:r w:rsidR="0027199C">
                    <w:rPr>
                      <w:rFonts w:ascii="Arial" w:hAnsi="Arial" w:cs="Arial"/>
                      <w:b/>
                      <w:sz w:val="22"/>
                      <w:szCs w:val="22"/>
                    </w:rPr>
                    <w:t xml:space="preserve">  38.47</w:t>
                  </w:r>
                </w:p>
              </w:tc>
            </w:tr>
            <w:tr w:rsidR="003C1B89" w:rsidRPr="0027199C" w:rsidTr="003C1B89">
              <w:tc>
                <w:tcPr>
                  <w:tcW w:w="4557" w:type="dxa"/>
                </w:tcPr>
                <w:p w:rsidR="003C1B89" w:rsidRPr="0027199C" w:rsidRDefault="003C1B89" w:rsidP="00097659">
                  <w:pPr>
                    <w:rPr>
                      <w:rFonts w:ascii="Arial" w:hAnsi="Arial" w:cs="Arial"/>
                      <w:b/>
                      <w:sz w:val="22"/>
                      <w:szCs w:val="22"/>
                    </w:rPr>
                  </w:pPr>
                  <w:r w:rsidRPr="0027199C">
                    <w:rPr>
                      <w:rFonts w:ascii="Arial" w:hAnsi="Arial" w:cs="Arial"/>
                      <w:b/>
                      <w:sz w:val="22"/>
                      <w:szCs w:val="22"/>
                    </w:rPr>
                    <w:t>Group 3:</w:t>
                  </w:r>
                  <w:r w:rsidR="0027199C">
                    <w:rPr>
                      <w:rFonts w:ascii="Arial" w:hAnsi="Arial" w:cs="Arial"/>
                      <w:b/>
                      <w:sz w:val="22"/>
                      <w:szCs w:val="22"/>
                    </w:rPr>
                    <w:t xml:space="preserve">  52.67</w:t>
                  </w:r>
                </w:p>
              </w:tc>
            </w:tr>
          </w:tbl>
          <w:p w:rsidR="003C1B89" w:rsidRPr="0027199C" w:rsidRDefault="003C1B89" w:rsidP="006E3AFE">
            <w:pPr>
              <w:rPr>
                <w:rFonts w:ascii="Arial" w:hAnsi="Arial" w:cs="Arial"/>
                <w:b/>
                <w:sz w:val="22"/>
                <w:szCs w:val="22"/>
              </w:rPr>
            </w:pPr>
          </w:p>
        </w:tc>
      </w:tr>
      <w:tr w:rsidR="00297B8B" w:rsidRPr="0027199C" w:rsidTr="00297B8B">
        <w:tc>
          <w:tcPr>
            <w:tcW w:w="4788" w:type="dxa"/>
          </w:tcPr>
          <w:p w:rsidR="00297B8B" w:rsidRPr="0027199C" w:rsidRDefault="00297B8B" w:rsidP="003C1B89">
            <w:pPr>
              <w:rPr>
                <w:rFonts w:ascii="Arial" w:hAnsi="Arial" w:cs="Arial"/>
                <w:b/>
                <w:i/>
                <w:sz w:val="22"/>
                <w:szCs w:val="22"/>
              </w:rPr>
            </w:pPr>
            <w:r w:rsidRPr="0027199C">
              <w:rPr>
                <w:rFonts w:ascii="Arial" w:hAnsi="Arial" w:cs="Arial"/>
                <w:b/>
                <w:i/>
                <w:sz w:val="22"/>
                <w:szCs w:val="22"/>
              </w:rPr>
              <w:t>Total Sum of Squares (</w:t>
            </w:r>
            <w:proofErr w:type="spellStart"/>
            <w:r w:rsidRPr="0027199C">
              <w:rPr>
                <w:rFonts w:ascii="Arial" w:hAnsi="Arial" w:cs="Arial"/>
                <w:b/>
                <w:i/>
                <w:sz w:val="22"/>
                <w:szCs w:val="22"/>
              </w:rPr>
              <w:t>SS</w:t>
            </w:r>
            <w:r w:rsidRPr="0027199C">
              <w:rPr>
                <w:rFonts w:ascii="Arial" w:hAnsi="Arial" w:cs="Arial"/>
                <w:b/>
                <w:i/>
                <w:sz w:val="22"/>
                <w:szCs w:val="22"/>
                <w:vertAlign w:val="subscript"/>
              </w:rPr>
              <w:t>total</w:t>
            </w:r>
            <w:proofErr w:type="spellEnd"/>
            <w:r w:rsidRPr="0027199C">
              <w:rPr>
                <w:rFonts w:ascii="Arial" w:hAnsi="Arial" w:cs="Arial"/>
                <w:b/>
                <w:i/>
                <w:sz w:val="22"/>
                <w:szCs w:val="22"/>
              </w:rPr>
              <w:t>)</w:t>
            </w:r>
          </w:p>
          <w:p w:rsidR="00297B8B" w:rsidRPr="0027199C" w:rsidRDefault="00297B8B" w:rsidP="00297B8B">
            <w:pPr>
              <w:rPr>
                <w:rFonts w:ascii="Arial" w:hAnsi="Arial" w:cs="Arial"/>
                <w:b/>
                <w:sz w:val="22"/>
                <w:szCs w:val="22"/>
              </w:rPr>
            </w:pPr>
          </w:p>
        </w:tc>
        <w:tc>
          <w:tcPr>
            <w:tcW w:w="4788" w:type="dxa"/>
          </w:tcPr>
          <w:p w:rsidR="00297B8B" w:rsidRPr="0027199C" w:rsidRDefault="0027199C" w:rsidP="006E3AFE">
            <w:pPr>
              <w:rPr>
                <w:rFonts w:ascii="Arial" w:hAnsi="Arial" w:cs="Arial"/>
                <w:b/>
                <w:sz w:val="22"/>
                <w:szCs w:val="22"/>
              </w:rPr>
            </w:pPr>
            <w:r>
              <w:rPr>
                <w:rFonts w:ascii="Arial" w:hAnsi="Arial" w:cs="Arial"/>
                <w:b/>
                <w:sz w:val="22"/>
                <w:szCs w:val="22"/>
              </w:rPr>
              <w:t>40,135.82</w:t>
            </w:r>
          </w:p>
        </w:tc>
      </w:tr>
      <w:tr w:rsidR="00297B8B" w:rsidRPr="0027199C" w:rsidTr="00297B8B">
        <w:tc>
          <w:tcPr>
            <w:tcW w:w="4788" w:type="dxa"/>
          </w:tcPr>
          <w:p w:rsidR="00297B8B" w:rsidRPr="0027199C" w:rsidRDefault="00297B8B" w:rsidP="006E3AFE">
            <w:pPr>
              <w:rPr>
                <w:rFonts w:ascii="Arial" w:hAnsi="Arial" w:cs="Arial"/>
                <w:b/>
                <w:sz w:val="22"/>
                <w:szCs w:val="22"/>
              </w:rPr>
            </w:pPr>
            <w:r w:rsidRPr="0027199C">
              <w:rPr>
                <w:rFonts w:ascii="Arial" w:hAnsi="Arial" w:cs="Arial"/>
                <w:b/>
                <w:i/>
                <w:sz w:val="22"/>
                <w:szCs w:val="22"/>
              </w:rPr>
              <w:t>SS Among (</w:t>
            </w:r>
            <w:proofErr w:type="spellStart"/>
            <w:r w:rsidRPr="0027199C">
              <w:rPr>
                <w:rFonts w:ascii="Arial" w:hAnsi="Arial" w:cs="Arial"/>
                <w:b/>
                <w:i/>
                <w:sz w:val="22"/>
                <w:szCs w:val="22"/>
              </w:rPr>
              <w:t>SS</w:t>
            </w:r>
            <w:r w:rsidRPr="0027199C">
              <w:rPr>
                <w:rFonts w:ascii="Arial" w:hAnsi="Arial" w:cs="Arial"/>
                <w:b/>
                <w:i/>
                <w:sz w:val="22"/>
                <w:szCs w:val="22"/>
                <w:vertAlign w:val="subscript"/>
              </w:rPr>
              <w:t>among</w:t>
            </w:r>
            <w:proofErr w:type="spellEnd"/>
            <w:r w:rsidRPr="0027199C">
              <w:rPr>
                <w:rFonts w:ascii="Arial" w:hAnsi="Arial" w:cs="Arial"/>
                <w:b/>
                <w:i/>
                <w:sz w:val="22"/>
                <w:szCs w:val="22"/>
              </w:rPr>
              <w:t>)</w:t>
            </w:r>
          </w:p>
        </w:tc>
        <w:tc>
          <w:tcPr>
            <w:tcW w:w="4788" w:type="dxa"/>
          </w:tcPr>
          <w:p w:rsidR="00297B8B" w:rsidRPr="0027199C" w:rsidRDefault="0027199C" w:rsidP="006E3AFE">
            <w:pPr>
              <w:rPr>
                <w:rFonts w:ascii="Arial" w:hAnsi="Arial" w:cs="Arial"/>
                <w:b/>
                <w:sz w:val="22"/>
                <w:szCs w:val="22"/>
              </w:rPr>
            </w:pPr>
            <w:r>
              <w:rPr>
                <w:rFonts w:ascii="Arial" w:hAnsi="Arial" w:cs="Arial"/>
                <w:b/>
                <w:sz w:val="22"/>
                <w:szCs w:val="22"/>
              </w:rPr>
              <w:t>940,575,305</w:t>
            </w:r>
          </w:p>
        </w:tc>
      </w:tr>
      <w:tr w:rsidR="00297B8B" w:rsidRPr="0027199C" w:rsidTr="00297B8B">
        <w:tc>
          <w:tcPr>
            <w:tcW w:w="4788" w:type="dxa"/>
          </w:tcPr>
          <w:p w:rsidR="00297B8B" w:rsidRPr="0027199C" w:rsidRDefault="00297B8B" w:rsidP="006E3AFE">
            <w:pPr>
              <w:rPr>
                <w:rFonts w:ascii="Arial" w:hAnsi="Arial" w:cs="Arial"/>
                <w:b/>
                <w:sz w:val="22"/>
                <w:szCs w:val="22"/>
              </w:rPr>
            </w:pPr>
          </w:p>
        </w:tc>
        <w:tc>
          <w:tcPr>
            <w:tcW w:w="4788" w:type="dxa"/>
          </w:tcPr>
          <w:p w:rsidR="00297B8B" w:rsidRPr="0027199C" w:rsidRDefault="00297B8B" w:rsidP="006E3AFE">
            <w:pPr>
              <w:rPr>
                <w:rFonts w:ascii="Arial" w:hAnsi="Arial" w:cs="Arial"/>
                <w:b/>
                <w:sz w:val="22"/>
                <w:szCs w:val="22"/>
              </w:rPr>
            </w:pPr>
          </w:p>
        </w:tc>
      </w:tr>
    </w:tbl>
    <w:p w:rsidR="00297B8B" w:rsidRPr="0027199C" w:rsidRDefault="00297B8B" w:rsidP="006E3AFE">
      <w:pPr>
        <w:rPr>
          <w:rFonts w:ascii="Arial" w:hAnsi="Arial" w:cs="Arial"/>
          <w:b/>
          <w:sz w:val="22"/>
          <w:szCs w:val="22"/>
        </w:rPr>
      </w:pPr>
    </w:p>
    <w:p w:rsidR="009049F3" w:rsidRDefault="009049F3" w:rsidP="006E3AFE">
      <w:pPr>
        <w:rPr>
          <w:rFonts w:ascii="Arial" w:hAnsi="Arial" w:cs="Arial"/>
          <w:b/>
          <w:sz w:val="22"/>
          <w:szCs w:val="22"/>
        </w:rPr>
      </w:pPr>
    </w:p>
    <w:p w:rsidR="006E3AFE" w:rsidRDefault="006E3AFE" w:rsidP="006E3AFE">
      <w:pPr>
        <w:rPr>
          <w:rFonts w:ascii="Arial" w:hAnsi="Arial" w:cs="Arial"/>
          <w:i/>
          <w:sz w:val="22"/>
          <w:szCs w:val="22"/>
        </w:rPr>
      </w:pPr>
      <w:r w:rsidRPr="007335FA">
        <w:rPr>
          <w:rFonts w:ascii="Arial" w:hAnsi="Arial" w:cs="Arial"/>
          <w:b/>
          <w:sz w:val="22"/>
          <w:szCs w:val="22"/>
        </w:rPr>
        <w:t>Q</w:t>
      </w:r>
      <w:r w:rsidR="00261EC4" w:rsidRPr="007335FA">
        <w:rPr>
          <w:rFonts w:ascii="Arial" w:hAnsi="Arial" w:cs="Arial"/>
          <w:b/>
          <w:sz w:val="22"/>
          <w:szCs w:val="22"/>
        </w:rPr>
        <w:t>17</w:t>
      </w:r>
      <w:r w:rsidRPr="007335FA">
        <w:rPr>
          <w:rFonts w:ascii="Arial" w:hAnsi="Arial" w:cs="Arial"/>
          <w:sz w:val="22"/>
          <w:szCs w:val="22"/>
        </w:rPr>
        <w:t xml:space="preserve">. </w:t>
      </w:r>
      <w:r w:rsidRPr="007335FA">
        <w:rPr>
          <w:rFonts w:ascii="Arial" w:hAnsi="Arial" w:cs="Arial"/>
          <w:i/>
          <w:sz w:val="22"/>
          <w:szCs w:val="22"/>
        </w:rPr>
        <w:t>What is your Resampling Stats p-value? Is it comparable to your ANOVA p-value from JMP?  Speculate as to why or why not.</w:t>
      </w:r>
    </w:p>
    <w:p w:rsidR="0027199C" w:rsidRDefault="0027199C" w:rsidP="006E3AFE">
      <w:pPr>
        <w:rPr>
          <w:rFonts w:ascii="Arial" w:hAnsi="Arial" w:cs="Arial"/>
          <w:i/>
          <w:sz w:val="22"/>
          <w:szCs w:val="22"/>
        </w:rPr>
      </w:pPr>
    </w:p>
    <w:p w:rsidR="0027199C" w:rsidRDefault="0027199C" w:rsidP="006E3AFE">
      <w:pPr>
        <w:rPr>
          <w:rFonts w:ascii="Arial" w:hAnsi="Arial" w:cs="Arial"/>
          <w:b/>
          <w:i/>
          <w:sz w:val="22"/>
          <w:szCs w:val="22"/>
        </w:rPr>
      </w:pPr>
      <w:r w:rsidRPr="0027199C">
        <w:rPr>
          <w:rFonts w:ascii="Arial" w:hAnsi="Arial" w:cs="Arial"/>
          <w:b/>
          <w:i/>
          <w:sz w:val="22"/>
          <w:szCs w:val="22"/>
        </w:rPr>
        <w:t>P&lt;= 0.0001 – there were NO shuffled values that were less than the calculated SS-Among!</w:t>
      </w:r>
      <w:r>
        <w:rPr>
          <w:rFonts w:ascii="Arial" w:hAnsi="Arial" w:cs="Arial"/>
          <w:b/>
          <w:i/>
          <w:sz w:val="22"/>
          <w:szCs w:val="22"/>
        </w:rPr>
        <w:t xml:space="preserve">  Thus, I can conclude from the Monte Carlo Analysis that the three groups are indeed different, even though the data do not meet the requirements for a parametric ANOVA. </w:t>
      </w:r>
    </w:p>
    <w:p w:rsidR="0027199C" w:rsidRDefault="0027199C" w:rsidP="006E3AFE">
      <w:pPr>
        <w:rPr>
          <w:rFonts w:ascii="Arial" w:hAnsi="Arial" w:cs="Arial"/>
          <w:b/>
          <w:i/>
          <w:sz w:val="22"/>
          <w:szCs w:val="22"/>
        </w:rPr>
      </w:pPr>
    </w:p>
    <w:p w:rsidR="0027199C" w:rsidRPr="0027199C" w:rsidRDefault="0027199C" w:rsidP="006E3AFE">
      <w:pPr>
        <w:rPr>
          <w:rFonts w:ascii="Arial" w:hAnsi="Arial" w:cs="Arial"/>
          <w:b/>
          <w:i/>
          <w:sz w:val="22"/>
          <w:szCs w:val="22"/>
        </w:rPr>
      </w:pPr>
      <w:r>
        <w:rPr>
          <w:rFonts w:ascii="Arial" w:hAnsi="Arial" w:cs="Arial"/>
          <w:b/>
          <w:i/>
          <w:sz w:val="22"/>
          <w:szCs w:val="22"/>
        </w:rPr>
        <w:t xml:space="preserve"> This is indeed the same p-value that was calculated using the parametric ANOVA is JMP.</w:t>
      </w:r>
    </w:p>
    <w:p w:rsidR="006E3AFE" w:rsidRPr="007335FA" w:rsidRDefault="006E3AFE" w:rsidP="006E3AFE">
      <w:pPr>
        <w:rPr>
          <w:rFonts w:ascii="Arial" w:hAnsi="Arial" w:cs="Arial"/>
          <w:i/>
          <w:sz w:val="22"/>
          <w:szCs w:val="22"/>
        </w:rPr>
      </w:pPr>
    </w:p>
    <w:p w:rsidR="006E3AFE" w:rsidRPr="007335FA" w:rsidRDefault="006E3AFE" w:rsidP="006E3AFE">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sectPr w:rsidR="00E25EB4" w:rsidRPr="007335FA" w:rsidSect="00C063CD">
      <w:footerReference w:type="default" r:id="rId12"/>
      <w:pgSz w:w="12240" w:h="15840" w:code="1"/>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997" w:rsidRDefault="006F1997" w:rsidP="002C4342">
      <w:r>
        <w:separator/>
      </w:r>
    </w:p>
  </w:endnote>
  <w:endnote w:type="continuationSeparator" w:id="0">
    <w:p w:rsidR="006F1997" w:rsidRDefault="006F1997"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Pr="00FB1E03" w:rsidRDefault="00083A70" w:rsidP="002C4342">
    <w:pPr>
      <w:pStyle w:val="Footer"/>
      <w:rPr>
        <w:rFonts w:ascii="Arial" w:hAnsi="Arial" w:cs="Arial"/>
        <w:sz w:val="20"/>
        <w:szCs w:val="20"/>
      </w:rPr>
    </w:pPr>
    <w:r>
      <w:rPr>
        <w:rFonts w:ascii="Arial" w:hAnsi="Arial" w:cs="Arial"/>
        <w:sz w:val="20"/>
        <w:szCs w:val="20"/>
      </w:rPr>
      <w:t xml:space="preserve">CPAT Stats Lab </w:t>
    </w:r>
    <w:proofErr w:type="spellStart"/>
    <w:r>
      <w:rPr>
        <w:rFonts w:ascii="Arial" w:hAnsi="Arial" w:cs="Arial"/>
        <w:sz w:val="20"/>
        <w:szCs w:val="20"/>
      </w:rPr>
      <w:t>Wk</w:t>
    </w:r>
    <w:proofErr w:type="spellEnd"/>
    <w:r>
      <w:rPr>
        <w:rFonts w:ascii="Arial" w:hAnsi="Arial" w:cs="Arial"/>
        <w:sz w:val="20"/>
        <w:szCs w:val="20"/>
      </w:rPr>
      <w:t xml:space="preserve"> 4</w:t>
    </w:r>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B73933">
      <w:rPr>
        <w:rFonts w:ascii="Arial" w:hAnsi="Arial" w:cs="Arial"/>
        <w:noProof/>
        <w:sz w:val="20"/>
        <w:szCs w:val="20"/>
      </w:rPr>
      <w:t>6</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B73933">
      <w:rPr>
        <w:rStyle w:val="PageNumber"/>
        <w:rFonts w:ascii="Arial" w:hAnsi="Arial" w:cs="Arial"/>
        <w:noProof/>
        <w:sz w:val="20"/>
        <w:szCs w:val="20"/>
      </w:rPr>
      <w:t>6</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w:t>
    </w:r>
    <w:r>
      <w:rPr>
        <w:rFonts w:ascii="Arial" w:hAnsi="Arial" w:cs="Arial"/>
        <w:sz w:val="20"/>
        <w:szCs w:val="20"/>
      </w:rPr>
      <w:t>JB</w:t>
    </w:r>
    <w:r w:rsidR="00E90531">
      <w:rPr>
        <w:rFonts w:ascii="Arial" w:hAnsi="Arial" w:cs="Arial"/>
        <w:sz w:val="20"/>
        <w:szCs w:val="20"/>
      </w:rPr>
      <w:t>-</w:t>
    </w:r>
    <w:r w:rsidR="00E90531" w:rsidRPr="00E90531">
      <w:rPr>
        <w:rFonts w:ascii="Arial" w:hAnsi="Arial" w:cs="Arial"/>
        <w:sz w:val="20"/>
        <w:szCs w:val="20"/>
      </w:rPr>
      <w:t xml:space="preserve"> </w:t>
    </w:r>
    <w:proofErr w:type="gramStart"/>
    <w:r w:rsidR="00E90531">
      <w:rPr>
        <w:rFonts w:ascii="Arial" w:hAnsi="Arial" w:cs="Arial"/>
        <w:sz w:val="20"/>
        <w:szCs w:val="20"/>
      </w:rPr>
      <w:t xml:space="preserve">CJL </w:t>
    </w:r>
    <w:r>
      <w:rPr>
        <w:rFonts w:ascii="Arial" w:hAnsi="Arial" w:cs="Arial"/>
        <w:sz w:val="20"/>
        <w:szCs w:val="20"/>
      </w:rPr>
      <w:t xml:space="preserve"> </w:t>
    </w:r>
    <w:r w:rsidR="00E90531">
      <w:rPr>
        <w:rFonts w:ascii="Arial" w:hAnsi="Arial" w:cs="Arial"/>
        <w:sz w:val="20"/>
        <w:szCs w:val="20"/>
      </w:rPr>
      <w:t>4</w:t>
    </w:r>
    <w:proofErr w:type="gramEnd"/>
    <w:r w:rsidR="00E90531">
      <w:rPr>
        <w:rFonts w:ascii="Arial" w:hAnsi="Arial" w:cs="Arial"/>
        <w:sz w:val="20"/>
        <w:szCs w:val="20"/>
      </w:rPr>
      <w:t>/29/2013</w:t>
    </w:r>
  </w:p>
  <w:p w:rsidR="009A1C89" w:rsidRDefault="009A1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997" w:rsidRDefault="006F1997" w:rsidP="002C4342">
      <w:r>
        <w:separator/>
      </w:r>
    </w:p>
  </w:footnote>
  <w:footnote w:type="continuationSeparator" w:id="0">
    <w:p w:rsidR="006F1997" w:rsidRDefault="006F1997"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0">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13"/>
  </w:num>
  <w:num w:numId="6">
    <w:abstractNumId w:val="4"/>
  </w:num>
  <w:num w:numId="7">
    <w:abstractNumId w:val="11"/>
  </w:num>
  <w:num w:numId="8">
    <w:abstractNumId w:val="9"/>
  </w:num>
  <w:num w:numId="9">
    <w:abstractNumId w:val="1"/>
  </w:num>
  <w:num w:numId="10">
    <w:abstractNumId w:val="6"/>
  </w:num>
  <w:num w:numId="11">
    <w:abstractNumId w:val="12"/>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3306"/>
    <w:rsid w:val="000006E6"/>
    <w:rsid w:val="00002391"/>
    <w:rsid w:val="00006A8B"/>
    <w:rsid w:val="0001681C"/>
    <w:rsid w:val="00027BA9"/>
    <w:rsid w:val="00047327"/>
    <w:rsid w:val="0006492B"/>
    <w:rsid w:val="00070984"/>
    <w:rsid w:val="00083A70"/>
    <w:rsid w:val="000858C6"/>
    <w:rsid w:val="000D448F"/>
    <w:rsid w:val="00123E52"/>
    <w:rsid w:val="0012698D"/>
    <w:rsid w:val="0013298E"/>
    <w:rsid w:val="00132B4A"/>
    <w:rsid w:val="0019606C"/>
    <w:rsid w:val="001B6F33"/>
    <w:rsid w:val="001B7A6A"/>
    <w:rsid w:val="001C0C9B"/>
    <w:rsid w:val="001F28AA"/>
    <w:rsid w:val="001F3184"/>
    <w:rsid w:val="0020065B"/>
    <w:rsid w:val="00224707"/>
    <w:rsid w:val="00235674"/>
    <w:rsid w:val="002474EF"/>
    <w:rsid w:val="0025627C"/>
    <w:rsid w:val="00261EC4"/>
    <w:rsid w:val="00263F02"/>
    <w:rsid w:val="0027199C"/>
    <w:rsid w:val="00297924"/>
    <w:rsid w:val="00297B8B"/>
    <w:rsid w:val="002B700F"/>
    <w:rsid w:val="002C4342"/>
    <w:rsid w:val="002D15C3"/>
    <w:rsid w:val="002D2D50"/>
    <w:rsid w:val="002E1056"/>
    <w:rsid w:val="002E7C23"/>
    <w:rsid w:val="003035DC"/>
    <w:rsid w:val="003076A0"/>
    <w:rsid w:val="00307849"/>
    <w:rsid w:val="00353F2B"/>
    <w:rsid w:val="003C1B89"/>
    <w:rsid w:val="003D33DC"/>
    <w:rsid w:val="003D4F01"/>
    <w:rsid w:val="003D5CFD"/>
    <w:rsid w:val="003D5D73"/>
    <w:rsid w:val="003E2FBB"/>
    <w:rsid w:val="003E6326"/>
    <w:rsid w:val="003E7116"/>
    <w:rsid w:val="003F63E1"/>
    <w:rsid w:val="00427D39"/>
    <w:rsid w:val="00431B4E"/>
    <w:rsid w:val="00455CB5"/>
    <w:rsid w:val="00456B00"/>
    <w:rsid w:val="00461004"/>
    <w:rsid w:val="004676C5"/>
    <w:rsid w:val="0047195D"/>
    <w:rsid w:val="00494DCE"/>
    <w:rsid w:val="00496FFC"/>
    <w:rsid w:val="004C12FC"/>
    <w:rsid w:val="004F6DAD"/>
    <w:rsid w:val="00515C6C"/>
    <w:rsid w:val="00525486"/>
    <w:rsid w:val="005354F8"/>
    <w:rsid w:val="005563F1"/>
    <w:rsid w:val="00565A71"/>
    <w:rsid w:val="00593F8A"/>
    <w:rsid w:val="005B7DBB"/>
    <w:rsid w:val="005D2BE6"/>
    <w:rsid w:val="00603FBF"/>
    <w:rsid w:val="00665493"/>
    <w:rsid w:val="00683306"/>
    <w:rsid w:val="006A4AA2"/>
    <w:rsid w:val="006D4909"/>
    <w:rsid w:val="006E21E7"/>
    <w:rsid w:val="006E3AFE"/>
    <w:rsid w:val="006E4038"/>
    <w:rsid w:val="006E6216"/>
    <w:rsid w:val="006E73A7"/>
    <w:rsid w:val="006F1997"/>
    <w:rsid w:val="006F3693"/>
    <w:rsid w:val="00702CC7"/>
    <w:rsid w:val="00716E04"/>
    <w:rsid w:val="007234CC"/>
    <w:rsid w:val="007240B2"/>
    <w:rsid w:val="007240D8"/>
    <w:rsid w:val="00725CF4"/>
    <w:rsid w:val="00727EEF"/>
    <w:rsid w:val="00731FEB"/>
    <w:rsid w:val="007335FA"/>
    <w:rsid w:val="0073369A"/>
    <w:rsid w:val="00734831"/>
    <w:rsid w:val="007857F8"/>
    <w:rsid w:val="0079197D"/>
    <w:rsid w:val="007A39A8"/>
    <w:rsid w:val="007B3013"/>
    <w:rsid w:val="007B4C38"/>
    <w:rsid w:val="007D0DDF"/>
    <w:rsid w:val="007E0EB2"/>
    <w:rsid w:val="007E71FD"/>
    <w:rsid w:val="008016D3"/>
    <w:rsid w:val="00847E34"/>
    <w:rsid w:val="008505B8"/>
    <w:rsid w:val="00873E37"/>
    <w:rsid w:val="00875103"/>
    <w:rsid w:val="0087700E"/>
    <w:rsid w:val="009049F3"/>
    <w:rsid w:val="00934D1E"/>
    <w:rsid w:val="009465ED"/>
    <w:rsid w:val="009503BE"/>
    <w:rsid w:val="0095365F"/>
    <w:rsid w:val="00971BF1"/>
    <w:rsid w:val="009843F0"/>
    <w:rsid w:val="00986971"/>
    <w:rsid w:val="009A1C89"/>
    <w:rsid w:val="009A7B3F"/>
    <w:rsid w:val="009B27EE"/>
    <w:rsid w:val="009B6A0D"/>
    <w:rsid w:val="009E153D"/>
    <w:rsid w:val="00A06996"/>
    <w:rsid w:val="00A11EEA"/>
    <w:rsid w:val="00A161AB"/>
    <w:rsid w:val="00A3052A"/>
    <w:rsid w:val="00A35B63"/>
    <w:rsid w:val="00A37E43"/>
    <w:rsid w:val="00A615B8"/>
    <w:rsid w:val="00A9486F"/>
    <w:rsid w:val="00AB6710"/>
    <w:rsid w:val="00AD4157"/>
    <w:rsid w:val="00AD7325"/>
    <w:rsid w:val="00AE7061"/>
    <w:rsid w:val="00B13E35"/>
    <w:rsid w:val="00B167A8"/>
    <w:rsid w:val="00B16A38"/>
    <w:rsid w:val="00B217DE"/>
    <w:rsid w:val="00B24484"/>
    <w:rsid w:val="00B36AE8"/>
    <w:rsid w:val="00B73933"/>
    <w:rsid w:val="00B86AA4"/>
    <w:rsid w:val="00B964D7"/>
    <w:rsid w:val="00BA0EB6"/>
    <w:rsid w:val="00BE171A"/>
    <w:rsid w:val="00C024AA"/>
    <w:rsid w:val="00C03868"/>
    <w:rsid w:val="00C063CD"/>
    <w:rsid w:val="00C202A3"/>
    <w:rsid w:val="00C23139"/>
    <w:rsid w:val="00C71FFC"/>
    <w:rsid w:val="00C76B13"/>
    <w:rsid w:val="00CA50B9"/>
    <w:rsid w:val="00CD2C10"/>
    <w:rsid w:val="00D01130"/>
    <w:rsid w:val="00D14453"/>
    <w:rsid w:val="00D1462C"/>
    <w:rsid w:val="00D30A96"/>
    <w:rsid w:val="00D55840"/>
    <w:rsid w:val="00D6490C"/>
    <w:rsid w:val="00D66195"/>
    <w:rsid w:val="00D70C80"/>
    <w:rsid w:val="00D7643D"/>
    <w:rsid w:val="00D865A7"/>
    <w:rsid w:val="00D9576A"/>
    <w:rsid w:val="00DB5094"/>
    <w:rsid w:val="00DD0A9E"/>
    <w:rsid w:val="00DD5971"/>
    <w:rsid w:val="00DD7F66"/>
    <w:rsid w:val="00DE1629"/>
    <w:rsid w:val="00DF0FB1"/>
    <w:rsid w:val="00DF21FD"/>
    <w:rsid w:val="00E03BD5"/>
    <w:rsid w:val="00E054A2"/>
    <w:rsid w:val="00E25EB4"/>
    <w:rsid w:val="00E40BF2"/>
    <w:rsid w:val="00E843F8"/>
    <w:rsid w:val="00E90531"/>
    <w:rsid w:val="00EB71B1"/>
    <w:rsid w:val="00EB7ED7"/>
    <w:rsid w:val="00ED17F8"/>
    <w:rsid w:val="00F02B0A"/>
    <w:rsid w:val="00F06B67"/>
    <w:rsid w:val="00F1225E"/>
    <w:rsid w:val="00F156F8"/>
    <w:rsid w:val="00F20748"/>
    <w:rsid w:val="00F36C5A"/>
    <w:rsid w:val="00F73547"/>
    <w:rsid w:val="00F73FBB"/>
    <w:rsid w:val="00FA31B6"/>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29619">
      <w:bodyDiv w:val="1"/>
      <w:marLeft w:val="0"/>
      <w:marRight w:val="0"/>
      <w:marTop w:val="0"/>
      <w:marBottom w:val="0"/>
      <w:divBdr>
        <w:top w:val="none" w:sz="0" w:space="0" w:color="auto"/>
        <w:left w:val="none" w:sz="0" w:space="0" w:color="auto"/>
        <w:bottom w:val="none" w:sz="0" w:space="0" w:color="auto"/>
        <w:right w:val="none" w:sz="0" w:space="0" w:color="auto"/>
      </w:divBdr>
    </w:div>
    <w:div w:id="573010846">
      <w:bodyDiv w:val="1"/>
      <w:marLeft w:val="0"/>
      <w:marRight w:val="0"/>
      <w:marTop w:val="0"/>
      <w:marBottom w:val="0"/>
      <w:divBdr>
        <w:top w:val="none" w:sz="0" w:space="0" w:color="auto"/>
        <w:left w:val="none" w:sz="0" w:space="0" w:color="auto"/>
        <w:bottom w:val="none" w:sz="0" w:space="0" w:color="auto"/>
        <w:right w:val="none" w:sz="0" w:space="0" w:color="auto"/>
      </w:divBdr>
    </w:div>
    <w:div w:id="746271227">
      <w:bodyDiv w:val="1"/>
      <w:marLeft w:val="0"/>
      <w:marRight w:val="0"/>
      <w:marTop w:val="0"/>
      <w:marBottom w:val="0"/>
      <w:divBdr>
        <w:top w:val="none" w:sz="0" w:space="0" w:color="auto"/>
        <w:left w:val="none" w:sz="0" w:space="0" w:color="auto"/>
        <w:bottom w:val="none" w:sz="0" w:space="0" w:color="auto"/>
        <w:right w:val="none" w:sz="0" w:space="0" w:color="auto"/>
      </w:divBdr>
    </w:div>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946623084">
      <w:bodyDiv w:val="1"/>
      <w:marLeft w:val="0"/>
      <w:marRight w:val="0"/>
      <w:marTop w:val="0"/>
      <w:marBottom w:val="0"/>
      <w:divBdr>
        <w:top w:val="none" w:sz="0" w:space="0" w:color="auto"/>
        <w:left w:val="none" w:sz="0" w:space="0" w:color="auto"/>
        <w:bottom w:val="none" w:sz="0" w:space="0" w:color="auto"/>
        <w:right w:val="none" w:sz="0" w:space="0" w:color="auto"/>
      </w:divBdr>
    </w:div>
    <w:div w:id="1161043511">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dyc\cpat\stats\week%204\wk4_1kcsStemMap.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udyc\cpat\stats\week%204\wk4_1kcsStemM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Mean of Tree Height - 3 Stands </a:t>
            </a:r>
          </a:p>
          <a:p>
            <a:pPr>
              <a:defRPr/>
            </a:pPr>
            <a:r>
              <a:rPr lang="en-US"/>
              <a:t>(of different</a:t>
            </a:r>
            <a:r>
              <a:rPr lang="en-US" baseline="0"/>
              <a:t> </a:t>
            </a:r>
            <a:r>
              <a:rPr lang="en-US"/>
              <a:t>Age Classes)</a:t>
            </a:r>
          </a:p>
        </c:rich>
      </c:tx>
      <c:overlay val="0"/>
    </c:title>
    <c:autoTitleDeleted val="0"/>
    <c:plotArea>
      <c:layout/>
      <c:barChart>
        <c:barDir val="col"/>
        <c:grouping val="clustered"/>
        <c:varyColors val="0"/>
        <c:ser>
          <c:idx val="0"/>
          <c:order val="0"/>
          <c:tx>
            <c:strRef>
              <c:f>'[wk4_1kcsStemMap.xlsx]ANOVA-2-3-5-JMP'!$K$10</c:f>
              <c:strCache>
                <c:ptCount val="1"/>
                <c:pt idx="0">
                  <c:v>Mean</c:v>
                </c:pt>
              </c:strCache>
            </c:strRef>
          </c:tx>
          <c:invertIfNegative val="0"/>
          <c:errBars>
            <c:errBarType val="both"/>
            <c:errValType val="cust"/>
            <c:noEndCap val="0"/>
            <c:plus>
              <c:numRef>
                <c:f>'[wk4_1kcsStemMap.xlsx]ANOVA-2-3-5-JMP'!$L$11:$L$13</c:f>
                <c:numCache>
                  <c:formatCode>General</c:formatCode>
                  <c:ptCount val="3"/>
                  <c:pt idx="0">
                    <c:v>0.47599999999999998</c:v>
                  </c:pt>
                  <c:pt idx="1">
                    <c:v>0.53200000000000003</c:v>
                  </c:pt>
                  <c:pt idx="2">
                    <c:v>1.1759999999999999</c:v>
                  </c:pt>
                </c:numCache>
              </c:numRef>
            </c:plus>
            <c:minus>
              <c:numRef>
                <c:f>'[wk4_1kcsStemMap.xlsx]ANOVA-2-3-5-JMP'!$L$11:$L$13</c:f>
                <c:numCache>
                  <c:formatCode>General</c:formatCode>
                  <c:ptCount val="3"/>
                  <c:pt idx="0">
                    <c:v>0.47599999999999998</c:v>
                  </c:pt>
                  <c:pt idx="1">
                    <c:v>0.53200000000000003</c:v>
                  </c:pt>
                  <c:pt idx="2">
                    <c:v>1.1759999999999999</c:v>
                  </c:pt>
                </c:numCache>
              </c:numRef>
            </c:minus>
          </c:errBars>
          <c:cat>
            <c:strRef>
              <c:f>'[wk4_1kcsStemMap.xlsx]ANOVA-2-3-5-JMP'!$J$11:$J$13</c:f>
              <c:strCache>
                <c:ptCount val="3"/>
                <c:pt idx="0">
                  <c:v>MC</c:v>
                </c:pt>
                <c:pt idx="1">
                  <c:v>PC</c:v>
                </c:pt>
                <c:pt idx="2">
                  <c:v>TC</c:v>
                </c:pt>
              </c:strCache>
            </c:strRef>
          </c:cat>
          <c:val>
            <c:numRef>
              <c:f>'[wk4_1kcsStemMap.xlsx]ANOVA-2-3-5-JMP'!$K$11:$K$13</c:f>
              <c:numCache>
                <c:formatCode>General</c:formatCode>
                <c:ptCount val="3"/>
                <c:pt idx="0">
                  <c:v>34.630000000000003</c:v>
                </c:pt>
                <c:pt idx="1">
                  <c:v>38.47</c:v>
                </c:pt>
                <c:pt idx="2">
                  <c:v>52.67</c:v>
                </c:pt>
              </c:numCache>
            </c:numRef>
          </c:val>
        </c:ser>
        <c:dLbls>
          <c:showLegendKey val="0"/>
          <c:showVal val="0"/>
          <c:showCatName val="0"/>
          <c:showSerName val="0"/>
          <c:showPercent val="0"/>
          <c:showBubbleSize val="0"/>
        </c:dLbls>
        <c:gapWidth val="150"/>
        <c:axId val="117236864"/>
        <c:axId val="120039296"/>
      </c:barChart>
      <c:catAx>
        <c:axId val="117236864"/>
        <c:scaling>
          <c:orientation val="minMax"/>
        </c:scaling>
        <c:delete val="0"/>
        <c:axPos val="b"/>
        <c:majorTickMark val="out"/>
        <c:minorTickMark val="none"/>
        <c:tickLblPos val="nextTo"/>
        <c:crossAx val="120039296"/>
        <c:crosses val="autoZero"/>
        <c:auto val="1"/>
        <c:lblAlgn val="ctr"/>
        <c:lblOffset val="100"/>
        <c:noMultiLvlLbl val="0"/>
      </c:catAx>
      <c:valAx>
        <c:axId val="120039296"/>
        <c:scaling>
          <c:orientation val="minMax"/>
        </c:scaling>
        <c:delete val="0"/>
        <c:axPos val="l"/>
        <c:majorGridlines/>
        <c:numFmt formatCode="General" sourceLinked="1"/>
        <c:majorTickMark val="out"/>
        <c:minorTickMark val="none"/>
        <c:tickLblPos val="nextTo"/>
        <c:crossAx val="1172368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Mean of Tree Height - 3 Stands </a:t>
            </a:r>
          </a:p>
          <a:p>
            <a:pPr>
              <a:defRPr/>
            </a:pPr>
            <a:r>
              <a:rPr lang="en-US"/>
              <a:t>(of different</a:t>
            </a:r>
            <a:r>
              <a:rPr lang="en-US" baseline="0"/>
              <a:t> </a:t>
            </a:r>
            <a:r>
              <a:rPr lang="en-US"/>
              <a:t>Age Classes)</a:t>
            </a:r>
          </a:p>
        </c:rich>
      </c:tx>
      <c:overlay val="0"/>
    </c:title>
    <c:autoTitleDeleted val="0"/>
    <c:plotArea>
      <c:layout/>
      <c:barChart>
        <c:barDir val="col"/>
        <c:grouping val="clustered"/>
        <c:varyColors val="0"/>
        <c:ser>
          <c:idx val="0"/>
          <c:order val="0"/>
          <c:tx>
            <c:strRef>
              <c:f>'[wk4_1kcsStemMap.xlsx]ANOVA-2-3-5-JMP'!$K$10</c:f>
              <c:strCache>
                <c:ptCount val="1"/>
                <c:pt idx="0">
                  <c:v>Mean</c:v>
                </c:pt>
              </c:strCache>
            </c:strRef>
          </c:tx>
          <c:invertIfNegative val="0"/>
          <c:errBars>
            <c:errBarType val="both"/>
            <c:errValType val="cust"/>
            <c:noEndCap val="0"/>
            <c:plus>
              <c:numRef>
                <c:f>'[wk4_1kcsStemMap.xlsx]ANOVA-2-3-5-JMP'!$L$11:$L$13</c:f>
                <c:numCache>
                  <c:formatCode>General</c:formatCode>
                  <c:ptCount val="3"/>
                  <c:pt idx="0">
                    <c:v>0.47599999999999998</c:v>
                  </c:pt>
                  <c:pt idx="1">
                    <c:v>0.53200000000000003</c:v>
                  </c:pt>
                  <c:pt idx="2">
                    <c:v>1.1759999999999999</c:v>
                  </c:pt>
                </c:numCache>
              </c:numRef>
            </c:plus>
            <c:minus>
              <c:numRef>
                <c:f>'[wk4_1kcsStemMap.xlsx]ANOVA-2-3-5-JMP'!$L$11:$L$13</c:f>
                <c:numCache>
                  <c:formatCode>General</c:formatCode>
                  <c:ptCount val="3"/>
                  <c:pt idx="0">
                    <c:v>0.47599999999999998</c:v>
                  </c:pt>
                  <c:pt idx="1">
                    <c:v>0.53200000000000003</c:v>
                  </c:pt>
                  <c:pt idx="2">
                    <c:v>1.1759999999999999</c:v>
                  </c:pt>
                </c:numCache>
              </c:numRef>
            </c:minus>
          </c:errBars>
          <c:cat>
            <c:strRef>
              <c:f>'[wk4_1kcsStemMap.xlsx]ANOVA-2-3-5-JMP'!$J$11:$J$13</c:f>
              <c:strCache>
                <c:ptCount val="3"/>
                <c:pt idx="0">
                  <c:v>MC</c:v>
                </c:pt>
                <c:pt idx="1">
                  <c:v>PC</c:v>
                </c:pt>
                <c:pt idx="2">
                  <c:v>TC</c:v>
                </c:pt>
              </c:strCache>
            </c:strRef>
          </c:cat>
          <c:val>
            <c:numRef>
              <c:f>'[wk4_1kcsStemMap.xlsx]ANOVA-2-3-5-JMP'!$K$11:$K$13</c:f>
              <c:numCache>
                <c:formatCode>General</c:formatCode>
                <c:ptCount val="3"/>
                <c:pt idx="0">
                  <c:v>34.630000000000003</c:v>
                </c:pt>
                <c:pt idx="1">
                  <c:v>38.47</c:v>
                </c:pt>
                <c:pt idx="2">
                  <c:v>52.67</c:v>
                </c:pt>
              </c:numCache>
            </c:numRef>
          </c:val>
        </c:ser>
        <c:dLbls>
          <c:showLegendKey val="0"/>
          <c:showVal val="0"/>
          <c:showCatName val="0"/>
          <c:showSerName val="0"/>
          <c:showPercent val="0"/>
          <c:showBubbleSize val="0"/>
        </c:dLbls>
        <c:gapWidth val="150"/>
        <c:axId val="151456384"/>
        <c:axId val="151458560"/>
      </c:barChart>
      <c:catAx>
        <c:axId val="151456384"/>
        <c:scaling>
          <c:orientation val="minMax"/>
        </c:scaling>
        <c:delete val="0"/>
        <c:axPos val="b"/>
        <c:title>
          <c:tx>
            <c:rich>
              <a:bodyPr/>
              <a:lstStyle/>
              <a:p>
                <a:pPr>
                  <a:defRPr/>
                </a:pPr>
                <a:r>
                  <a:rPr lang="en-US"/>
                  <a:t>Stand</a:t>
                </a:r>
              </a:p>
            </c:rich>
          </c:tx>
          <c:overlay val="0"/>
        </c:title>
        <c:majorTickMark val="out"/>
        <c:minorTickMark val="none"/>
        <c:tickLblPos val="nextTo"/>
        <c:crossAx val="151458560"/>
        <c:crosses val="autoZero"/>
        <c:auto val="1"/>
        <c:lblAlgn val="ctr"/>
        <c:lblOffset val="100"/>
        <c:noMultiLvlLbl val="0"/>
      </c:catAx>
      <c:valAx>
        <c:axId val="151458560"/>
        <c:scaling>
          <c:orientation val="minMax"/>
        </c:scaling>
        <c:delete val="0"/>
        <c:axPos val="l"/>
        <c:majorGridlines/>
        <c:title>
          <c:tx>
            <c:rich>
              <a:bodyPr rot="0" vert="horz"/>
              <a:lstStyle/>
              <a:p>
                <a:pPr>
                  <a:defRPr/>
                </a:pPr>
                <a:r>
                  <a:rPr lang="en-US"/>
                  <a:t>Tree Height (meters)</a:t>
                </a:r>
              </a:p>
            </c:rich>
          </c:tx>
          <c:overlay val="0"/>
        </c:title>
        <c:numFmt formatCode="General" sourceLinked="1"/>
        <c:majorTickMark val="out"/>
        <c:minorTickMark val="none"/>
        <c:tickLblPos val="nextTo"/>
        <c:crossAx val="1514563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0.24872</cdr:x>
      <cdr:y>0.40227</cdr:y>
    </cdr:from>
    <cdr:to>
      <cdr:x>0.29115</cdr:x>
      <cdr:y>0.45718</cdr:y>
    </cdr:to>
    <cdr:sp macro="" textlink="">
      <cdr:nvSpPr>
        <cdr:cNvPr id="2" name="TextBox 1"/>
        <cdr:cNvSpPr txBox="1"/>
      </cdr:nvSpPr>
      <cdr:spPr>
        <a:xfrm xmlns:a="http://schemas.openxmlformats.org/drawingml/2006/main">
          <a:off x="1339926" y="1563287"/>
          <a:ext cx="228585" cy="213391"/>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100"/>
            <a:t>C</a:t>
          </a:r>
        </a:p>
      </cdr:txBody>
    </cdr:sp>
  </cdr:relSizeAnchor>
  <cdr:relSizeAnchor xmlns:cdr="http://schemas.openxmlformats.org/drawingml/2006/chartDrawing">
    <cdr:from>
      <cdr:x>0.67704</cdr:x>
      <cdr:y>0.22092</cdr:y>
    </cdr:from>
    <cdr:to>
      <cdr:x>0.71947</cdr:x>
      <cdr:y>0.27582</cdr:y>
    </cdr:to>
    <cdr:sp macro="" textlink="">
      <cdr:nvSpPr>
        <cdr:cNvPr id="3" name="TextBox 1"/>
        <cdr:cNvSpPr txBox="1"/>
      </cdr:nvSpPr>
      <cdr:spPr>
        <a:xfrm xmlns:a="http://schemas.openxmlformats.org/drawingml/2006/main">
          <a:off x="3647440" y="858520"/>
          <a:ext cx="228600" cy="213360"/>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relSizeAnchor>
  <cdr:relSizeAnchor xmlns:cdr="http://schemas.openxmlformats.org/drawingml/2006/chartDrawing">
    <cdr:from>
      <cdr:x>0.41113</cdr:x>
      <cdr:y>0.38366</cdr:y>
    </cdr:from>
    <cdr:to>
      <cdr:x>0.45356</cdr:x>
      <cdr:y>0.43856</cdr:y>
    </cdr:to>
    <cdr:sp macro="" textlink="">
      <cdr:nvSpPr>
        <cdr:cNvPr id="4" name="TextBox 1"/>
        <cdr:cNvSpPr txBox="1"/>
      </cdr:nvSpPr>
      <cdr:spPr>
        <a:xfrm xmlns:a="http://schemas.openxmlformats.org/drawingml/2006/main">
          <a:off x="2214880" y="1490980"/>
          <a:ext cx="228600" cy="213360"/>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BF92-DCB5-4D5F-96B9-5F3FBE80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Cushing, Judy</cp:lastModifiedBy>
  <cp:revision>10</cp:revision>
  <cp:lastPrinted>2012-04-17T19:42:00Z</cp:lastPrinted>
  <dcterms:created xsi:type="dcterms:W3CDTF">2013-04-27T22:13:00Z</dcterms:created>
  <dcterms:modified xsi:type="dcterms:W3CDTF">2013-04-30T05:25:00Z</dcterms:modified>
</cp:coreProperties>
</file>