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D274DD" w:rsidRPr="005045CD" w14:paraId="69338E04" w14:textId="77777777" w:rsidTr="003F32BC">
        <w:tc>
          <w:tcPr>
            <w:tcW w:w="1615" w:type="dxa"/>
          </w:tcPr>
          <w:p w14:paraId="72AAD32C" w14:textId="79DC131B" w:rsidR="00D274DD" w:rsidRPr="005045CD" w:rsidRDefault="00D274DD" w:rsidP="003F32B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1E74281C" w14:textId="7B9CEC7F" w:rsidR="00D274DD" w:rsidRPr="00BA52CE" w:rsidRDefault="00D274DD" w:rsidP="003F32BC">
            <w:r>
              <w:t>PH01</w:t>
            </w:r>
          </w:p>
        </w:tc>
      </w:tr>
      <w:tr w:rsidR="00B832EC" w:rsidRPr="005045CD" w14:paraId="5A94A912" w14:textId="77777777" w:rsidTr="003F32BC">
        <w:tc>
          <w:tcPr>
            <w:tcW w:w="1615" w:type="dxa"/>
          </w:tcPr>
          <w:p w14:paraId="46D061A5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433EC83D" w14:textId="7CC9AF28" w:rsidR="00B832EC" w:rsidRPr="005045CD" w:rsidRDefault="00B832EC" w:rsidP="003F32BC"/>
        </w:tc>
      </w:tr>
      <w:tr w:rsidR="00B832EC" w:rsidRPr="005045CD" w14:paraId="15FD51EB" w14:textId="77777777" w:rsidTr="003F32BC">
        <w:tc>
          <w:tcPr>
            <w:tcW w:w="1615" w:type="dxa"/>
          </w:tcPr>
          <w:p w14:paraId="1426FA5F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365FD864" w14:textId="49C5E2D0" w:rsidR="00B832EC" w:rsidRPr="005045CD" w:rsidRDefault="00005E2D" w:rsidP="003F32BC">
            <w:r w:rsidRPr="00005E2D">
              <w:t>Internal Person created</w:t>
            </w:r>
          </w:p>
        </w:tc>
      </w:tr>
      <w:tr w:rsidR="00B832EC" w:rsidRPr="005045CD" w14:paraId="3F8A0494" w14:textId="77777777" w:rsidTr="003F32BC">
        <w:tc>
          <w:tcPr>
            <w:tcW w:w="1615" w:type="dxa"/>
          </w:tcPr>
          <w:p w14:paraId="323C52D4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4F425A2B" w14:textId="0C2657BA" w:rsidR="00B832EC" w:rsidRPr="005045CD" w:rsidRDefault="00BA52CE" w:rsidP="003F32BC">
            <w:proofErr w:type="spellStart"/>
            <w:r>
              <w:rPr>
                <w:color w:val="00B050"/>
              </w:rPr>
              <w:t>PreHire</w:t>
            </w:r>
            <w:proofErr w:type="spellEnd"/>
          </w:p>
        </w:tc>
      </w:tr>
      <w:tr w:rsidR="00B832EC" w:rsidRPr="005045CD" w14:paraId="0B77222C" w14:textId="77777777" w:rsidTr="003F32BC">
        <w:tc>
          <w:tcPr>
            <w:tcW w:w="1615" w:type="dxa"/>
          </w:tcPr>
          <w:p w14:paraId="2CDE7D4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E77F822" w14:textId="61C93247" w:rsidR="00B832EC" w:rsidRPr="005045CD" w:rsidRDefault="00BA52CE" w:rsidP="003F32BC">
            <w:proofErr w:type="spellStart"/>
            <w:r w:rsidRPr="00BA52CE">
              <w:t>PreHire</w:t>
            </w:r>
            <w:proofErr w:type="spellEnd"/>
            <w:r w:rsidRPr="00BA52CE">
              <w:t xml:space="preserve"> Welcome</w:t>
            </w:r>
          </w:p>
        </w:tc>
      </w:tr>
      <w:tr w:rsidR="00B832EC" w:rsidRPr="005045CD" w14:paraId="4F84617B" w14:textId="77777777" w:rsidTr="003F32BC">
        <w:tc>
          <w:tcPr>
            <w:tcW w:w="1615" w:type="dxa"/>
          </w:tcPr>
          <w:p w14:paraId="7466A229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2067F73B" w14:textId="1771F529" w:rsidR="00BA52CE" w:rsidRPr="005045CD" w:rsidRDefault="00BA52CE" w:rsidP="003F32BC"/>
        </w:tc>
      </w:tr>
      <w:tr w:rsidR="00B832EC" w:rsidRPr="005045CD" w14:paraId="031EEBC6" w14:textId="77777777" w:rsidTr="003F32BC">
        <w:tc>
          <w:tcPr>
            <w:tcW w:w="1615" w:type="dxa"/>
          </w:tcPr>
          <w:p w14:paraId="249C9DBA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275BAD95" w14:textId="78DC588D" w:rsidR="00B832EC" w:rsidRPr="005045CD" w:rsidRDefault="00BA52CE" w:rsidP="003F32BC">
            <w:r>
              <w:t>Learner</w:t>
            </w:r>
          </w:p>
        </w:tc>
      </w:tr>
      <w:tr w:rsidR="00D910D9" w:rsidRPr="005045CD" w14:paraId="599E9102" w14:textId="77777777" w:rsidTr="003F32BC">
        <w:tc>
          <w:tcPr>
            <w:tcW w:w="1615" w:type="dxa"/>
          </w:tcPr>
          <w:p w14:paraId="7A788FA2" w14:textId="0649D2A9" w:rsidR="00D910D9" w:rsidRPr="005045CD" w:rsidRDefault="00D910D9" w:rsidP="003F32B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8177" w:type="dxa"/>
          </w:tcPr>
          <w:p w14:paraId="7E2B2E5D" w14:textId="6730DD02" w:rsidR="00D910D9" w:rsidRDefault="00D910D9" w:rsidP="003F32BC">
            <w:r>
              <w:t>No footer included in this email</w:t>
            </w:r>
          </w:p>
        </w:tc>
      </w:tr>
    </w:tbl>
    <w:p w14:paraId="5447B8B6" w14:textId="77777777" w:rsidR="00B832EC" w:rsidRDefault="00B832EC" w:rsidP="00B83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546C7BD7" w14:textId="77777777" w:rsidTr="003F32BC">
        <w:trPr>
          <w:trHeight w:val="332"/>
        </w:trPr>
        <w:tc>
          <w:tcPr>
            <w:tcW w:w="9792" w:type="dxa"/>
          </w:tcPr>
          <w:p w14:paraId="5E85F748" w14:textId="26CA5474" w:rsidR="00B832EC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="00BA52CE">
              <w:t xml:space="preserve">: </w:t>
            </w:r>
            <w:r w:rsidR="00BA52CE" w:rsidRPr="00BA52CE">
              <w:t>Welcome to BCG</w:t>
            </w:r>
          </w:p>
        </w:tc>
      </w:tr>
      <w:tr w:rsidR="00B832EC" w14:paraId="01B642F7" w14:textId="77777777" w:rsidTr="003F32BC">
        <w:trPr>
          <w:trHeight w:val="1970"/>
        </w:trPr>
        <w:tc>
          <w:tcPr>
            <w:tcW w:w="9792" w:type="dxa"/>
          </w:tcPr>
          <w:tbl>
            <w:tblPr>
              <w:tblW w:w="9000" w:type="dxa"/>
              <w:tblCellSpacing w:w="0" w:type="dxa"/>
              <w:shd w:val="clear" w:color="auto" w:fill="F2F2F2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52CE" w14:paraId="19D1C0E8" w14:textId="77777777" w:rsidTr="00BA52CE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vAlign w:val="bottom"/>
                  <w:hideMark/>
                </w:tcPr>
                <w:p w14:paraId="1EA41277" w14:textId="74587C5B" w:rsidR="00BA52CE" w:rsidRDefault="00BA52CE" w:rsidP="00BA52CE">
                  <w:pPr>
                    <w:rPr>
                      <w:rFonts w:ascii="Times New Roman" w:hAnsi="Times New Roman"/>
                      <w:lang w:eastAsia="en-US"/>
                    </w:rPr>
                  </w:pPr>
                  <w:r>
                    <w:rPr>
                      <w:rFonts w:ascii="Trebuchet MS" w:hAnsi="Trebuchet MS"/>
                      <w:color w:val="000000"/>
                      <w:szCs w:val="22"/>
                    </w:rPr>
                    <w:t xml:space="preserve">Dear </w:t>
                  </w:r>
                  <w:r w:rsidR="00005E2D" w:rsidRPr="00005E2D">
                    <w:rPr>
                      <w:rFonts w:ascii="Trebuchet MS" w:hAnsi="Trebuchet MS"/>
                      <w:color w:val="000000"/>
                      <w:szCs w:val="22"/>
                    </w:rPr>
                    <w:t>@</w:t>
                  </w:r>
                  <w:proofErr w:type="spellStart"/>
                  <w:r w:rsidR="00005E2D" w:rsidRPr="00005E2D">
                    <w:rPr>
                      <w:rFonts w:ascii="Trebuchet MS" w:hAnsi="Trebuchet MS"/>
                      <w:color w:val="000000"/>
                      <w:szCs w:val="22"/>
                    </w:rPr>
                    <w:t>User_Firstname</w:t>
                  </w:r>
                  <w:proofErr w:type="spellEnd"/>
                  <w:r w:rsidR="00005E2D" w:rsidRPr="00005E2D">
                    <w:rPr>
                      <w:rFonts w:ascii="Trebuchet MS" w:hAnsi="Trebuchet MS"/>
                      <w:color w:val="000000"/>
                      <w:szCs w:val="22"/>
                    </w:rPr>
                    <w:t>@</w:t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t>,</w:t>
                  </w:r>
                </w:p>
                <w:p w14:paraId="1765279D" w14:textId="77777777" w:rsidR="00BA52CE" w:rsidRDefault="00BA52CE" w:rsidP="00BA52CE"/>
                <w:p w14:paraId="119DB084" w14:textId="77777777" w:rsid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005E2D">
                    <w:rPr>
                      <w:rFonts w:ascii="Trebuchet MS" w:hAnsi="Trebuchet MS"/>
                      <w:color w:val="000000"/>
                      <w:szCs w:val="22"/>
                    </w:rPr>
                    <w:t xml:space="preserve">Congratulations once again on your decision to join BCG. We are looking forward to </w:t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t>having you as part of our team.</w:t>
                  </w:r>
                </w:p>
                <w:p w14:paraId="59EDCC7C" w14:textId="77777777" w:rsid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58B05E21" w14:textId="698978D7" w:rsidR="00005E2D" w:rsidRP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005E2D">
                    <w:rPr>
                      <w:rFonts w:ascii="Trebuchet MS" w:hAnsi="Trebuchet MS"/>
                      <w:color w:val="000000"/>
                      <w:szCs w:val="22"/>
                    </w:rPr>
                    <w:t>In joining BCG, you join a team of people who are creating positive lasting impact for our clients and communities around the world. To be leaders and change-makers in the world, we all need to be lifelong learners, building our skills and knowledge to meet the challenges that each new project, c</w:t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t>lient, and circumstance brings.</w:t>
                  </w:r>
                </w:p>
                <w:p w14:paraId="12CA9EF8" w14:textId="77777777" w:rsid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7930B3E2" w14:textId="01180CBB" w:rsidR="00D93D8C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005E2D">
                    <w:rPr>
                      <w:rFonts w:ascii="Trebuchet MS" w:hAnsi="Trebuchet MS"/>
                      <w:color w:val="000000"/>
                      <w:szCs w:val="22"/>
                    </w:rPr>
                    <w:t>To support your learning journey, we are providing you with the opportunity to access a selection of resources on our learning portal, LAB. LAB is your personal one-stop shop for learning developed by BCG, for BCG. These modules have been designed to help familiarize you with BCG and the skills that will contribute to your success.</w:t>
                  </w:r>
                  <w:r w:rsidR="00BA52CE">
                    <w:rPr>
                      <w:rFonts w:ascii="Trebuchet MS" w:hAnsi="Trebuchet MS"/>
                      <w:color w:val="000000"/>
                      <w:szCs w:val="22"/>
                    </w:rPr>
                    <w:br/>
                  </w:r>
                  <w:r w:rsidR="00BA52CE">
                    <w:rPr>
                      <w:rFonts w:ascii="Trebuchet MS" w:hAnsi="Trebuchet MS"/>
                      <w:color w:val="000000"/>
                      <w:szCs w:val="22"/>
                    </w:rPr>
                    <w:br/>
                  </w:r>
                  <w:r w:rsidR="00D93D8C">
                    <w:rPr>
                      <w:rFonts w:ascii="Trebuchet MS" w:hAnsi="Trebuchet MS"/>
                      <w:color w:val="000000"/>
                      <w:szCs w:val="22"/>
                    </w:rPr>
                    <w:t>To access LAB the first time, please follow these steps:</w:t>
                  </w:r>
                </w:p>
                <w:p w14:paraId="0241557B" w14:textId="77777777" w:rsidR="00005E2D" w:rsidRP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5C71F0C4" w14:textId="1C31DC6C" w:rsidR="00D93D8C" w:rsidRDefault="00D93D8C" w:rsidP="00005E2D">
                  <w:pPr>
                    <w:ind w:left="637"/>
                  </w:pPr>
                  <w:r>
                    <w:rPr>
                      <w:rFonts w:ascii="Trebuchet MS" w:hAnsi="Trebuchet MS"/>
                      <w:color w:val="000000"/>
                      <w:szCs w:val="22"/>
                    </w:rPr>
                    <w:t>1.  Go to LAB:  </w:t>
                  </w:r>
                  <w:hyperlink r:id="rId6" w:history="1">
                    <w:r w:rsidR="00767335" w:rsidRPr="00337513">
                      <w:rPr>
                        <w:rStyle w:val="Hyperlink"/>
                        <w:rFonts w:ascii="Trebuchet MS" w:hAnsi="Trebuchet MS"/>
                        <w:szCs w:val="22"/>
                      </w:rPr>
                      <w:t>https://lab.bcg.com</w:t>
                    </w:r>
                  </w:hyperlink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  <w:t xml:space="preserve">2.  Login to </w:t>
                  </w:r>
                  <w:proofErr w:type="spellStart"/>
                  <w:r>
                    <w:rPr>
                      <w:rFonts w:ascii="Trebuchet MS" w:hAnsi="Trebuchet MS"/>
                      <w:color w:val="000000"/>
                      <w:szCs w:val="22"/>
                    </w:rPr>
                    <w:t>Okta</w:t>
                  </w:r>
                  <w:proofErr w:type="spellEnd"/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  <w:t>        Enter your email address</w:t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  <w:t>        Enter your temporary password:  </w:t>
                  </w:r>
                  <w:r w:rsidRPr="00D93D8C">
                    <w:rPr>
                      <w:rFonts w:ascii="Trebuchet MS" w:hAnsi="Trebuchet MS"/>
                      <w:color w:val="000000"/>
                      <w:szCs w:val="22"/>
                    </w:rPr>
                    <w:t>@</w:t>
                  </w:r>
                  <w:proofErr w:type="spellStart"/>
                  <w:r w:rsidRPr="00D93D8C">
                    <w:rPr>
                      <w:rFonts w:ascii="Trebuchet MS" w:hAnsi="Trebuchet MS"/>
                      <w:color w:val="000000"/>
                      <w:szCs w:val="22"/>
                    </w:rPr>
                    <w:t>InternalPerson_Password</w:t>
                  </w:r>
                  <w:proofErr w:type="spellEnd"/>
                  <w:r w:rsidRPr="00D93D8C">
                    <w:rPr>
                      <w:rFonts w:ascii="Trebuchet MS" w:hAnsi="Trebuchet MS"/>
                      <w:color w:val="000000"/>
                      <w:szCs w:val="22"/>
                    </w:rPr>
                    <w:t>@</w:t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</w:r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  <w:t xml:space="preserve">3.  Create a new password </w:t>
                  </w:r>
                </w:p>
                <w:p w14:paraId="08BEFEC4" w14:textId="77777777" w:rsidR="0023250B" w:rsidRDefault="0023250B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3BE04A24" w14:textId="76B7DDEB" w:rsidR="0023250B" w:rsidRPr="0023250B" w:rsidRDefault="0023250B" w:rsidP="0023250B">
                  <w:pPr>
                    <w:rPr>
                      <w:rFonts w:ascii="Trebuchet MS" w:hAnsi="Trebuchet MS"/>
                      <w:color w:val="000000"/>
                      <w:szCs w:val="22"/>
                      <w:highlight w:val="yellow"/>
                    </w:rPr>
                  </w:pPr>
                  <w:commentRangeStart w:id="0"/>
                  <w:r w:rsidRPr="0023250B">
                    <w:rPr>
                      <w:rFonts w:ascii="Trebuchet MS" w:hAnsi="Trebuchet MS"/>
                      <w:color w:val="000000"/>
                      <w:szCs w:val="22"/>
                      <w:highlight w:val="yellow"/>
                    </w:rPr>
                    <w:t>Do not share passwords with anyone. All passwords are to be treated as sensitive, confidential BCG information.</w:t>
                  </w:r>
                </w:p>
                <w:p w14:paraId="06C976FD" w14:textId="77777777" w:rsidR="0023250B" w:rsidRPr="0023250B" w:rsidRDefault="0023250B" w:rsidP="0023250B">
                  <w:pPr>
                    <w:rPr>
                      <w:rFonts w:ascii="Trebuchet MS" w:hAnsi="Trebuchet MS"/>
                      <w:color w:val="000000"/>
                      <w:szCs w:val="22"/>
                      <w:highlight w:val="yellow"/>
                    </w:rPr>
                  </w:pPr>
                </w:p>
                <w:p w14:paraId="19F8987D" w14:textId="2689275D" w:rsidR="0023250B" w:rsidRDefault="0023250B" w:rsidP="0023250B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23250B">
                    <w:rPr>
                      <w:rFonts w:ascii="Trebuchet MS" w:hAnsi="Trebuchet MS"/>
                      <w:color w:val="000000"/>
                      <w:szCs w:val="22"/>
                      <w:highlight w:val="yellow"/>
                    </w:rPr>
                    <w:t>You will have access to LAB up until two days before your start date.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</w:p>
                <w:p w14:paraId="451871FB" w14:textId="22405B3B" w:rsidR="00005E2D" w:rsidRDefault="00BA52CE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>
                    <w:rPr>
                      <w:rFonts w:ascii="Trebuchet MS" w:hAnsi="Trebuchet MS"/>
                      <w:color w:val="000000"/>
                      <w:szCs w:val="22"/>
                    </w:rPr>
                    <w:br/>
                    <w:t>If you experience any technical issues please email our </w:t>
                  </w:r>
                  <w:hyperlink r:id="rId10" w:history="1">
                    <w:r w:rsidRPr="00005E2D">
                      <w:rPr>
                        <w:color w:val="000000"/>
                      </w:rPr>
                      <w:t>Service Center</w:t>
                    </w:r>
                  </w:hyperlink>
                  <w:r w:rsidR="00005E2D">
                    <w:rPr>
                      <w:rFonts w:ascii="Trebuchet MS" w:hAnsi="Trebuchet MS"/>
                      <w:color w:val="000000"/>
                      <w:szCs w:val="22"/>
                    </w:rPr>
                    <w:t>.</w:t>
                  </w:r>
                </w:p>
                <w:p w14:paraId="13CA75F1" w14:textId="77777777" w:rsidR="00005E2D" w:rsidRDefault="00005E2D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5326FD56" w14:textId="6527DB64" w:rsidR="00BA52CE" w:rsidRPr="00005E2D" w:rsidRDefault="00BA52CE" w:rsidP="00005E2D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>
                    <w:rPr>
                      <w:rFonts w:ascii="Trebuchet MS" w:hAnsi="Trebuchet MS"/>
                      <w:color w:val="000000"/>
                      <w:szCs w:val="22"/>
                    </w:rPr>
                    <w:t>Look for more information from your local Learning and Development Team regarding your specific learning requirements.</w:t>
                  </w:r>
                </w:p>
              </w:tc>
            </w:tr>
            <w:tr w:rsidR="00BA52CE" w14:paraId="185C8718" w14:textId="77777777" w:rsidTr="00BA52CE">
              <w:trPr>
                <w:trHeight w:val="60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E25701" w14:textId="77777777" w:rsidR="00BA52CE" w:rsidRDefault="00BA52CE" w:rsidP="00BA52CE">
                  <w:r>
                    <w:rPr>
                      <w:rFonts w:ascii="Trebuchet MS" w:hAnsi="Trebuchet MS"/>
                      <w:color w:val="000000"/>
                      <w:szCs w:val="22"/>
                    </w:rPr>
                    <w:t>Warm Regards,</w:t>
                  </w:r>
                </w:p>
                <w:p w14:paraId="6C308938" w14:textId="77777777" w:rsidR="00BA52CE" w:rsidRDefault="00BA52CE" w:rsidP="00BA52CE">
                  <w:pPr>
                    <w:pStyle w:val="NormalWeb"/>
                  </w:pPr>
                </w:p>
                <w:p w14:paraId="1D0D0A9A" w14:textId="77777777" w:rsidR="00BA52CE" w:rsidRDefault="00BA52CE" w:rsidP="00BA52CE">
                  <w:pPr>
                    <w:pStyle w:val="NormalWeb"/>
                  </w:pPr>
                  <w:r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Learning &amp; Development at BCG </w:t>
                  </w:r>
                </w:p>
              </w:tc>
            </w:tr>
          </w:tbl>
          <w:p w14:paraId="7137B8B7" w14:textId="17EA9D5F" w:rsidR="00B832EC" w:rsidRDefault="00B832EC" w:rsidP="00835B73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  <w:bookmarkStart w:id="1" w:name="_GoBack"/>
        <w:bookmarkEnd w:id="1"/>
      </w:tr>
    </w:tbl>
    <w:p w14:paraId="7B846FC0" w14:textId="76FFD807" w:rsidR="00B832EC" w:rsidRDefault="00B832EC" w:rsidP="00B832EC"/>
    <w:p w14:paraId="500F8DD0" w14:textId="0B033414" w:rsidR="00B832EC" w:rsidRDefault="00B832EC">
      <w:pPr>
        <w:spacing w:after="160" w:line="259" w:lineRule="auto"/>
      </w:pPr>
    </w:p>
    <w:sectPr w:rsidR="00B832EC" w:rsidSect="00A44571">
      <w:pgSz w:w="12240" w:h="15840"/>
      <w:pgMar w:top="1170" w:right="1219" w:bottom="1701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lonero Maxwell" w:date="2020-05-12T07:52:00Z" w:initials="CM">
    <w:p w14:paraId="2521DDE9" w14:textId="77777777" w:rsidR="0023250B" w:rsidRDefault="0023250B">
      <w:pPr>
        <w:pStyle w:val="CommentText"/>
      </w:pPr>
      <w:r>
        <w:rPr>
          <w:rStyle w:val="CommentReference"/>
        </w:rPr>
        <w:annotationRef/>
      </w:r>
      <w:r>
        <w:t>Updated text 12-May-2020</w:t>
      </w:r>
    </w:p>
    <w:p w14:paraId="09D6E690" w14:textId="5D072B93" w:rsidR="0023250B" w:rsidRDefault="0023250B">
      <w:pPr>
        <w:pStyle w:val="CommentText"/>
      </w:pPr>
      <w:r>
        <w:t>Don’t highlight in actual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D6E6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D6E690" w16cid:durableId="2264D4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6"/>
  </w:num>
  <w:num w:numId="26">
    <w:abstractNumId w:val="14"/>
  </w:num>
  <w:num w:numId="27">
    <w:abstractNumId w:val="17"/>
  </w:num>
  <w:num w:numId="28">
    <w:abstractNumId w:val="20"/>
  </w:num>
  <w:num w:numId="29">
    <w:abstractNumId w:val="13"/>
  </w:num>
  <w:num w:numId="3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23"/>
    <w:rsid w:val="00005E2D"/>
    <w:rsid w:val="0008449B"/>
    <w:rsid w:val="001050FD"/>
    <w:rsid w:val="0023250B"/>
    <w:rsid w:val="006154F0"/>
    <w:rsid w:val="00664B15"/>
    <w:rsid w:val="00683882"/>
    <w:rsid w:val="00767335"/>
    <w:rsid w:val="00773992"/>
    <w:rsid w:val="00823D49"/>
    <w:rsid w:val="00835B73"/>
    <w:rsid w:val="009C7FA9"/>
    <w:rsid w:val="00A04823"/>
    <w:rsid w:val="00A44571"/>
    <w:rsid w:val="00A71703"/>
    <w:rsid w:val="00AC5202"/>
    <w:rsid w:val="00B832EC"/>
    <w:rsid w:val="00BA52CE"/>
    <w:rsid w:val="00CA10CE"/>
    <w:rsid w:val="00D274DD"/>
    <w:rsid w:val="00D84A8F"/>
    <w:rsid w:val="00D910D9"/>
    <w:rsid w:val="00D93D8C"/>
    <w:rsid w:val="00F62E5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8A0"/>
  <w15:chartTrackingRefBased/>
  <w15:docId w15:val="{39E603C5-6C10-421E-92DC-3F401D7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4823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04823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04823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04823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04823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048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048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048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048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23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04823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04823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04823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04823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0482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048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A04823"/>
    <w:pPr>
      <w:numPr>
        <w:numId w:val="18"/>
      </w:numPr>
    </w:pPr>
  </w:style>
  <w:style w:type="numbering" w:styleId="1ai">
    <w:name w:val="Outline List 1"/>
    <w:basedOn w:val="NoList"/>
    <w:semiHidden/>
    <w:rsid w:val="00A04823"/>
    <w:pPr>
      <w:numPr>
        <w:numId w:val="20"/>
      </w:numPr>
    </w:pPr>
  </w:style>
  <w:style w:type="numbering" w:styleId="ArticleSection">
    <w:name w:val="Outline List 3"/>
    <w:basedOn w:val="NoList"/>
    <w:semiHidden/>
    <w:rsid w:val="00A04823"/>
    <w:pPr>
      <w:numPr>
        <w:numId w:val="21"/>
      </w:numPr>
    </w:pPr>
  </w:style>
  <w:style w:type="paragraph" w:styleId="BlockText">
    <w:name w:val="Block Text"/>
    <w:basedOn w:val="Normal"/>
    <w:semiHidden/>
    <w:rsid w:val="00A048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04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A04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A048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A048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A04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A048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A048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A048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A0482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A04823"/>
  </w:style>
  <w:style w:type="character" w:customStyle="1" w:styleId="DateChar">
    <w:name w:val="Date Char"/>
    <w:basedOn w:val="DefaultParagraphFont"/>
    <w:link w:val="Dat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A04823"/>
  </w:style>
  <w:style w:type="character" w:customStyle="1" w:styleId="E-mailSignatureChar">
    <w:name w:val="E-mail Signature Char"/>
    <w:basedOn w:val="DefaultParagraphFont"/>
    <w:link w:val="E-mail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A0482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0482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04823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04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A04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A04823"/>
  </w:style>
  <w:style w:type="paragraph" w:styleId="HTMLAddress">
    <w:name w:val="HTML Address"/>
    <w:basedOn w:val="Normal"/>
    <w:link w:val="HTMLAddressChar"/>
    <w:semiHidden/>
    <w:rsid w:val="00A048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04823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A04823"/>
    <w:rPr>
      <w:i/>
      <w:iCs/>
    </w:rPr>
  </w:style>
  <w:style w:type="character" w:styleId="HTMLCode">
    <w:name w:val="HTML Code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04823"/>
    <w:rPr>
      <w:i/>
      <w:iCs/>
    </w:rPr>
  </w:style>
  <w:style w:type="character" w:styleId="HTMLKeyboard">
    <w:name w:val="HTML Keyboard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A0482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04823"/>
    <w:rPr>
      <w:i/>
      <w:iCs/>
    </w:rPr>
  </w:style>
  <w:style w:type="character" w:styleId="Hyperlink">
    <w:name w:val="Hyperlink"/>
    <w:basedOn w:val="DefaultParagraphFont"/>
    <w:uiPriority w:val="99"/>
    <w:semiHidden/>
    <w:rsid w:val="00A04823"/>
    <w:rPr>
      <w:color w:val="0000FF"/>
      <w:u w:val="single"/>
    </w:rPr>
  </w:style>
  <w:style w:type="character" w:styleId="LineNumber">
    <w:name w:val="line number"/>
    <w:basedOn w:val="DefaultParagraphFont"/>
    <w:semiHidden/>
    <w:rsid w:val="00A04823"/>
  </w:style>
  <w:style w:type="paragraph" w:styleId="List">
    <w:name w:val="List"/>
    <w:basedOn w:val="Normal"/>
    <w:semiHidden/>
    <w:rsid w:val="00A04823"/>
    <w:pPr>
      <w:ind w:left="360" w:hanging="360"/>
    </w:pPr>
  </w:style>
  <w:style w:type="paragraph" w:styleId="List2">
    <w:name w:val="List 2"/>
    <w:basedOn w:val="Normal"/>
    <w:semiHidden/>
    <w:rsid w:val="00A04823"/>
    <w:pPr>
      <w:ind w:left="720" w:hanging="360"/>
    </w:pPr>
  </w:style>
  <w:style w:type="paragraph" w:styleId="List3">
    <w:name w:val="List 3"/>
    <w:basedOn w:val="Normal"/>
    <w:semiHidden/>
    <w:rsid w:val="00A04823"/>
    <w:pPr>
      <w:ind w:left="1080" w:hanging="360"/>
    </w:pPr>
  </w:style>
  <w:style w:type="paragraph" w:styleId="List4">
    <w:name w:val="List 4"/>
    <w:basedOn w:val="Normal"/>
    <w:semiHidden/>
    <w:rsid w:val="00A04823"/>
    <w:pPr>
      <w:ind w:left="1440" w:hanging="360"/>
    </w:pPr>
  </w:style>
  <w:style w:type="paragraph" w:styleId="List5">
    <w:name w:val="List 5"/>
    <w:basedOn w:val="Normal"/>
    <w:semiHidden/>
    <w:rsid w:val="00A04823"/>
    <w:pPr>
      <w:ind w:left="1800" w:hanging="360"/>
    </w:pPr>
  </w:style>
  <w:style w:type="paragraph" w:styleId="ListBullet">
    <w:name w:val="List Bullet"/>
    <w:basedOn w:val="Normal"/>
    <w:semiHidden/>
    <w:rsid w:val="00A04823"/>
    <w:pPr>
      <w:numPr>
        <w:numId w:val="8"/>
      </w:numPr>
    </w:pPr>
  </w:style>
  <w:style w:type="paragraph" w:styleId="ListBullet2">
    <w:name w:val="List Bullet 2"/>
    <w:basedOn w:val="Normal"/>
    <w:semiHidden/>
    <w:rsid w:val="00A04823"/>
    <w:pPr>
      <w:numPr>
        <w:numId w:val="9"/>
      </w:numPr>
    </w:pPr>
  </w:style>
  <w:style w:type="paragraph" w:styleId="ListBullet3">
    <w:name w:val="List Bullet 3"/>
    <w:basedOn w:val="Normal"/>
    <w:semiHidden/>
    <w:rsid w:val="00A04823"/>
    <w:pPr>
      <w:numPr>
        <w:numId w:val="10"/>
      </w:numPr>
    </w:pPr>
  </w:style>
  <w:style w:type="paragraph" w:styleId="ListBullet4">
    <w:name w:val="List Bullet 4"/>
    <w:basedOn w:val="Normal"/>
    <w:semiHidden/>
    <w:rsid w:val="00A04823"/>
    <w:pPr>
      <w:numPr>
        <w:numId w:val="11"/>
      </w:numPr>
    </w:pPr>
  </w:style>
  <w:style w:type="paragraph" w:styleId="ListBullet5">
    <w:name w:val="List Bullet 5"/>
    <w:basedOn w:val="Normal"/>
    <w:semiHidden/>
    <w:rsid w:val="00A04823"/>
    <w:pPr>
      <w:numPr>
        <w:numId w:val="12"/>
      </w:numPr>
    </w:pPr>
  </w:style>
  <w:style w:type="paragraph" w:styleId="ListContinue">
    <w:name w:val="List Continue"/>
    <w:basedOn w:val="Normal"/>
    <w:semiHidden/>
    <w:rsid w:val="00A04823"/>
    <w:pPr>
      <w:spacing w:after="120"/>
      <w:ind w:left="360"/>
    </w:pPr>
  </w:style>
  <w:style w:type="paragraph" w:styleId="ListContinue2">
    <w:name w:val="List Continue 2"/>
    <w:basedOn w:val="Normal"/>
    <w:semiHidden/>
    <w:rsid w:val="00A04823"/>
    <w:pPr>
      <w:spacing w:after="120"/>
      <w:ind w:left="720"/>
    </w:pPr>
  </w:style>
  <w:style w:type="paragraph" w:styleId="ListContinue3">
    <w:name w:val="List Continue 3"/>
    <w:basedOn w:val="Normal"/>
    <w:semiHidden/>
    <w:rsid w:val="00A04823"/>
    <w:pPr>
      <w:spacing w:after="120"/>
      <w:ind w:left="1080"/>
    </w:pPr>
  </w:style>
  <w:style w:type="paragraph" w:styleId="ListContinue4">
    <w:name w:val="List Continue 4"/>
    <w:basedOn w:val="Normal"/>
    <w:semiHidden/>
    <w:rsid w:val="00A04823"/>
    <w:pPr>
      <w:spacing w:after="120"/>
      <w:ind w:left="1440"/>
    </w:pPr>
  </w:style>
  <w:style w:type="paragraph" w:styleId="ListContinue5">
    <w:name w:val="List Continue 5"/>
    <w:basedOn w:val="Normal"/>
    <w:semiHidden/>
    <w:rsid w:val="00A04823"/>
    <w:pPr>
      <w:spacing w:after="120"/>
      <w:ind w:left="1800"/>
    </w:pPr>
  </w:style>
  <w:style w:type="paragraph" w:styleId="ListNumber">
    <w:name w:val="List Number"/>
    <w:basedOn w:val="Normal"/>
    <w:semiHidden/>
    <w:rsid w:val="00A04823"/>
    <w:pPr>
      <w:numPr>
        <w:numId w:val="13"/>
      </w:numPr>
    </w:pPr>
  </w:style>
  <w:style w:type="paragraph" w:styleId="ListNumber2">
    <w:name w:val="List Number 2"/>
    <w:basedOn w:val="Normal"/>
    <w:semiHidden/>
    <w:rsid w:val="00A04823"/>
    <w:pPr>
      <w:numPr>
        <w:numId w:val="14"/>
      </w:numPr>
    </w:pPr>
  </w:style>
  <w:style w:type="paragraph" w:styleId="ListNumber3">
    <w:name w:val="List Number 3"/>
    <w:basedOn w:val="Normal"/>
    <w:semiHidden/>
    <w:rsid w:val="00A04823"/>
    <w:pPr>
      <w:numPr>
        <w:numId w:val="15"/>
      </w:numPr>
    </w:pPr>
  </w:style>
  <w:style w:type="paragraph" w:styleId="ListNumber4">
    <w:name w:val="List Number 4"/>
    <w:basedOn w:val="Normal"/>
    <w:semiHidden/>
    <w:rsid w:val="00A04823"/>
    <w:pPr>
      <w:numPr>
        <w:numId w:val="16"/>
      </w:numPr>
    </w:pPr>
  </w:style>
  <w:style w:type="paragraph" w:styleId="ListNumber5">
    <w:name w:val="List Number 5"/>
    <w:basedOn w:val="Normal"/>
    <w:semiHidden/>
    <w:rsid w:val="00A04823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048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04823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A04823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0482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04823"/>
  </w:style>
  <w:style w:type="character" w:customStyle="1" w:styleId="NoteHeadingChar">
    <w:name w:val="Note Heading Char"/>
    <w:basedOn w:val="DefaultParagraphFont"/>
    <w:link w:val="NoteHead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A04823"/>
  </w:style>
  <w:style w:type="paragraph" w:styleId="PlainText">
    <w:name w:val="Plain Text"/>
    <w:basedOn w:val="Normal"/>
    <w:link w:val="PlainText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A04823"/>
  </w:style>
  <w:style w:type="character" w:customStyle="1" w:styleId="SalutationChar">
    <w:name w:val="Salutation Char"/>
    <w:basedOn w:val="DefaultParagraphFont"/>
    <w:link w:val="Salutation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A0482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04823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04823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04823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823"/>
  </w:style>
  <w:style w:type="paragraph" w:styleId="Caption">
    <w:name w:val="caption"/>
    <w:basedOn w:val="Normal"/>
    <w:next w:val="Normal"/>
    <w:uiPriority w:val="35"/>
    <w:semiHidden/>
    <w:unhideWhenUsed/>
    <w:rsid w:val="00A04823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4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823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48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23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8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82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82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82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82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82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82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82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82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82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82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048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823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4823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82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4823"/>
  </w:style>
  <w:style w:type="paragraph" w:styleId="TOAHeading">
    <w:name w:val="toa heading"/>
    <w:basedOn w:val="Normal"/>
    <w:next w:val="Normal"/>
    <w:uiPriority w:val="99"/>
    <w:semiHidden/>
    <w:unhideWhenUsed/>
    <w:rsid w:val="00A0482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8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48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48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482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82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82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82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8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82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0482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A048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04823"/>
    <w:rPr>
      <w:i/>
      <w:iCs/>
    </w:rPr>
  </w:style>
  <w:style w:type="character" w:styleId="IntenseEmphasis">
    <w:name w:val="Intense Emphasis"/>
    <w:basedOn w:val="DefaultParagraphFont"/>
    <w:uiPriority w:val="21"/>
    <w:rsid w:val="00A0482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048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23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A0482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A04823"/>
    <w:pPr>
      <w:ind w:left="720"/>
      <w:contextualSpacing/>
    </w:pPr>
  </w:style>
  <w:style w:type="paragraph" w:styleId="NoSpacing">
    <w:name w:val="No Spacing"/>
    <w:uiPriority w:val="1"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A04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23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A048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048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823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A048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0482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04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2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A0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.bcg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rvice.center@bcg.com?Subject=Help%20with%20accessing%20LAB%20before%20I%20join%20BCG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erger%20Pattie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8569-6366-4821-9D9D-DCF8E4F6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Thomasberger, Pattie</dc:creator>
  <cp:keywords/>
  <dc:description/>
  <cp:lastModifiedBy>Colonero Maxwell</cp:lastModifiedBy>
  <cp:revision>9</cp:revision>
  <dcterms:created xsi:type="dcterms:W3CDTF">2019-11-18T20:00:00Z</dcterms:created>
  <dcterms:modified xsi:type="dcterms:W3CDTF">2020-05-12T11:53:00Z</dcterms:modified>
</cp:coreProperties>
</file>