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63" w:rsidRDefault="009D4963" w:rsidP="009D4963">
      <w:pPr>
        <w:pStyle w:val="1"/>
      </w:pPr>
      <w:bookmarkStart w:id="0" w:name="_Toc464738607"/>
      <w:r>
        <w:t xml:space="preserve">Лабораторная работа </w:t>
      </w:r>
      <w:r w:rsidR="00BC7E8A">
        <w:t>2</w:t>
      </w:r>
      <w:r>
        <w:t>. Формирование алгоритма расчета планетоцентрических маневров межпланетных транспортных космических аппаратов.</w:t>
      </w:r>
      <w:bookmarkEnd w:id="0"/>
    </w:p>
    <w:p w:rsidR="002B247E" w:rsidRDefault="002B247E" w:rsidP="002B247E">
      <w:r>
        <w:t xml:space="preserve">Расчетные формулы для вычисления </w:t>
      </w:r>
      <w:r w:rsidR="009863E4">
        <w:t xml:space="preserve">траектории, а также </w:t>
      </w:r>
      <w:r>
        <w:t>длительности и расхода рабочего тела набора параболической скорости в поле тяготения планет зависят от типа двигательной установки</w:t>
      </w:r>
      <w:r w:rsidR="009863E4">
        <w:t xml:space="preserve"> используемой КА</w:t>
      </w:r>
      <w:r>
        <w:t>.</w:t>
      </w:r>
    </w:p>
    <w:p w:rsidR="002B247E" w:rsidRDefault="002B247E" w:rsidP="002B247E">
      <w:r>
        <w:t xml:space="preserve">В случае использования </w:t>
      </w:r>
      <w:r w:rsidRPr="002319B1">
        <w:rPr>
          <w:b/>
        </w:rPr>
        <w:t>двигателя большой тяги</w:t>
      </w:r>
      <w:r>
        <w:t xml:space="preserve"> (ХДУ), используем импульсную постановку задачи для определения характеристической скорости, формулу Циолковского для определения расхода рабочего тела и формулу для времени движения по параболической орбите для определения времени маневра.</w:t>
      </w:r>
    </w:p>
    <w:p w:rsidR="002319B1" w:rsidRDefault="001B5EA0" w:rsidP="002319B1">
      <w:r>
        <w:t xml:space="preserve">На рисунке 3.1 показан фрагмент программы в математическом пакете </w:t>
      </w:r>
      <w:r>
        <w:rPr>
          <w:lang w:val="en-US"/>
        </w:rPr>
        <w:t>MathCad</w:t>
      </w:r>
      <w:r w:rsidR="002319B1">
        <w:t>,</w:t>
      </w:r>
      <w:r w:rsidRPr="001B5EA0">
        <w:t xml:space="preserve"> </w:t>
      </w:r>
      <w:r>
        <w:t>рассчитывающий данный участок перелета с двигателями большой тяги.</w:t>
      </w:r>
      <w:r w:rsidR="002319B1" w:rsidRPr="002319B1">
        <w:t xml:space="preserve"> </w:t>
      </w:r>
    </w:p>
    <w:p w:rsidR="00AC7A83" w:rsidRDefault="00AC7A83" w:rsidP="002319B1"/>
    <w:p w:rsidR="00AC7A83" w:rsidRDefault="00AC7A83" w:rsidP="002319B1">
      <w:r>
        <w:rPr>
          <w:noProof/>
          <w:lang w:eastAsia="ru-RU"/>
        </w:rPr>
        <w:lastRenderedPageBreak/>
        <w:drawing>
          <wp:inline distT="0" distB="0" distL="0" distR="0" wp14:anchorId="2C01ABBD" wp14:editId="57262CED">
            <wp:extent cx="3900949" cy="5610225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06" t="12892" r="56952" b="10805"/>
                    <a:stretch/>
                  </pic:blipFill>
                  <pic:spPr bwMode="auto">
                    <a:xfrm>
                      <a:off x="0" y="0"/>
                      <a:ext cx="3901691" cy="561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A83" w:rsidRPr="00872F87" w:rsidRDefault="00AC7A83" w:rsidP="00AC7A83">
      <w:pPr>
        <w:pStyle w:val="a9"/>
      </w:pPr>
      <w:r w:rsidRPr="00872F87">
        <w:t xml:space="preserve">Рисунок </w:t>
      </w:r>
      <w:r>
        <w:t>3</w:t>
      </w:r>
      <w:r w:rsidRPr="00872F87">
        <w:t>.</w:t>
      </w:r>
      <w:r>
        <w:t>1</w:t>
      </w:r>
      <w:r w:rsidRPr="00872F87">
        <w:t xml:space="preserve"> </w:t>
      </w:r>
      <w:r>
        <w:t>–</w:t>
      </w:r>
      <w:r w:rsidRPr="00872F87">
        <w:t xml:space="preserve"> </w:t>
      </w:r>
      <w:r>
        <w:t xml:space="preserve">Фрагмент программы в </w:t>
      </w:r>
      <w:r>
        <w:rPr>
          <w:lang w:val="en-US"/>
        </w:rPr>
        <w:t>MathCad</w:t>
      </w:r>
      <w:r>
        <w:t>,</w:t>
      </w:r>
      <w:r w:rsidRPr="001B5EA0">
        <w:t xml:space="preserve"> </w:t>
      </w:r>
      <w:r>
        <w:t>рассчитывающий участок набора параболической скорости и движения до достижения границы сферы действия Земли</w:t>
      </w:r>
    </w:p>
    <w:p w:rsidR="00AC7A83" w:rsidRDefault="00AC7A83" w:rsidP="002319B1"/>
    <w:p w:rsidR="002319B1" w:rsidRDefault="002319B1" w:rsidP="002319B1">
      <w:r>
        <w:t xml:space="preserve">В случае использования </w:t>
      </w:r>
      <w:r w:rsidRPr="002319B1">
        <w:rPr>
          <w:b/>
        </w:rPr>
        <w:t>двигателя малой тяги</w:t>
      </w:r>
      <w:r>
        <w:t xml:space="preserve"> (ЭРДУ), используем приближенные формулы Лебедева В.Н. для задачи о плоском наборе параболической скорости. </w:t>
      </w:r>
    </w:p>
    <w:p w:rsidR="002319B1" w:rsidRDefault="002319B1" w:rsidP="002319B1">
      <w:r w:rsidRPr="00052D16">
        <w:t xml:space="preserve">При старте с круговой орбиты радиусом </w:t>
      </w:r>
      <w:r w:rsidR="00AC7A83" w:rsidRPr="00AC7A83">
        <w:rPr>
          <w:position w:val="-14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8pt" o:ole="">
            <v:imagedata r:id="rId9" o:title=""/>
          </v:shape>
          <o:OLEObject Type="Embed" ProgID="Equation.3" ShapeID="_x0000_i1025" DrawAspect="Content" ObjectID="_1693158612" r:id="rId10"/>
        </w:object>
      </w:r>
      <w:r w:rsidRPr="00052D16">
        <w:t xml:space="preserve"> относительно планеты с гравитационным параметром </w:t>
      </w:r>
      <w:r w:rsidR="00AC7A83" w:rsidRPr="00AC7A83">
        <w:rPr>
          <w:position w:val="-10"/>
        </w:rPr>
        <w:object w:dxaOrig="220" w:dyaOrig="240">
          <v:shape id="_x0000_i1026" type="#_x0000_t75" style="width:11.25pt;height:12pt" o:ole="">
            <v:imagedata r:id="rId11" o:title=""/>
          </v:shape>
          <o:OLEObject Type="Embed" ProgID="Equation.3" ShapeID="_x0000_i1026" DrawAspect="Content" ObjectID="_1693158613" r:id="rId12"/>
        </w:object>
      </w:r>
      <w:r w:rsidRPr="00052D16">
        <w:t xml:space="preserve"> и использовании усредненных уравнений движения с тангенциальным законом </w:t>
      </w:r>
      <w:r w:rsidR="00AC7A83">
        <w:t xml:space="preserve">направления ускорения (ускорение направлено по скорости КА) в работе </w:t>
      </w:r>
      <w:r w:rsidRPr="00052D16">
        <w:t xml:space="preserve">[27] </w:t>
      </w:r>
      <w:r w:rsidR="00AC7A83" w:rsidRPr="00052D16">
        <w:t xml:space="preserve">получены </w:t>
      </w:r>
      <w:r w:rsidRPr="00052D16">
        <w:t>аналитическая зависимость планетоцентрического</w:t>
      </w:r>
      <w:r w:rsidRPr="00E42871">
        <w:t xml:space="preserve"> расстояния от времени</w:t>
      </w:r>
    </w:p>
    <w:p w:rsidR="002319B1" w:rsidRPr="009310F9" w:rsidRDefault="0007089C" w:rsidP="002319B1">
      <w:r w:rsidRPr="0007089C">
        <w:rPr>
          <w:position w:val="-32"/>
        </w:rPr>
        <w:object w:dxaOrig="2520" w:dyaOrig="800">
          <v:shape id="_x0000_i1027" type="#_x0000_t75" style="width:120.75pt;height:38.25pt" o:ole="">
            <v:imagedata r:id="rId13" o:title=""/>
          </v:shape>
          <o:OLEObject Type="Embed" ProgID="Equation.3" ShapeID="_x0000_i1027" DrawAspect="Content" ObjectID="_1693158614" r:id="rId14"/>
        </w:object>
      </w:r>
      <w:r w:rsidR="002319B1" w:rsidRPr="009310F9">
        <w:tab/>
      </w:r>
      <w:r w:rsidR="00FB5876">
        <w:tab/>
      </w:r>
      <w:r w:rsidR="002319B1" w:rsidRPr="009310F9">
        <w:tab/>
      </w:r>
      <w:r w:rsidR="002319B1" w:rsidRPr="009310F9">
        <w:tab/>
      </w:r>
      <w:r w:rsidR="002319B1">
        <w:tab/>
      </w:r>
      <w:r w:rsidR="002319B1" w:rsidRPr="009310F9">
        <w:t>(</w:t>
      </w:r>
      <w:r w:rsidR="002319B1">
        <w:t>3</w:t>
      </w:r>
      <w:r w:rsidR="002319B1" w:rsidRPr="009310F9">
        <w:t>.1)</w:t>
      </w:r>
      <w:r w:rsidR="002319B1" w:rsidRPr="009310F9">
        <w:br w:type="textWrapping" w:clear="all"/>
        <w:t>и приближенная формула для определения длительности маневра</w:t>
      </w:r>
    </w:p>
    <w:p w:rsidR="002319B1" w:rsidRPr="009310F9" w:rsidRDefault="002319B1" w:rsidP="002319B1">
      <w:r w:rsidRPr="0088399D">
        <w:rPr>
          <w:position w:val="-42"/>
        </w:rPr>
        <w:object w:dxaOrig="4640" w:dyaOrig="960">
          <v:shape id="_x0000_i1028" type="#_x0000_t75" style="width:220.5pt;height:45.75pt" o:ole="">
            <v:imagedata r:id="rId15" o:title=""/>
          </v:shape>
          <o:OLEObject Type="Embed" ProgID="Equation.3" ShapeID="_x0000_i1028" DrawAspect="Content" ObjectID="_1693158615" r:id="rId16"/>
        </w:object>
      </w:r>
      <w:r w:rsidRPr="009310F9">
        <w:t>.</w:t>
      </w:r>
      <w:r>
        <w:tab/>
      </w:r>
      <w:r>
        <w:tab/>
      </w:r>
      <w:r w:rsidRPr="009310F9">
        <w:t>(</w:t>
      </w:r>
      <w:r>
        <w:t>3</w:t>
      </w:r>
      <w:r w:rsidRPr="009310F9">
        <w:t>.2)</w:t>
      </w:r>
    </w:p>
    <w:p w:rsidR="001B5EA0" w:rsidRDefault="00AC7A83" w:rsidP="00AC7A83">
      <w:r w:rsidRPr="009310F9">
        <w:t>В формулах (</w:t>
      </w:r>
      <w:r>
        <w:t>3</w:t>
      </w:r>
      <w:r w:rsidRPr="009310F9">
        <w:t xml:space="preserve">.1 – </w:t>
      </w:r>
      <w:r>
        <w:t>3</w:t>
      </w:r>
      <w:r w:rsidRPr="009310F9">
        <w:t xml:space="preserve">.2) величины </w:t>
      </w:r>
      <w:r w:rsidRPr="00BD18B3">
        <w:rPr>
          <w:i/>
          <w:lang w:val="en-US"/>
        </w:rPr>
        <w:t>r</w:t>
      </w:r>
      <w:r>
        <w:rPr>
          <w:i/>
        </w:rPr>
        <w:t xml:space="preserve">, </w:t>
      </w:r>
      <w:r w:rsidRPr="00BD18B3">
        <w:rPr>
          <w:i/>
          <w:lang w:val="en-US"/>
        </w:rPr>
        <w:t>a</w:t>
      </w:r>
      <w:r w:rsidRPr="00BD18B3">
        <w:rPr>
          <w:i/>
          <w:vertAlign w:val="subscript"/>
        </w:rPr>
        <w:t>0</w:t>
      </w:r>
      <w:r w:rsidRPr="00BD18B3">
        <w:rPr>
          <w:i/>
        </w:rPr>
        <w:t xml:space="preserve">, </w:t>
      </w:r>
      <w:r w:rsidRPr="00BD18B3">
        <w:rPr>
          <w:i/>
          <w:lang w:val="en-US"/>
        </w:rPr>
        <w:t>c</w:t>
      </w:r>
      <w:r w:rsidRPr="00BD18B3">
        <w:rPr>
          <w:i/>
          <w:vertAlign w:val="subscript"/>
        </w:rPr>
        <w:t>0</w:t>
      </w:r>
      <w:r w:rsidRPr="00BD18B3">
        <w:t xml:space="preserve"> </w:t>
      </w:r>
      <w:r w:rsidRPr="00AC7A83">
        <w:t xml:space="preserve">- </w:t>
      </w:r>
      <w:r w:rsidRPr="009310F9">
        <w:t>безразмерные, отнесенные к характерному радиусу орбиты</w:t>
      </w:r>
      <w:r>
        <w:t xml:space="preserve"> </w:t>
      </w:r>
      <w:r w:rsidR="00FB5876" w:rsidRPr="00AC7A83">
        <w:rPr>
          <w:position w:val="-14"/>
        </w:rPr>
        <w:object w:dxaOrig="460" w:dyaOrig="360">
          <v:shape id="_x0000_i1029" type="#_x0000_t75" style="width:23.25pt;height:18pt" o:ole="">
            <v:imagedata r:id="rId17" o:title=""/>
          </v:shape>
          <o:OLEObject Type="Embed" ProgID="Equation.3" ShapeID="_x0000_i1029" DrawAspect="Content" ObjectID="_1693158616" r:id="rId18"/>
        </w:object>
      </w:r>
      <w:r w:rsidRPr="009310F9">
        <w:t>, круговой скорости и периоду обращения на этой орбите.</w:t>
      </w:r>
      <w:r w:rsidRPr="00AC7A83">
        <w:t xml:space="preserve"> </w:t>
      </w:r>
      <w:r>
        <w:t xml:space="preserve">Безразмерные величины вычисляются в соответствии с зависимостями: </w:t>
      </w:r>
    </w:p>
    <w:p w:rsidR="00AC7A83" w:rsidRDefault="00FB5876" w:rsidP="00AC7A83">
      <w:r w:rsidRPr="00FB5876">
        <w:rPr>
          <w:position w:val="-28"/>
        </w:rPr>
        <w:object w:dxaOrig="1080" w:dyaOrig="680">
          <v:shape id="_x0000_i1030" type="#_x0000_t75" style="width:54pt;height:33.75pt" o:ole="">
            <v:imagedata r:id="rId19" o:title=""/>
          </v:shape>
          <o:OLEObject Type="Embed" ProgID="Equation.3" ShapeID="_x0000_i1030" DrawAspect="Content" ObjectID="_1693158617" r:id="rId20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(3.3</w:t>
      </w:r>
      <w:r w:rsidR="00AC7A83">
        <w:t>)</w:t>
      </w:r>
    </w:p>
    <w:p w:rsidR="00AC7A83" w:rsidRDefault="00FB5876" w:rsidP="00AC7A83">
      <w:r w:rsidRPr="00FB5876">
        <w:rPr>
          <w:position w:val="-28"/>
        </w:rPr>
        <w:object w:dxaOrig="1240" w:dyaOrig="720">
          <v:shape id="_x0000_i1031" type="#_x0000_t75" style="width:62.25pt;height:36pt" o:ole="">
            <v:imagedata r:id="rId21" o:title=""/>
          </v:shape>
          <o:OLEObject Type="Embed" ProgID="Equation.3" ShapeID="_x0000_i1031" DrawAspect="Content" ObjectID="_1693158618" r:id="rId22"/>
        </w:object>
      </w:r>
      <w:r>
        <w:t>,</w:t>
      </w:r>
      <w:r>
        <w:tab/>
      </w:r>
      <w:r>
        <w:tab/>
      </w:r>
      <w:r w:rsidR="00AC7A83">
        <w:tab/>
      </w:r>
      <w:r w:rsidR="00AC7A83">
        <w:tab/>
      </w:r>
      <w:r w:rsidR="00AC7A83">
        <w:tab/>
      </w:r>
      <w:r w:rsidR="00AC7A83">
        <w:tab/>
        <w:t xml:space="preserve"> (3.</w:t>
      </w:r>
      <w:r>
        <w:t>4</w:t>
      </w:r>
      <w:r w:rsidR="00AC7A83">
        <w:t>)</w:t>
      </w:r>
    </w:p>
    <w:p w:rsidR="00AC7A83" w:rsidRDefault="00FB5876" w:rsidP="00AC7A83">
      <w:r w:rsidRPr="00FB5876">
        <w:rPr>
          <w:position w:val="-28"/>
        </w:rPr>
        <w:object w:dxaOrig="1560" w:dyaOrig="720">
          <v:shape id="_x0000_i1032" type="#_x0000_t75" style="width:78pt;height:36pt" o:ole="">
            <v:imagedata r:id="rId23" o:title=""/>
          </v:shape>
          <o:OLEObject Type="Embed" ProgID="Equation.3" ShapeID="_x0000_i1032" DrawAspect="Content" ObjectID="_1693158619" r:id="rId24"/>
        </w:object>
      </w:r>
      <w:r>
        <w:t>.</w:t>
      </w:r>
      <w:r>
        <w:tab/>
      </w:r>
      <w:r>
        <w:tab/>
      </w:r>
      <w:r>
        <w:tab/>
      </w:r>
      <w:r w:rsidR="00AC7A83">
        <w:tab/>
      </w:r>
      <w:r w:rsidR="00AC7A83">
        <w:tab/>
      </w:r>
      <w:r w:rsidR="00AC7A83">
        <w:tab/>
        <w:t>(3.</w:t>
      </w:r>
      <w:r>
        <w:t>5</w:t>
      </w:r>
      <w:r w:rsidR="00AC7A83">
        <w:t>)</w:t>
      </w:r>
    </w:p>
    <w:p w:rsidR="00AC7A83" w:rsidRDefault="00AC7A83" w:rsidP="00AC7A83">
      <w:r>
        <w:t>В формулах (3.</w:t>
      </w:r>
      <w:r w:rsidR="00FB5876">
        <w:t>3</w:t>
      </w:r>
      <w:r>
        <w:t xml:space="preserve"> – 3.</w:t>
      </w:r>
      <w:r w:rsidR="00FB5876">
        <w:t>5</w:t>
      </w:r>
      <w:r>
        <w:t>) приняты следующие обозначения:</w:t>
      </w:r>
    </w:p>
    <w:p w:rsidR="00AC7A83" w:rsidRDefault="00AC7A83" w:rsidP="00AC7A83">
      <w:r w:rsidRPr="00E31271">
        <w:rPr>
          <w:position w:val="-14"/>
        </w:rPr>
        <w:object w:dxaOrig="460" w:dyaOrig="380">
          <v:shape id="_x0000_i1033" type="#_x0000_t75" style="width:24pt;height:18pt" o:ole="">
            <v:imagedata r:id="rId25" o:title=""/>
          </v:shape>
          <o:OLEObject Type="Embed" ProgID="Equation.DSMT4" ShapeID="_x0000_i1033" DrawAspect="Content" ObjectID="_1693158620" r:id="rId26"/>
        </w:object>
      </w:r>
      <w:r>
        <w:t xml:space="preserve"> – размерный радиус</w:t>
      </w:r>
      <w:r w:rsidR="00FB5876">
        <w:t xml:space="preserve"> исходной орбиты</w:t>
      </w:r>
      <w:r>
        <w:t xml:space="preserve">, </w:t>
      </w:r>
      <w:r w:rsidRPr="0008438D">
        <w:rPr>
          <w:i/>
        </w:rPr>
        <w:t>м</w:t>
      </w:r>
      <w:r>
        <w:t>;</w:t>
      </w:r>
    </w:p>
    <w:p w:rsidR="00AC7A83" w:rsidRDefault="00AC7A83" w:rsidP="00AC7A83">
      <w:r w:rsidRPr="00E31271">
        <w:rPr>
          <w:position w:val="-12"/>
        </w:rPr>
        <w:object w:dxaOrig="360" w:dyaOrig="360">
          <v:shape id="_x0000_i1034" type="#_x0000_t75" style="width:18pt;height:18pt" o:ole="">
            <v:imagedata r:id="rId27" o:title=""/>
          </v:shape>
          <o:OLEObject Type="Embed" ProgID="Equation.DSMT4" ShapeID="_x0000_i1034" DrawAspect="Content" ObjectID="_1693158621" r:id="rId28"/>
        </w:object>
      </w:r>
      <w:r>
        <w:t xml:space="preserve"> – средний радиус Земли или планеты назначения, </w:t>
      </w:r>
      <w:r w:rsidRPr="0008438D">
        <w:rPr>
          <w:i/>
        </w:rPr>
        <w:t>м</w:t>
      </w:r>
      <w:r>
        <w:t>;</w:t>
      </w:r>
    </w:p>
    <w:p w:rsidR="00AC7A83" w:rsidRDefault="00AC7A83" w:rsidP="00AC7A83">
      <w:r w:rsidRPr="00E31271">
        <w:rPr>
          <w:i/>
          <w:lang w:val="en-US"/>
        </w:rPr>
        <w:t>h</w:t>
      </w:r>
      <w:r w:rsidRPr="00E31271">
        <w:t xml:space="preserve"> – </w:t>
      </w:r>
      <w:r>
        <w:t xml:space="preserve">высота начальной орбиты КА, </w:t>
      </w:r>
      <w:r w:rsidRPr="0008438D">
        <w:rPr>
          <w:i/>
        </w:rPr>
        <w:t>м</w:t>
      </w:r>
      <w:r>
        <w:t>;</w:t>
      </w:r>
    </w:p>
    <w:p w:rsidR="00AC7A83" w:rsidRDefault="00AC7A83" w:rsidP="00AC7A83">
      <w:r w:rsidRPr="0008438D">
        <w:rPr>
          <w:i/>
        </w:rPr>
        <w:t>Р</w:t>
      </w:r>
      <w:r>
        <w:t xml:space="preserve"> – тяга двигательной установки, </w:t>
      </w:r>
      <w:r w:rsidRPr="0008438D">
        <w:rPr>
          <w:i/>
        </w:rPr>
        <w:t>Н</w:t>
      </w:r>
      <w:r>
        <w:t>;</w:t>
      </w:r>
    </w:p>
    <w:p w:rsidR="00AC7A83" w:rsidRDefault="00AC7A83" w:rsidP="00AC7A83">
      <w:r w:rsidRPr="00E31271">
        <w:rPr>
          <w:position w:val="-12"/>
        </w:rPr>
        <w:object w:dxaOrig="320" w:dyaOrig="360">
          <v:shape id="_x0000_i1035" type="#_x0000_t75" style="width:15.75pt;height:18pt" o:ole="">
            <v:imagedata r:id="rId29" o:title=""/>
          </v:shape>
          <o:OLEObject Type="Embed" ProgID="Equation.DSMT4" ShapeID="_x0000_i1035" DrawAspect="Content" ObjectID="_1693158622" r:id="rId30"/>
        </w:object>
      </w:r>
      <w:r>
        <w:t xml:space="preserve"> – масса КА на начало маневра, </w:t>
      </w:r>
      <w:r w:rsidRPr="0008438D">
        <w:rPr>
          <w:i/>
        </w:rPr>
        <w:t>кг</w:t>
      </w:r>
      <w:r>
        <w:t>;</w:t>
      </w:r>
    </w:p>
    <w:p w:rsidR="00AC7A83" w:rsidRDefault="00AC7A83" w:rsidP="00AC7A83">
      <w:pPr>
        <w:rPr>
          <w:rFonts w:cs="Times New Roman"/>
          <w:szCs w:val="28"/>
        </w:rPr>
      </w:pPr>
      <w:r w:rsidRPr="00872F87">
        <w:rPr>
          <w:rFonts w:cs="Times New Roman"/>
          <w:i/>
          <w:szCs w:val="28"/>
        </w:rPr>
        <w:t>μ</w:t>
      </w:r>
      <w:r w:rsidRPr="00872F87">
        <w:rPr>
          <w:rFonts w:cs="Times New Roman"/>
          <w:szCs w:val="28"/>
        </w:rPr>
        <w:t xml:space="preserve"> – гравитационная постоянная </w:t>
      </w:r>
      <w:r>
        <w:rPr>
          <w:rFonts w:cs="Times New Roman"/>
          <w:szCs w:val="28"/>
        </w:rPr>
        <w:t>планеты в сфере действия которой происходит движение</w:t>
      </w:r>
      <w:r w:rsidRPr="00872F87">
        <w:rPr>
          <w:rFonts w:cs="Times New Roman"/>
          <w:szCs w:val="28"/>
        </w:rPr>
        <w:t xml:space="preserve">, </w:t>
      </w:r>
      <w:r w:rsidRPr="00872F87">
        <w:rPr>
          <w:rFonts w:cs="Times New Roman"/>
          <w:i/>
          <w:szCs w:val="28"/>
        </w:rPr>
        <w:t>м</w:t>
      </w:r>
      <w:r w:rsidRPr="00872F87">
        <w:rPr>
          <w:rFonts w:cs="Times New Roman"/>
          <w:i/>
          <w:szCs w:val="28"/>
          <w:vertAlign w:val="superscript"/>
        </w:rPr>
        <w:t>3</w:t>
      </w:r>
      <w:r w:rsidRPr="00872F87">
        <w:rPr>
          <w:rFonts w:cs="Times New Roman"/>
          <w:i/>
          <w:szCs w:val="28"/>
        </w:rPr>
        <w:t>/с</w:t>
      </w:r>
      <w:r w:rsidRPr="00872F87">
        <w:rPr>
          <w:rFonts w:cs="Times New Roman"/>
          <w:i/>
          <w:szCs w:val="28"/>
          <w:vertAlign w:val="superscript"/>
        </w:rPr>
        <w:t>2</w:t>
      </w:r>
      <w:r w:rsidRPr="00872F87">
        <w:rPr>
          <w:rFonts w:cs="Times New Roman"/>
          <w:szCs w:val="28"/>
        </w:rPr>
        <w:t>;</w:t>
      </w:r>
    </w:p>
    <w:p w:rsidR="00AC7A83" w:rsidRDefault="00AC7A83" w:rsidP="00AC7A83">
      <w:pPr>
        <w:rPr>
          <w:rFonts w:cs="Times New Roman"/>
          <w:szCs w:val="28"/>
        </w:rPr>
      </w:pPr>
      <w:r w:rsidRPr="00872F87">
        <w:rPr>
          <w:rFonts w:cs="Times New Roman"/>
          <w:position w:val="-14"/>
          <w:szCs w:val="28"/>
        </w:rPr>
        <w:object w:dxaOrig="480" w:dyaOrig="380">
          <v:shape id="_x0000_i1036" type="#_x0000_t75" style="width:24pt;height:18pt" o:ole="">
            <v:imagedata r:id="rId31" o:title=""/>
          </v:shape>
          <o:OLEObject Type="Embed" ProgID="Equation.DSMT4" ShapeID="_x0000_i1036" DrawAspect="Content" ObjectID="_1693158623" r:id="rId32"/>
        </w:object>
      </w:r>
      <w:r w:rsidRPr="00872F87">
        <w:rPr>
          <w:rFonts w:cs="Times New Roman"/>
          <w:szCs w:val="28"/>
        </w:rPr>
        <w:t xml:space="preserve"> – размерная скорость истечения, </w:t>
      </w:r>
      <w:r w:rsidRPr="00872F87">
        <w:rPr>
          <w:rFonts w:cs="Times New Roman"/>
          <w:i/>
          <w:szCs w:val="28"/>
        </w:rPr>
        <w:t>м/с</w:t>
      </w:r>
      <w:r w:rsidRPr="00872F87">
        <w:rPr>
          <w:rFonts w:cs="Times New Roman"/>
          <w:szCs w:val="28"/>
        </w:rPr>
        <w:t>.</w:t>
      </w:r>
    </w:p>
    <w:p w:rsidR="002B247E" w:rsidRPr="009310F9" w:rsidRDefault="002B247E" w:rsidP="002B247E">
      <w:r w:rsidRPr="00E42871">
        <w:t xml:space="preserve">Поскольку при выводе рассматриваемых зависимостей считалось, что двигатель во время маневра работает без выключения, </w:t>
      </w:r>
      <w:r w:rsidR="00147A98">
        <w:t xml:space="preserve">а в действительности на части траектории двигатель выключается, </w:t>
      </w:r>
      <w:r w:rsidRPr="00E42871">
        <w:t xml:space="preserve">то </w:t>
      </w:r>
      <w:r w:rsidR="00147A98">
        <w:t xml:space="preserve">считается, что </w:t>
      </w:r>
      <w:r w:rsidRPr="00E42871">
        <w:t xml:space="preserve">моторное время маневра </w:t>
      </w:r>
      <w:r w:rsidR="00147A98">
        <w:t xml:space="preserve">составляет </w:t>
      </w:r>
      <w:r w:rsidR="00147A98" w:rsidRPr="00147A98">
        <w:rPr>
          <w:position w:val="-10"/>
        </w:rPr>
        <w:object w:dxaOrig="360" w:dyaOrig="320">
          <v:shape id="_x0000_i1037" type="#_x0000_t75" style="width:18pt;height:15.75pt" o:ole="">
            <v:imagedata r:id="rId33" o:title=""/>
          </v:shape>
          <o:OLEObject Type="Embed" ProgID="Equation.3" ShapeID="_x0000_i1037" DrawAspect="Content" ObjectID="_1693158624" r:id="rId34"/>
        </w:object>
      </w:r>
      <w:r w:rsidR="00147A98">
        <w:t xml:space="preserve"> от </w:t>
      </w:r>
      <w:r w:rsidRPr="00E42871">
        <w:t>длительност</w:t>
      </w:r>
      <w:r w:rsidR="00147A98">
        <w:t>и</w:t>
      </w:r>
      <w:r w:rsidRPr="00E42871">
        <w:t xml:space="preserve"> маневра </w:t>
      </w:r>
      <w:r w:rsidR="00F103C2" w:rsidRPr="00147A98">
        <w:rPr>
          <w:position w:val="-22"/>
        </w:rPr>
        <w:object w:dxaOrig="859" w:dyaOrig="580">
          <v:shape id="_x0000_i1038" type="#_x0000_t75" style="width:42.75pt;height:28.5pt" o:ole="">
            <v:imagedata r:id="rId35" o:title=""/>
          </v:shape>
          <o:OLEObject Type="Embed" ProgID="Equation.3" ShapeID="_x0000_i1038" DrawAspect="Content" ObjectID="_1693158625" r:id="rId36"/>
        </w:object>
      </w:r>
      <w:r w:rsidRPr="00E42871">
        <w:t xml:space="preserve">. </w:t>
      </w:r>
      <w:r w:rsidRPr="00AC7A83">
        <w:t xml:space="preserve">Относительный расход рабочего тела </w:t>
      </w:r>
      <w:r w:rsidR="00AC7A83" w:rsidRPr="00AC7A83">
        <w:t xml:space="preserve">является произведением моторного времени </w:t>
      </w:r>
      <w:r w:rsidRPr="00AC7A83">
        <w:t>маневра и секундно</w:t>
      </w:r>
      <w:r w:rsidR="00AC7A83" w:rsidRPr="00AC7A83">
        <w:t xml:space="preserve">го расхода </w:t>
      </w:r>
      <w:r w:rsidRPr="00AC7A83">
        <w:t>рабочего тела</w:t>
      </w:r>
      <w:r w:rsidR="00AC7A83">
        <w:t>. С учетом необходимости перевода в размерные единицы относительный расход рабочего тела можно вычислить по формуле</w:t>
      </w:r>
      <w:r w:rsidRPr="00AC7A83">
        <w:t>:</w:t>
      </w:r>
    </w:p>
    <w:p w:rsidR="002B247E" w:rsidRPr="009310F9" w:rsidRDefault="00147A98" w:rsidP="002B247E">
      <w:r w:rsidRPr="009863E4">
        <w:rPr>
          <w:position w:val="-28"/>
        </w:rPr>
        <w:object w:dxaOrig="2079" w:dyaOrig="1040">
          <v:shape id="_x0000_i1039" type="#_x0000_t75" style="width:99pt;height:49.5pt" o:ole="">
            <v:imagedata r:id="rId37" o:title=""/>
          </v:shape>
          <o:OLEObject Type="Embed" ProgID="Equation.3" ShapeID="_x0000_i1039" DrawAspect="Content" ObjectID="_1693158626" r:id="rId38"/>
        </w:object>
      </w:r>
      <w:r w:rsidR="00FB5876">
        <w:t>,</w:t>
      </w:r>
      <w:r w:rsidR="002B247E" w:rsidRPr="009310F9">
        <w:tab/>
      </w:r>
      <w:r w:rsidR="002B247E" w:rsidRPr="009310F9">
        <w:tab/>
      </w:r>
      <w:r w:rsidR="002B247E" w:rsidRPr="009310F9">
        <w:tab/>
      </w:r>
      <w:r w:rsidR="002B247E">
        <w:tab/>
      </w:r>
      <w:r w:rsidR="002B247E" w:rsidRPr="009310F9">
        <w:tab/>
        <w:t>(</w:t>
      </w:r>
      <w:r w:rsidR="002B247E">
        <w:t>3</w:t>
      </w:r>
      <w:r w:rsidR="002B247E" w:rsidRPr="009310F9">
        <w:t>.</w:t>
      </w:r>
      <w:r w:rsidR="00FB5876">
        <w:t>6</w:t>
      </w:r>
      <w:r w:rsidR="002B247E" w:rsidRPr="009310F9">
        <w:t>)</w:t>
      </w:r>
    </w:p>
    <w:p w:rsidR="00FB5876" w:rsidRPr="00147A98" w:rsidRDefault="00FB5876" w:rsidP="00FB587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147A98">
        <w:rPr>
          <w:rFonts w:cs="Times New Roman"/>
          <w:position w:val="-14"/>
          <w:szCs w:val="28"/>
        </w:rPr>
        <w:object w:dxaOrig="1120" w:dyaOrig="360">
          <v:shape id="_x0000_i1040" type="#_x0000_t75" style="width:56.25pt;height:18pt" o:ole="">
            <v:imagedata r:id="rId39" o:title=""/>
          </v:shape>
          <o:OLEObject Type="Embed" ProgID="Equation.3" ShapeID="_x0000_i1040" DrawAspect="Content" ObjectID="_1693158627" r:id="rId40"/>
        </w:object>
      </w:r>
      <w:r>
        <w:rPr>
          <w:rFonts w:cs="Times New Roman"/>
          <w:szCs w:val="28"/>
        </w:rPr>
        <w:t xml:space="preserve"> - секундный расход рабочего тела двигательной установки, кг</w:t>
      </w:r>
      <w:r w:rsidRPr="00147A98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с.</w:t>
      </w:r>
    </w:p>
    <w:p w:rsidR="002319B1" w:rsidRDefault="002319B1" w:rsidP="002B247E">
      <w:r>
        <w:rPr>
          <w:rFonts w:cs="Times New Roman"/>
          <w:szCs w:val="28"/>
        </w:rPr>
        <w:t xml:space="preserve">На рисунке 3.2 показан фрагмент программы в </w:t>
      </w:r>
      <w:r>
        <w:t xml:space="preserve">математическом пакете </w:t>
      </w:r>
      <w:r>
        <w:rPr>
          <w:lang w:val="en-US"/>
        </w:rPr>
        <w:t>MathCad</w:t>
      </w:r>
      <w:r>
        <w:t>,</w:t>
      </w:r>
      <w:r w:rsidRPr="001B5EA0">
        <w:t xml:space="preserve"> </w:t>
      </w:r>
      <w:r>
        <w:t xml:space="preserve">рассчитывающий данный участок перелета с двигателями </w:t>
      </w:r>
      <w:r w:rsidR="00FB5876">
        <w:t>малой тяги</w:t>
      </w:r>
      <w:r>
        <w:t>.</w:t>
      </w:r>
    </w:p>
    <w:p w:rsidR="002319B1" w:rsidRPr="00AD16C2" w:rsidRDefault="002319B1" w:rsidP="002319B1">
      <w:pPr>
        <w:jc w:val="center"/>
      </w:pPr>
    </w:p>
    <w:p w:rsidR="002319B1" w:rsidRPr="00AD16C2" w:rsidRDefault="00FB5876" w:rsidP="00FB587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8AFAD76" wp14:editId="034E29CC">
            <wp:extent cx="4267200" cy="4038108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645" t="34194" r="60024" b="19280"/>
                    <a:stretch/>
                  </pic:blipFill>
                  <pic:spPr bwMode="auto">
                    <a:xfrm>
                      <a:off x="0" y="0"/>
                      <a:ext cx="4273911" cy="4044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9B1" w:rsidRPr="00872F87" w:rsidRDefault="002319B1" w:rsidP="002319B1">
      <w:pPr>
        <w:pStyle w:val="a9"/>
      </w:pPr>
      <w:r w:rsidRPr="00872F87">
        <w:t xml:space="preserve">Рисунок </w:t>
      </w:r>
      <w:r>
        <w:t>3</w:t>
      </w:r>
      <w:r w:rsidRPr="00872F87">
        <w:t>.</w:t>
      </w:r>
      <w:r>
        <w:t>2</w:t>
      </w:r>
      <w:r w:rsidRPr="00872F87">
        <w:t xml:space="preserve"> </w:t>
      </w:r>
      <w:r>
        <w:t>–</w:t>
      </w:r>
      <w:r w:rsidRPr="00872F87">
        <w:t xml:space="preserve"> </w:t>
      </w:r>
      <w:r>
        <w:t xml:space="preserve">Фрагмент программы в </w:t>
      </w:r>
      <w:r>
        <w:rPr>
          <w:lang w:val="en-US"/>
        </w:rPr>
        <w:t>MathCad</w:t>
      </w:r>
      <w:r>
        <w:t>,</w:t>
      </w:r>
      <w:r w:rsidRPr="001B5EA0">
        <w:t xml:space="preserve"> </w:t>
      </w:r>
      <w:r>
        <w:t>рассчитывающий участок набора параболической скорости и движения до границы сферы действия Земли</w:t>
      </w:r>
    </w:p>
    <w:p w:rsidR="002319B1" w:rsidRDefault="002319B1" w:rsidP="002319B1">
      <w:pPr>
        <w:pStyle w:val="a9"/>
      </w:pPr>
    </w:p>
    <w:p w:rsidR="0050572E" w:rsidRDefault="0050572E" w:rsidP="0050572E">
      <w:r>
        <w:rPr>
          <w:rFonts w:cs="Times New Roman"/>
          <w:szCs w:val="28"/>
        </w:rPr>
        <w:t xml:space="preserve">На рисунках 3.3 и 3.4 показаны фрагменты программ в </w:t>
      </w:r>
      <w:r>
        <w:t xml:space="preserve">математическом пакете </w:t>
      </w:r>
      <w:r>
        <w:rPr>
          <w:lang w:val="en-US"/>
        </w:rPr>
        <w:t>MathCad</w:t>
      </w:r>
      <w:r>
        <w:t>,</w:t>
      </w:r>
      <w:r w:rsidRPr="001B5EA0">
        <w:t xml:space="preserve"> </w:t>
      </w:r>
      <w:r>
        <w:t>отображающие траектории перелета с двигателями большой и малой тяги.</w:t>
      </w:r>
    </w:p>
    <w:p w:rsidR="0050572E" w:rsidRDefault="0050572E" w:rsidP="0050572E">
      <w:pPr>
        <w:pStyle w:val="a9"/>
      </w:pPr>
    </w:p>
    <w:p w:rsidR="0050572E" w:rsidRDefault="00BB0C7C" w:rsidP="0050572E">
      <w:pPr>
        <w:pStyle w:val="a9"/>
      </w:pPr>
      <w:r w:rsidRPr="00BB0C7C">
        <w:rPr>
          <w:noProof/>
        </w:rPr>
        <w:lastRenderedPageBreak/>
        <w:drawing>
          <wp:inline distT="0" distB="0" distL="0" distR="0" wp14:anchorId="46BB1597" wp14:editId="12381960">
            <wp:extent cx="4248150" cy="5138548"/>
            <wp:effectExtent l="0" t="0" r="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3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2E" w:rsidRPr="00872F87" w:rsidRDefault="0050572E" w:rsidP="0050572E">
      <w:pPr>
        <w:pStyle w:val="a9"/>
      </w:pPr>
      <w:r w:rsidRPr="00872F87">
        <w:t xml:space="preserve">Рисунок </w:t>
      </w:r>
      <w:r>
        <w:t>3</w:t>
      </w:r>
      <w:r w:rsidRPr="00872F87">
        <w:t>.</w:t>
      </w:r>
      <w:r>
        <w:t>3</w:t>
      </w:r>
      <w:r w:rsidRPr="00872F87">
        <w:t xml:space="preserve"> </w:t>
      </w:r>
      <w:r>
        <w:t>–</w:t>
      </w:r>
      <w:r w:rsidRPr="00872F87">
        <w:t xml:space="preserve"> </w:t>
      </w:r>
      <w:r>
        <w:t xml:space="preserve">Фрагмент программы в </w:t>
      </w:r>
      <w:r>
        <w:rPr>
          <w:lang w:val="en-US"/>
        </w:rPr>
        <w:t>MathCad</w:t>
      </w:r>
      <w:r>
        <w:t>,</w:t>
      </w:r>
      <w:r w:rsidRPr="001B5EA0">
        <w:t xml:space="preserve"> </w:t>
      </w:r>
      <w:r>
        <w:t xml:space="preserve">отображающий </w:t>
      </w:r>
      <w:r w:rsidR="00BB0C7C">
        <w:t xml:space="preserve">начальный участок </w:t>
      </w:r>
      <w:r>
        <w:t>траектори</w:t>
      </w:r>
      <w:r w:rsidR="00BB0C7C">
        <w:t>и</w:t>
      </w:r>
      <w:r>
        <w:t xml:space="preserve"> набора параболической скорости</w:t>
      </w:r>
      <w:r w:rsidR="00BB0C7C">
        <w:t xml:space="preserve"> космическим аппаратом</w:t>
      </w:r>
      <w:r>
        <w:t xml:space="preserve"> с двигателем большой тяги</w:t>
      </w:r>
    </w:p>
    <w:p w:rsidR="0050572E" w:rsidRDefault="0050572E" w:rsidP="0050572E">
      <w:pPr>
        <w:pStyle w:val="a9"/>
      </w:pPr>
    </w:p>
    <w:p w:rsidR="0050572E" w:rsidRDefault="0050572E" w:rsidP="0050572E">
      <w:pPr>
        <w:pStyle w:val="a9"/>
      </w:pPr>
      <w:r>
        <w:rPr>
          <w:noProof/>
        </w:rPr>
        <w:lastRenderedPageBreak/>
        <w:drawing>
          <wp:inline distT="0" distB="0" distL="0" distR="0" wp14:anchorId="3A169AA3" wp14:editId="6776E7F6">
            <wp:extent cx="4044693" cy="543308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l="478" t="19691" r="59641" b="13343"/>
                    <a:stretch/>
                  </pic:blipFill>
                  <pic:spPr bwMode="auto">
                    <a:xfrm>
                      <a:off x="0" y="0"/>
                      <a:ext cx="4051521" cy="544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72E" w:rsidRPr="00872F87" w:rsidRDefault="0050572E" w:rsidP="0050572E">
      <w:pPr>
        <w:pStyle w:val="a9"/>
      </w:pPr>
      <w:r w:rsidRPr="00872F87">
        <w:t xml:space="preserve">Рисунок </w:t>
      </w:r>
      <w:r>
        <w:t>3</w:t>
      </w:r>
      <w:r w:rsidRPr="00872F87">
        <w:t>.</w:t>
      </w:r>
      <w:r>
        <w:t>4</w:t>
      </w:r>
      <w:r w:rsidRPr="00872F87">
        <w:t xml:space="preserve"> </w:t>
      </w:r>
      <w:r>
        <w:t>–</w:t>
      </w:r>
      <w:r w:rsidRPr="00872F87">
        <w:t xml:space="preserve"> </w:t>
      </w:r>
      <w:r>
        <w:t xml:space="preserve">Фрагмент программы в </w:t>
      </w:r>
      <w:r>
        <w:rPr>
          <w:lang w:val="en-US"/>
        </w:rPr>
        <w:t>MathCad</w:t>
      </w:r>
      <w:r>
        <w:t>,</w:t>
      </w:r>
      <w:r w:rsidRPr="001B5EA0">
        <w:t xml:space="preserve"> </w:t>
      </w:r>
      <w:r>
        <w:t xml:space="preserve">отображающий начальный участок траектории набора параболической скорости </w:t>
      </w:r>
      <w:r w:rsidR="00BB0C7C">
        <w:t xml:space="preserve">космическим аппаратом </w:t>
      </w:r>
      <w:r>
        <w:t>с двигателем малой тяги</w:t>
      </w:r>
    </w:p>
    <w:p w:rsidR="0050572E" w:rsidRPr="00872F87" w:rsidRDefault="0050572E" w:rsidP="002319B1">
      <w:pPr>
        <w:pStyle w:val="a9"/>
      </w:pPr>
    </w:p>
    <w:p w:rsidR="00CB3555" w:rsidRDefault="00CB3555" w:rsidP="00CB3555">
      <w:pPr>
        <w:pStyle w:val="2"/>
      </w:pPr>
      <w:r>
        <w:lastRenderedPageBreak/>
        <w:t>Задание</w:t>
      </w:r>
    </w:p>
    <w:p w:rsidR="009D4963" w:rsidRDefault="009D4963" w:rsidP="009D4963">
      <w:r>
        <w:t>Написать процедуры, позволяющие приближенно рассчитать расход рабочего тела и длительность планетоцентрических маневров межпланетного космического аппарата.</w:t>
      </w:r>
    </w:p>
    <w:p w:rsidR="009D4963" w:rsidRDefault="009D4963" w:rsidP="009D4963">
      <w:r>
        <w:t>В качестве входных параметров должны задаваться:</w:t>
      </w:r>
    </w:p>
    <w:p w:rsidR="009D4963" w:rsidRDefault="009D4963" w:rsidP="009D4963">
      <w:pPr>
        <w:pStyle w:val="a3"/>
        <w:numPr>
          <w:ilvl w:val="0"/>
          <w:numId w:val="1"/>
        </w:numPr>
      </w:pPr>
      <w:r>
        <w:t>Планета, в сфере действия которой происходит маневр.</w:t>
      </w:r>
    </w:p>
    <w:p w:rsidR="009D4963" w:rsidRDefault="009D4963" w:rsidP="009D4963">
      <w:pPr>
        <w:pStyle w:val="a3"/>
        <w:numPr>
          <w:ilvl w:val="0"/>
          <w:numId w:val="1"/>
        </w:numPr>
      </w:pPr>
      <w:r>
        <w:t>Масса КА в момент начала маневра</w:t>
      </w:r>
    </w:p>
    <w:p w:rsidR="009D4963" w:rsidRDefault="009D4963" w:rsidP="009D4963">
      <w:pPr>
        <w:pStyle w:val="a3"/>
        <w:numPr>
          <w:ilvl w:val="0"/>
          <w:numId w:val="1"/>
        </w:numPr>
      </w:pPr>
      <w:r>
        <w:t>Высота околокруговой орбиты начала (или конца) движения</w:t>
      </w:r>
    </w:p>
    <w:p w:rsidR="009D4963" w:rsidRDefault="009D4963" w:rsidP="009D4963">
      <w:pPr>
        <w:pStyle w:val="a3"/>
        <w:numPr>
          <w:ilvl w:val="0"/>
          <w:numId w:val="1"/>
        </w:numPr>
      </w:pPr>
      <w:r>
        <w:t>Тип двигательной установки (ЭРД или ХДУ)</w:t>
      </w:r>
    </w:p>
    <w:p w:rsidR="009D4963" w:rsidRDefault="009D4963" w:rsidP="009D4963">
      <w:pPr>
        <w:pStyle w:val="a3"/>
        <w:numPr>
          <w:ilvl w:val="0"/>
          <w:numId w:val="1"/>
        </w:numPr>
      </w:pPr>
      <w:r>
        <w:t>Проектные параметры двигательной установки (тяга и скорость истечения)</w:t>
      </w:r>
    </w:p>
    <w:p w:rsidR="009D4963" w:rsidRDefault="009D4963" w:rsidP="009D4963">
      <w:r>
        <w:t>В результате вычислений должно быть получено:</w:t>
      </w:r>
    </w:p>
    <w:p w:rsidR="009D4963" w:rsidRDefault="009D4963" w:rsidP="009D4963">
      <w:pPr>
        <w:pStyle w:val="a3"/>
        <w:numPr>
          <w:ilvl w:val="0"/>
          <w:numId w:val="2"/>
        </w:numPr>
      </w:pPr>
      <w:r>
        <w:t>Расход рабочего тела на маневр</w:t>
      </w:r>
    </w:p>
    <w:p w:rsidR="009D4963" w:rsidRDefault="009D4963" w:rsidP="009D4963">
      <w:pPr>
        <w:pStyle w:val="a3"/>
        <w:numPr>
          <w:ilvl w:val="0"/>
          <w:numId w:val="2"/>
        </w:numPr>
      </w:pPr>
      <w:r>
        <w:t>Длительность маневра</w:t>
      </w:r>
    </w:p>
    <w:p w:rsidR="007F3401" w:rsidRPr="007F3401" w:rsidRDefault="0026653E" w:rsidP="00BC7E8A">
      <w:pPr>
        <w:pStyle w:val="a3"/>
        <w:numPr>
          <w:ilvl w:val="0"/>
          <w:numId w:val="2"/>
        </w:numPr>
      </w:pPr>
      <w:r>
        <w:t>Траектория планетоцентрического движения</w:t>
      </w:r>
      <w:bookmarkStart w:id="1" w:name="_GoBack"/>
      <w:bookmarkEnd w:id="1"/>
    </w:p>
    <w:sectPr w:rsidR="007F3401" w:rsidRPr="007F3401" w:rsidSect="00583F1A">
      <w:footerReference w:type="default" r:id="rId44"/>
      <w:pgSz w:w="8391" w:h="11907" w:code="11"/>
      <w:pgMar w:top="1134" w:right="1134" w:bottom="1134" w:left="567" w:header="709" w:footer="85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9E1" w:rsidRDefault="007669E1" w:rsidP="005F57E6">
      <w:r>
        <w:separator/>
      </w:r>
    </w:p>
  </w:endnote>
  <w:endnote w:type="continuationSeparator" w:id="0">
    <w:p w:rsidR="007669E1" w:rsidRDefault="007669E1" w:rsidP="005F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7187594"/>
      <w:docPartObj>
        <w:docPartGallery w:val="Page Numbers (Bottom of Page)"/>
        <w:docPartUnique/>
      </w:docPartObj>
    </w:sdtPr>
    <w:sdtEndPr/>
    <w:sdtContent>
      <w:p w:rsidR="009863E4" w:rsidRDefault="009863E4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E8A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9E1" w:rsidRDefault="007669E1" w:rsidP="005F57E6">
      <w:r>
        <w:separator/>
      </w:r>
    </w:p>
  </w:footnote>
  <w:footnote w:type="continuationSeparator" w:id="0">
    <w:p w:rsidR="007669E1" w:rsidRDefault="007669E1" w:rsidP="005F5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41578"/>
    <w:multiLevelType w:val="multilevel"/>
    <w:tmpl w:val="89A4F97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">
    <w:nsid w:val="1EC7774E"/>
    <w:multiLevelType w:val="hybridMultilevel"/>
    <w:tmpl w:val="AF9C7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13473"/>
    <w:multiLevelType w:val="hybridMultilevel"/>
    <w:tmpl w:val="CDF25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C5"/>
    <w:rsid w:val="00015BD5"/>
    <w:rsid w:val="000202E9"/>
    <w:rsid w:val="0007089C"/>
    <w:rsid w:val="000B128E"/>
    <w:rsid w:val="000C303D"/>
    <w:rsid w:val="0010575F"/>
    <w:rsid w:val="00147A98"/>
    <w:rsid w:val="00162D11"/>
    <w:rsid w:val="001B5EA0"/>
    <w:rsid w:val="0021775A"/>
    <w:rsid w:val="002319B1"/>
    <w:rsid w:val="0026653E"/>
    <w:rsid w:val="002B247E"/>
    <w:rsid w:val="002B528F"/>
    <w:rsid w:val="003735C6"/>
    <w:rsid w:val="00483CB0"/>
    <w:rsid w:val="00484C9B"/>
    <w:rsid w:val="004E468A"/>
    <w:rsid w:val="004F0314"/>
    <w:rsid w:val="00505223"/>
    <w:rsid w:val="0050572E"/>
    <w:rsid w:val="005834DC"/>
    <w:rsid w:val="00583F1A"/>
    <w:rsid w:val="0059772D"/>
    <w:rsid w:val="005B7762"/>
    <w:rsid w:val="005F57E6"/>
    <w:rsid w:val="00637468"/>
    <w:rsid w:val="00716FDD"/>
    <w:rsid w:val="007669E1"/>
    <w:rsid w:val="007B33C5"/>
    <w:rsid w:val="007B6609"/>
    <w:rsid w:val="007D7709"/>
    <w:rsid w:val="007F3401"/>
    <w:rsid w:val="008352B0"/>
    <w:rsid w:val="00872F87"/>
    <w:rsid w:val="008F721D"/>
    <w:rsid w:val="00936267"/>
    <w:rsid w:val="0094144A"/>
    <w:rsid w:val="0095082D"/>
    <w:rsid w:val="009863E4"/>
    <w:rsid w:val="009B5301"/>
    <w:rsid w:val="009D4963"/>
    <w:rsid w:val="00AA5B06"/>
    <w:rsid w:val="00AC7A83"/>
    <w:rsid w:val="00AD16C2"/>
    <w:rsid w:val="00BB0C7C"/>
    <w:rsid w:val="00BB6F56"/>
    <w:rsid w:val="00BC0B54"/>
    <w:rsid w:val="00BC1138"/>
    <w:rsid w:val="00BC7E8A"/>
    <w:rsid w:val="00C8366F"/>
    <w:rsid w:val="00CA0D1B"/>
    <w:rsid w:val="00CA0F10"/>
    <w:rsid w:val="00CB3555"/>
    <w:rsid w:val="00CD2C3D"/>
    <w:rsid w:val="00D71293"/>
    <w:rsid w:val="00DA03D1"/>
    <w:rsid w:val="00DA4D9F"/>
    <w:rsid w:val="00E25615"/>
    <w:rsid w:val="00E86C5B"/>
    <w:rsid w:val="00E87134"/>
    <w:rsid w:val="00EE7FE8"/>
    <w:rsid w:val="00F103C2"/>
    <w:rsid w:val="00F345A2"/>
    <w:rsid w:val="00F921CB"/>
    <w:rsid w:val="00FB5876"/>
    <w:rsid w:val="00FC2B98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8838E9-57F2-48B3-AA6D-03151697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F1A"/>
    <w:pPr>
      <w:spacing w:after="0" w:line="240" w:lineRule="auto"/>
      <w:ind w:firstLine="34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583F1A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nhideWhenUsed/>
    <w:qFormat/>
    <w:rsid w:val="00E86C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qFormat/>
    <w:rsid w:val="0010575F"/>
    <w:pPr>
      <w:keepNext/>
      <w:tabs>
        <w:tab w:val="num" w:pos="2160"/>
      </w:tabs>
      <w:spacing w:before="60"/>
      <w:ind w:left="1225" w:hanging="505"/>
      <w:outlineLvl w:val="2"/>
    </w:pPr>
    <w:rPr>
      <w:rFonts w:ascii="Arial" w:eastAsia="Times New Roman" w:hAnsi="Arial" w:cs="Arial"/>
      <w:b/>
      <w:bCs/>
      <w:sz w:val="2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3C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83F1A"/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rsid w:val="00E86C5B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ranslation-chunk">
    <w:name w:val="translation-chunk"/>
    <w:basedOn w:val="a0"/>
    <w:rsid w:val="000B128E"/>
  </w:style>
  <w:style w:type="character" w:styleId="a4">
    <w:name w:val="Hyperlink"/>
    <w:basedOn w:val="a0"/>
    <w:uiPriority w:val="99"/>
    <w:unhideWhenUsed/>
    <w:rsid w:val="00F921C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71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7134"/>
    <w:rPr>
      <w:rFonts w:ascii="Tahoma" w:hAnsi="Tahoma" w:cs="Tahoma"/>
      <w:sz w:val="16"/>
      <w:szCs w:val="16"/>
    </w:rPr>
  </w:style>
  <w:style w:type="paragraph" w:customStyle="1" w:styleId="a7">
    <w:name w:val="Обычный обзор"/>
    <w:basedOn w:val="a"/>
    <w:link w:val="a8"/>
    <w:rsid w:val="005B7762"/>
    <w:pPr>
      <w:widowControl w:val="0"/>
      <w:ind w:firstLine="680"/>
    </w:pPr>
    <w:rPr>
      <w:rFonts w:eastAsia="Times New Roman" w:cs="Times New Roman"/>
      <w:sz w:val="20"/>
      <w:szCs w:val="20"/>
      <w:lang w:eastAsia="ru-RU"/>
    </w:rPr>
  </w:style>
  <w:style w:type="character" w:customStyle="1" w:styleId="a8">
    <w:name w:val="Обычный обзор Знак"/>
    <w:basedOn w:val="a0"/>
    <w:link w:val="a7"/>
    <w:rsid w:val="005B77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Название рисунка"/>
    <w:basedOn w:val="a"/>
    <w:rsid w:val="00583F1A"/>
    <w:pPr>
      <w:suppressAutoHyphens/>
      <w:ind w:firstLine="0"/>
      <w:jc w:val="center"/>
    </w:pPr>
    <w:rPr>
      <w:rFonts w:eastAsia="Times New Roman" w:cs="Times New Roman"/>
      <w:color w:val="000000"/>
      <w:sz w:val="20"/>
      <w:szCs w:val="24"/>
      <w:lang w:eastAsia="ru-RU"/>
    </w:rPr>
  </w:style>
  <w:style w:type="paragraph" w:customStyle="1" w:styleId="aa">
    <w:name w:val="Обычный диссертации Знак"/>
    <w:basedOn w:val="a"/>
    <w:link w:val="ab"/>
    <w:rsid w:val="005B7762"/>
    <w:pPr>
      <w:widowControl w:val="0"/>
      <w:suppressAutoHyphens/>
      <w:ind w:firstLine="567"/>
    </w:pPr>
    <w:rPr>
      <w:rFonts w:eastAsia="Times New Roman" w:cs="Times New Roman"/>
      <w:szCs w:val="18"/>
      <w:lang w:eastAsia="ru-RU"/>
    </w:rPr>
  </w:style>
  <w:style w:type="character" w:customStyle="1" w:styleId="ab">
    <w:name w:val="Обычный диссертации Знак Знак"/>
    <w:basedOn w:val="a0"/>
    <w:link w:val="aa"/>
    <w:rsid w:val="005B7762"/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872F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872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872F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2F87"/>
    <w:pPr>
      <w:spacing w:after="100"/>
      <w:ind w:left="280"/>
    </w:pPr>
  </w:style>
  <w:style w:type="paragraph" w:styleId="ae">
    <w:name w:val="Body Text Indent"/>
    <w:basedOn w:val="a"/>
    <w:link w:val="af"/>
    <w:rsid w:val="0010575F"/>
    <w:pPr>
      <w:spacing w:after="120"/>
      <w:ind w:left="283" w:firstLine="0"/>
      <w:jc w:val="left"/>
    </w:pPr>
    <w:rPr>
      <w:rFonts w:eastAsia="Times New Roman" w:cs="Times New Roman"/>
      <w:sz w:val="20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10575F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0">
    <w:name w:val="Body Text"/>
    <w:basedOn w:val="a"/>
    <w:link w:val="af1"/>
    <w:rsid w:val="0010575F"/>
    <w:pPr>
      <w:spacing w:after="120"/>
    </w:pPr>
    <w:rPr>
      <w:rFonts w:eastAsia="Times New Roman" w:cs="Times New Roman"/>
      <w:sz w:val="24"/>
      <w:szCs w:val="24"/>
      <w:lang w:eastAsia="ru-RU"/>
    </w:rPr>
  </w:style>
  <w:style w:type="character" w:customStyle="1" w:styleId="af1">
    <w:name w:val="Основной текст Знак"/>
    <w:basedOn w:val="a0"/>
    <w:link w:val="af0"/>
    <w:rsid w:val="001057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0575F"/>
    <w:rPr>
      <w:rFonts w:ascii="Arial" w:eastAsia="Times New Roman" w:hAnsi="Arial" w:cs="Arial"/>
      <w:b/>
      <w:bCs/>
      <w:sz w:val="20"/>
      <w:szCs w:val="26"/>
      <w:lang w:eastAsia="ru-RU"/>
    </w:rPr>
  </w:style>
  <w:style w:type="paragraph" w:customStyle="1" w:styleId="212">
    <w:name w:val="Стиль Заголовок 2 + Перед:  12 пт"/>
    <w:basedOn w:val="2"/>
    <w:rsid w:val="0010575F"/>
    <w:pPr>
      <w:keepLines w:val="0"/>
      <w:numPr>
        <w:ilvl w:val="1"/>
      </w:numPr>
      <w:spacing w:before="120" w:after="60"/>
      <w:ind w:left="788" w:hanging="431"/>
    </w:pPr>
    <w:rPr>
      <w:rFonts w:ascii="Arial" w:eastAsia="Times New Roman" w:hAnsi="Arial" w:cs="Times New Roman"/>
      <w:i/>
      <w:iCs/>
      <w:color w:val="auto"/>
      <w:sz w:val="20"/>
      <w:szCs w:val="20"/>
      <w:lang w:eastAsia="ru-RU"/>
    </w:rPr>
  </w:style>
  <w:style w:type="paragraph" w:customStyle="1" w:styleId="3123">
    <w:name w:val="Стиль Заголовок 3 + Перед:  12 пт После:  3 пт"/>
    <w:basedOn w:val="3"/>
    <w:rsid w:val="0010575F"/>
    <w:pPr>
      <w:numPr>
        <w:ilvl w:val="2"/>
      </w:numPr>
      <w:tabs>
        <w:tab w:val="num" w:pos="2160"/>
      </w:tabs>
      <w:spacing w:before="120" w:after="60"/>
      <w:ind w:left="1225" w:hanging="505"/>
    </w:pPr>
    <w:rPr>
      <w:rFonts w:cs="Times New Roman"/>
      <w:szCs w:val="20"/>
    </w:rPr>
  </w:style>
  <w:style w:type="paragraph" w:customStyle="1" w:styleId="af2">
    <w:name w:val="Обычный брошюра"/>
    <w:basedOn w:val="a"/>
    <w:link w:val="af3"/>
    <w:rsid w:val="007F3401"/>
    <w:pPr>
      <w:widowControl w:val="0"/>
      <w:spacing w:line="288" w:lineRule="auto"/>
      <w:ind w:firstLine="567"/>
    </w:pPr>
    <w:rPr>
      <w:rFonts w:eastAsia="Times New Roman" w:cs="Times New Roman"/>
      <w:sz w:val="20"/>
      <w:szCs w:val="20"/>
      <w:lang w:eastAsia="ru-RU"/>
    </w:rPr>
  </w:style>
  <w:style w:type="character" w:customStyle="1" w:styleId="af3">
    <w:name w:val="Обычный брошюра Знак"/>
    <w:basedOn w:val="a0"/>
    <w:link w:val="af2"/>
    <w:rsid w:val="007F340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4">
    <w:name w:val="Table Grid"/>
    <w:basedOn w:val="a1"/>
    <w:rsid w:val="007F3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header"/>
    <w:basedOn w:val="a"/>
    <w:link w:val="af6"/>
    <w:uiPriority w:val="99"/>
    <w:unhideWhenUsed/>
    <w:rsid w:val="005F57E6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5F57E6"/>
    <w:rPr>
      <w:rFonts w:ascii="Times New Roman" w:hAnsi="Times New Roman"/>
      <w:sz w:val="28"/>
    </w:rPr>
  </w:style>
  <w:style w:type="paragraph" w:styleId="af7">
    <w:name w:val="footer"/>
    <w:basedOn w:val="a"/>
    <w:link w:val="af8"/>
    <w:uiPriority w:val="99"/>
    <w:unhideWhenUsed/>
    <w:rsid w:val="005F57E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5F57E6"/>
    <w:rPr>
      <w:rFonts w:ascii="Times New Roman" w:hAnsi="Times New Roman"/>
      <w:sz w:val="28"/>
    </w:rPr>
  </w:style>
  <w:style w:type="paragraph" w:customStyle="1" w:styleId="Default">
    <w:name w:val="Default"/>
    <w:rsid w:val="00C83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9D0BF-EEA4-4E5B-9959-332BFE4E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Максим Файн</cp:lastModifiedBy>
  <cp:revision>2</cp:revision>
  <cp:lastPrinted>2018-03-15T07:41:00Z</cp:lastPrinted>
  <dcterms:created xsi:type="dcterms:W3CDTF">2021-09-14T16:59:00Z</dcterms:created>
  <dcterms:modified xsi:type="dcterms:W3CDTF">2021-09-14T16:59:00Z</dcterms:modified>
</cp:coreProperties>
</file>