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F967" w14:textId="4D81052B" w:rsidR="005026BE" w:rsidRPr="005026BE" w:rsidRDefault="005026BE" w:rsidP="005026BE">
      <w:pPr>
        <w:rPr>
          <w:rFonts w:eastAsia="MS Mincho"/>
          <w:noProof/>
          <w:sz w:val="48"/>
          <w:szCs w:val="48"/>
        </w:rPr>
      </w:pPr>
      <w:r w:rsidRPr="005026BE">
        <w:rPr>
          <w:rFonts w:eastAsia="MS Mincho"/>
          <w:noProof/>
          <w:sz w:val="48"/>
          <w:szCs w:val="48"/>
        </w:rPr>
        <w:t>Classification of news headlines with impact on the stock pric</w:t>
      </w:r>
      <w:r w:rsidR="00BD037F">
        <w:rPr>
          <w:rFonts w:eastAsia="MS Mincho"/>
          <w:noProof/>
          <w:sz w:val="48"/>
          <w:szCs w:val="48"/>
        </w:rPr>
        <w:t>e</w:t>
      </w:r>
      <w:r w:rsidRPr="005026BE">
        <w:rPr>
          <w:rFonts w:eastAsia="MS Mincho"/>
          <w:noProof/>
          <w:sz w:val="48"/>
          <w:szCs w:val="48"/>
        </w:rPr>
        <w:t xml:space="preserve"> change</w:t>
      </w:r>
    </w:p>
    <w:p w14:paraId="45ACAD06" w14:textId="77777777" w:rsidR="00D7522C" w:rsidRPr="005026BE" w:rsidRDefault="005026BE" w:rsidP="005026BE">
      <w:pPr>
        <w:pStyle w:val="Author"/>
        <w:spacing w:before="100" w:beforeAutospacing="1" w:after="100" w:afterAutospacing="1" w:line="120" w:lineRule="auto"/>
        <w:rPr>
          <w:sz w:val="18"/>
          <w:szCs w:val="18"/>
        </w:rPr>
      </w:pPr>
      <w:r w:rsidRPr="005026BE">
        <w:rPr>
          <w:sz w:val="18"/>
          <w:szCs w:val="18"/>
        </w:rPr>
        <w:t>Maximilian Franke</w:t>
      </w:r>
      <w:r>
        <w:rPr>
          <w:sz w:val="18"/>
          <w:szCs w:val="18"/>
        </w:rPr>
        <w:t>, Sean Mondesire</w:t>
      </w:r>
    </w:p>
    <w:p w14:paraId="0C769966" w14:textId="77777777" w:rsidR="005026BE" w:rsidRPr="005026BE" w:rsidRDefault="005026BE" w:rsidP="005026BE">
      <w:pPr>
        <w:pStyle w:val="Author"/>
        <w:spacing w:before="100" w:beforeAutospacing="1" w:after="100" w:afterAutospacing="1" w:line="120" w:lineRule="auto"/>
        <w:rPr>
          <w:sz w:val="18"/>
          <w:szCs w:val="18"/>
        </w:rPr>
      </w:pPr>
      <w:r w:rsidRPr="005026BE">
        <w:rPr>
          <w:sz w:val="18"/>
          <w:szCs w:val="18"/>
        </w:rPr>
        <w:t>St. Thomas University</w:t>
      </w:r>
    </w:p>
    <w:p w14:paraId="3CE785D8" w14:textId="77777777" w:rsidR="005026BE" w:rsidRDefault="005026BE" w:rsidP="005026BE">
      <w:pPr>
        <w:pStyle w:val="Author"/>
        <w:spacing w:before="100" w:beforeAutospacing="1" w:after="100" w:afterAutospacing="1" w:line="120" w:lineRule="auto"/>
        <w:rPr>
          <w:color w:val="000000"/>
          <w:sz w:val="18"/>
          <w:szCs w:val="18"/>
        </w:rPr>
      </w:pPr>
      <w:r w:rsidRPr="005026BE">
        <w:rPr>
          <w:color w:val="000000"/>
          <w:sz w:val="18"/>
          <w:szCs w:val="18"/>
        </w:rPr>
        <w:t>Miami, FL, USA</w:t>
      </w:r>
    </w:p>
    <w:p w14:paraId="19067441" w14:textId="77777777" w:rsidR="005026BE" w:rsidRPr="005026BE" w:rsidRDefault="005026BE" w:rsidP="005026BE">
      <w:pPr>
        <w:pStyle w:val="Author"/>
        <w:spacing w:before="100" w:beforeAutospacing="1" w:after="100" w:afterAutospacing="1" w:line="120" w:lineRule="auto"/>
        <w:rPr>
          <w:sz w:val="18"/>
          <w:szCs w:val="18"/>
        </w:rPr>
      </w:pPr>
      <w:r>
        <w:rPr>
          <w:color w:val="000000"/>
          <w:sz w:val="18"/>
          <w:szCs w:val="18"/>
        </w:rPr>
        <w:t>mfranke@stu.edu, smondesire@stu.edu</w:t>
      </w:r>
    </w:p>
    <w:p w14:paraId="27A6B1B7" w14:textId="77777777" w:rsidR="005026BE" w:rsidRDefault="005026BE" w:rsidP="005026BE">
      <w:pPr>
        <w:pStyle w:val="Author"/>
        <w:spacing w:before="100" w:beforeAutospacing="1" w:after="100" w:afterAutospacing="1" w:line="120" w:lineRule="auto"/>
        <w:jc w:val="left"/>
        <w:rPr>
          <w:sz w:val="16"/>
          <w:szCs w:val="16"/>
        </w:rPr>
      </w:pPr>
    </w:p>
    <w:p w14:paraId="40FC73A0" w14:textId="77777777" w:rsidR="005026BE" w:rsidRPr="00CA4392" w:rsidRDefault="005026BE" w:rsidP="005026BE">
      <w:pPr>
        <w:pStyle w:val="Author"/>
        <w:spacing w:before="100" w:beforeAutospacing="1" w:after="100" w:afterAutospacing="1" w:line="120" w:lineRule="auto"/>
        <w:jc w:val="left"/>
        <w:rPr>
          <w:sz w:val="16"/>
          <w:szCs w:val="16"/>
        </w:rPr>
        <w:sectPr w:rsidR="005026BE" w:rsidRPr="00CA4392" w:rsidSect="003B4E04">
          <w:footerReference w:type="first" r:id="rId8"/>
          <w:pgSz w:w="11906" w:h="16838" w:code="9"/>
          <w:pgMar w:top="540" w:right="893" w:bottom="1440" w:left="893" w:header="720" w:footer="720" w:gutter="0"/>
          <w:cols w:space="720"/>
          <w:titlePg/>
          <w:docGrid w:linePitch="360"/>
        </w:sectPr>
      </w:pPr>
    </w:p>
    <w:p w14:paraId="2FEC992B" w14:textId="77777777" w:rsidR="005026BE" w:rsidRPr="005B520E" w:rsidRDefault="005026BE" w:rsidP="005026BE">
      <w:pPr>
        <w:jc w:val="both"/>
        <w:sectPr w:rsidR="005026BE" w:rsidRPr="005B520E" w:rsidSect="003B4E04">
          <w:type w:val="continuous"/>
          <w:pgSz w:w="11906" w:h="16838" w:code="9"/>
          <w:pgMar w:top="450" w:right="893" w:bottom="1440" w:left="893" w:header="720" w:footer="720" w:gutter="0"/>
          <w:cols w:num="3" w:space="720"/>
          <w:docGrid w:linePitch="360"/>
        </w:sectPr>
      </w:pPr>
    </w:p>
    <w:p w14:paraId="2610A1E9" w14:textId="55F8E233" w:rsidR="00E80892" w:rsidRPr="004D72B5" w:rsidRDefault="00E80892" w:rsidP="00E80892">
      <w:pPr>
        <w:pStyle w:val="Abstract"/>
      </w:pPr>
      <w:r>
        <w:rPr>
          <w:i/>
          <w:iCs/>
        </w:rPr>
        <w:t>Abstract</w:t>
      </w:r>
      <w:r>
        <w:t>—</w:t>
      </w:r>
      <w:r w:rsidR="00987F0E">
        <w:t xml:space="preserve">This study examines </w:t>
      </w:r>
      <w:r w:rsidR="00CA4D39">
        <w:t xml:space="preserve">the relationship of published news and the stock market reaction. Therefore, </w:t>
      </w:r>
      <w:r w:rsidR="00987F0E">
        <w:t xml:space="preserve">a deep neural network architecture </w:t>
      </w:r>
      <w:r w:rsidR="00CA4D39">
        <w:t xml:space="preserve">is proposed </w:t>
      </w:r>
      <w:r w:rsidR="00987F0E">
        <w:t xml:space="preserve">to classify news headlines with </w:t>
      </w:r>
      <w:r w:rsidR="00DF20E7">
        <w:t xml:space="preserve">an </w:t>
      </w:r>
      <w:r w:rsidR="00987F0E">
        <w:t>impact on the stock price change. For each headline</w:t>
      </w:r>
      <w:r w:rsidR="00DF20E7">
        <w:t>,</w:t>
      </w:r>
      <w:r w:rsidR="00987F0E">
        <w:t xml:space="preserve"> the top three tags represent an average and normalized stock price change. A tag is a word </w:t>
      </w:r>
      <w:r w:rsidR="00DF20E7">
        <w:t>that</w:t>
      </w:r>
      <w:r w:rsidR="00987F0E">
        <w:t xml:space="preserve"> has an impact on the stock price change. In this study, the stock price changes will be predicted for the “Apple” stock. Therefore, all news headlines and stock prices will be transformed and given as input layers for a </w:t>
      </w:r>
      <w:r w:rsidR="00987F0E">
        <w:t>multi-layer feedforward neural network</w:t>
      </w:r>
      <w:r w:rsidR="00987F0E">
        <w:t xml:space="preserve">. The optimal architecture of the neural network </w:t>
      </w:r>
      <w:r w:rsidR="00DF20E7">
        <w:t>is</w:t>
      </w:r>
      <w:r w:rsidR="00987F0E">
        <w:t xml:space="preserve"> 3 hidden layers with 80, 80, and 10 neurons and 10,000 epochs. The corresponding MSE is </w:t>
      </w:r>
      <w:r w:rsidR="00E22B9A">
        <w:t>0.039 and the accuracy is 0.652.</w:t>
      </w:r>
    </w:p>
    <w:p w14:paraId="6720271B" w14:textId="60F5B854" w:rsidR="00E80892" w:rsidRPr="00D632BE" w:rsidRDefault="00E80892" w:rsidP="00E80892">
      <w:pPr>
        <w:pStyle w:val="Heading1"/>
      </w:pPr>
      <w:r w:rsidRPr="00D632BE">
        <w:t>Introductio</w:t>
      </w:r>
      <w:r>
        <w:t>n</w:t>
      </w:r>
    </w:p>
    <w:p w14:paraId="6B195F0B" w14:textId="432D905E" w:rsidR="005D21E5" w:rsidRDefault="00E80892" w:rsidP="005D21E5">
      <w:pPr>
        <w:tabs>
          <w:tab w:val="left" w:pos="200"/>
        </w:tabs>
        <w:autoSpaceDE w:val="0"/>
        <w:autoSpaceDN w:val="0"/>
        <w:adjustRightInd w:val="0"/>
        <w:spacing w:after="60" w:line="240" w:lineRule="exact"/>
        <w:jc w:val="both"/>
      </w:pPr>
      <w:r>
        <w:tab/>
      </w:r>
      <w:r w:rsidR="00C976CA">
        <w:t>News is part of everyday life. The channels have been extended from traditional news services to social networks. American President Donald Trump, for example, uses Twitter as a news channel. This behavior was heavily discussed in the context of the 2016 presidential election, as statements in the form of tweets about companies affected its stock prices</w:t>
      </w:r>
      <w:r w:rsidR="005D21E5">
        <w:t xml:space="preserve"> </w:t>
      </w:r>
      <w:r w:rsidR="005D21E5">
        <w:fldChar w:fldCharType="begin" w:fldLock="1"/>
      </w:r>
      <w:r w:rsidR="005D21E5">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For example, on the same day </w:t>
      </w:r>
      <w:r w:rsidR="00BD037F">
        <w:t>as</w:t>
      </w:r>
      <w:r w:rsidR="00C976CA">
        <w:t xml:space="preserve"> a positive tweet about Ford (Jan 4, 2017), Ford's stock price increased by 4.6%. On the same day of a negative tweet, the stock price decreased by 1.8% for ExxonMobil (Dec 13, 2016)</w:t>
      </w:r>
      <w:r w:rsidR="005D21E5">
        <w:t xml:space="preserve"> </w:t>
      </w:r>
      <w:r w:rsidR="005D21E5">
        <w:fldChar w:fldCharType="begin" w:fldLock="1"/>
      </w:r>
      <w:r w:rsidR="00B43263">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rsidR="005D21E5">
        <w:fldChar w:fldCharType="separate"/>
      </w:r>
      <w:r w:rsidR="005D21E5" w:rsidRPr="005D21E5">
        <w:rPr>
          <w:noProof/>
        </w:rPr>
        <w:t>[1]</w:t>
      </w:r>
      <w:r w:rsidR="005D21E5">
        <w:fldChar w:fldCharType="end"/>
      </w:r>
      <w:r w:rsidR="00C976CA">
        <w:t xml:space="preserve">. Even if the stock prices returned to its previous level after some time, a correlation between news and stock price can be deduced. </w:t>
      </w:r>
    </w:p>
    <w:p w14:paraId="4A0055FD" w14:textId="77777777" w:rsidR="005D21E5" w:rsidRDefault="005D21E5" w:rsidP="005D21E5">
      <w:pPr>
        <w:tabs>
          <w:tab w:val="left" w:pos="200"/>
        </w:tabs>
        <w:autoSpaceDE w:val="0"/>
        <w:autoSpaceDN w:val="0"/>
        <w:adjustRightInd w:val="0"/>
        <w:spacing w:after="60" w:line="240" w:lineRule="exact"/>
        <w:jc w:val="both"/>
      </w:pPr>
    </w:p>
    <w:p w14:paraId="47CCA4CC" w14:textId="519C7BEF" w:rsidR="00C976CA" w:rsidRDefault="00C976CA" w:rsidP="005D21E5">
      <w:pPr>
        <w:tabs>
          <w:tab w:val="left" w:pos="200"/>
        </w:tabs>
        <w:autoSpaceDE w:val="0"/>
        <w:autoSpaceDN w:val="0"/>
        <w:adjustRightInd w:val="0"/>
        <w:spacing w:after="60" w:line="240" w:lineRule="exact"/>
        <w:jc w:val="both"/>
      </w:pPr>
      <w:r>
        <w:t xml:space="preserve">It is therefore </w:t>
      </w:r>
      <w:r w:rsidR="005D21E5">
        <w:t>obvious</w:t>
      </w:r>
      <w:r>
        <w:t xml:space="preserve"> to assume that these correlations do not only exist between Donald Trump's tweets and the stock market but that this correlation can be interpreted in a broader sense.</w:t>
      </w:r>
      <w:r w:rsidR="005D21E5">
        <w:t xml:space="preserve"> Therefore, this study </w:t>
      </w:r>
      <w:r w:rsidR="005D21E5" w:rsidRPr="005D21E5">
        <w:t xml:space="preserve">examines the relationship between published news headlines and the changes in stock prices. This relationship leads to the problem-solving approach of how to classify news headlines to detect </w:t>
      </w:r>
      <w:r w:rsidR="00BD037F">
        <w:t>a</w:t>
      </w:r>
      <w:r w:rsidR="005D21E5" w:rsidRPr="005D21E5">
        <w:t xml:space="preserve"> stock price </w:t>
      </w:r>
      <w:r w:rsidR="00BD037F" w:rsidRPr="005D21E5">
        <w:t>change.</w:t>
      </w:r>
    </w:p>
    <w:p w14:paraId="10DB1275" w14:textId="77777777" w:rsidR="00C976CA" w:rsidRDefault="00C976CA" w:rsidP="005D21E5">
      <w:pPr>
        <w:tabs>
          <w:tab w:val="left" w:pos="200"/>
        </w:tabs>
        <w:autoSpaceDE w:val="0"/>
        <w:autoSpaceDN w:val="0"/>
        <w:adjustRightInd w:val="0"/>
        <w:spacing w:after="60" w:line="240" w:lineRule="exact"/>
        <w:jc w:val="both"/>
      </w:pPr>
    </w:p>
    <w:p w14:paraId="5BF24F21" w14:textId="480A9059" w:rsidR="005D21E5" w:rsidRDefault="005D21E5" w:rsidP="005D21E5">
      <w:pPr>
        <w:tabs>
          <w:tab w:val="left" w:pos="200"/>
        </w:tabs>
        <w:autoSpaceDE w:val="0"/>
        <w:autoSpaceDN w:val="0"/>
        <w:adjustRightInd w:val="0"/>
        <w:spacing w:after="60" w:line="240" w:lineRule="exact"/>
        <w:jc w:val="both"/>
      </w:pPr>
      <w:r>
        <w:t xml:space="preserve">The solution </w:t>
      </w:r>
      <w:r w:rsidR="00BD037F">
        <w:t>to</w:t>
      </w:r>
      <w:r>
        <w:t xml:space="preserve"> this problem can clarify the importance of news regarding stock price changes and may increase significantly the accuracy of the stock price change prediction. In specific, the relationship between tags (individual key words) of headlines and</w:t>
      </w:r>
      <w:r w:rsidR="00BD037F">
        <w:t xml:space="preserve"> stock</w:t>
      </w:r>
      <w:r>
        <w:t xml:space="preserve"> price changes will be explored. This will lead to design a model of linking a headline to a price change. </w:t>
      </w:r>
    </w:p>
    <w:p w14:paraId="79D27C6D" w14:textId="77777777" w:rsidR="005D21E5" w:rsidRDefault="005D21E5" w:rsidP="005D21E5">
      <w:pPr>
        <w:tabs>
          <w:tab w:val="left" w:pos="200"/>
        </w:tabs>
        <w:autoSpaceDE w:val="0"/>
        <w:autoSpaceDN w:val="0"/>
        <w:adjustRightInd w:val="0"/>
        <w:spacing w:after="60" w:line="240" w:lineRule="exact"/>
        <w:jc w:val="both"/>
      </w:pPr>
    </w:p>
    <w:p w14:paraId="1AFC60D4" w14:textId="3255DB60" w:rsidR="005D21E5" w:rsidRDefault="005D21E5" w:rsidP="005D21E5">
      <w:pPr>
        <w:tabs>
          <w:tab w:val="left" w:pos="200"/>
        </w:tabs>
        <w:autoSpaceDE w:val="0"/>
        <w:autoSpaceDN w:val="0"/>
        <w:adjustRightInd w:val="0"/>
        <w:spacing w:after="60" w:line="240" w:lineRule="exact"/>
        <w:jc w:val="both"/>
      </w:pPr>
      <w:r>
        <w:t xml:space="preserve">The change of stock prices can be controlled with indicators like RSI (Relative Strength Index) or EMA (Exponential Moving Average). The RSI is an indicator that measures from </w:t>
      </w:r>
      <w:r>
        <w:t xml:space="preserve">0 to 100 the extent of the latest price changes to assess overbought or oversold conditions in the price of a stock or other asset. In comparison, an EMA represents the trend of the price change and reacts sensitively to recent price changes depending on the included number of data points from the past. But to predict the stock price change, it is necessary to include daily updated news, which is not reflected in real time in indicators like RSI or EMA, but rather in headlines. </w:t>
      </w:r>
    </w:p>
    <w:p w14:paraId="5F1B68F9" w14:textId="77777777" w:rsidR="005D21E5" w:rsidRDefault="005D21E5" w:rsidP="005D21E5">
      <w:pPr>
        <w:tabs>
          <w:tab w:val="left" w:pos="200"/>
        </w:tabs>
        <w:autoSpaceDE w:val="0"/>
        <w:autoSpaceDN w:val="0"/>
        <w:adjustRightInd w:val="0"/>
        <w:spacing w:after="60" w:line="240" w:lineRule="exact"/>
        <w:jc w:val="both"/>
      </w:pPr>
    </w:p>
    <w:p w14:paraId="39970EFF" w14:textId="65F8B82B" w:rsidR="005D21E5" w:rsidRDefault="005D21E5" w:rsidP="005D21E5">
      <w:pPr>
        <w:tabs>
          <w:tab w:val="left" w:pos="200"/>
        </w:tabs>
        <w:autoSpaceDE w:val="0"/>
        <w:autoSpaceDN w:val="0"/>
        <w:adjustRightInd w:val="0"/>
        <w:spacing w:after="60" w:line="240" w:lineRule="exact"/>
        <w:jc w:val="both"/>
      </w:pPr>
      <w:r>
        <w:t xml:space="preserve">Therefore, the purpose of this study is to underline the high relevance of tags (individual key words) of headlines for stock price changes. In comparison, just analyzing stock price indicators can lead to a wrong trend or even worse, to a wrong decision for buying or selling a position. By implementing tags of headlines and </w:t>
      </w:r>
      <w:r w:rsidR="00500D30">
        <w:t>its impact to</w:t>
      </w:r>
      <w:r>
        <w:t xml:space="preserve"> a stock price change, the decision for buying or selling is based on recent data and includes opinions and thoughts of people. </w:t>
      </w:r>
    </w:p>
    <w:p w14:paraId="73270DBF" w14:textId="77777777" w:rsidR="005D21E5" w:rsidRDefault="005D21E5" w:rsidP="005D21E5">
      <w:pPr>
        <w:tabs>
          <w:tab w:val="left" w:pos="200"/>
        </w:tabs>
        <w:autoSpaceDE w:val="0"/>
        <w:autoSpaceDN w:val="0"/>
        <w:adjustRightInd w:val="0"/>
        <w:spacing w:after="60" w:line="240" w:lineRule="exact"/>
        <w:jc w:val="both"/>
      </w:pPr>
    </w:p>
    <w:p w14:paraId="3C4752AC" w14:textId="11BE367F" w:rsidR="005D21E5" w:rsidRDefault="005D21E5" w:rsidP="005D21E5">
      <w:pPr>
        <w:tabs>
          <w:tab w:val="left" w:pos="200"/>
        </w:tabs>
        <w:autoSpaceDE w:val="0"/>
        <w:autoSpaceDN w:val="0"/>
        <w:adjustRightInd w:val="0"/>
        <w:spacing w:after="60" w:line="240" w:lineRule="exact"/>
        <w:jc w:val="both"/>
      </w:pPr>
      <w:r>
        <w:t>The overall approach is divided into two parts</w:t>
      </w:r>
      <w:r w:rsidR="00500D30">
        <w:t>,</w:t>
      </w:r>
      <w:r>
        <w:t xml:space="preserve"> Business Intelligence and model building. The first part, Business Intelligence, analyzes the relationship between tags of headlines and stock price changes by answering the following subproblems:</w:t>
      </w:r>
    </w:p>
    <w:p w14:paraId="173B54BF" w14:textId="77777777" w:rsidR="005D21E5" w:rsidRDefault="005D21E5" w:rsidP="005D21E5">
      <w:pPr>
        <w:tabs>
          <w:tab w:val="left" w:pos="200"/>
        </w:tabs>
        <w:autoSpaceDE w:val="0"/>
        <w:autoSpaceDN w:val="0"/>
        <w:adjustRightInd w:val="0"/>
        <w:spacing w:after="60" w:line="240" w:lineRule="exact"/>
        <w:jc w:val="both"/>
      </w:pPr>
    </w:p>
    <w:p w14:paraId="77E57592" w14:textId="48D7FB93" w:rsidR="00C976CA" w:rsidRDefault="005D21E5" w:rsidP="005D21E5">
      <w:pPr>
        <w:tabs>
          <w:tab w:val="left" w:pos="200"/>
        </w:tabs>
        <w:autoSpaceDE w:val="0"/>
        <w:autoSpaceDN w:val="0"/>
        <w:adjustRightInd w:val="0"/>
        <w:spacing w:after="60" w:line="240" w:lineRule="exact"/>
        <w:jc w:val="both"/>
      </w:pPr>
      <w:r>
        <w:t xml:space="preserve">First, it will be analyzed when [min] the stock price is affected, after the news being published. Second, it is critical to identify first the wave of the stock price change and to analyze the development. The aim is to detect the time of the first increase, the maximum, </w:t>
      </w:r>
      <w:r w:rsidR="000E2D82">
        <w:t xml:space="preserve">and </w:t>
      </w:r>
      <w:r>
        <w:t>the time of returning to “normality</w:t>
      </w:r>
      <w:r w:rsidR="000E2D82">
        <w:t>”</w:t>
      </w:r>
      <w:r w:rsidR="003E6B8E">
        <w:t>.</w:t>
      </w:r>
    </w:p>
    <w:p w14:paraId="05F5ECD4" w14:textId="468B3730" w:rsidR="005D21E5" w:rsidRDefault="005D21E5" w:rsidP="005D21E5">
      <w:pPr>
        <w:tabs>
          <w:tab w:val="left" w:pos="200"/>
        </w:tabs>
        <w:autoSpaceDE w:val="0"/>
        <w:autoSpaceDN w:val="0"/>
        <w:adjustRightInd w:val="0"/>
        <w:spacing w:after="60" w:line="240" w:lineRule="exact"/>
        <w:jc w:val="both"/>
      </w:pPr>
    </w:p>
    <w:p w14:paraId="3C015EAB" w14:textId="20DB2466" w:rsidR="003E6B8E" w:rsidRDefault="005D21E5" w:rsidP="005D21E5">
      <w:pPr>
        <w:tabs>
          <w:tab w:val="left" w:pos="200"/>
        </w:tabs>
        <w:autoSpaceDE w:val="0"/>
        <w:autoSpaceDN w:val="0"/>
        <w:adjustRightInd w:val="0"/>
        <w:spacing w:after="60" w:line="240" w:lineRule="exact"/>
        <w:jc w:val="both"/>
      </w:pPr>
      <w:r>
        <w:t xml:space="preserve">Second, it will be developed a </w:t>
      </w:r>
      <w:r w:rsidR="003E6B8E">
        <w:t xml:space="preserve">deep learning neural network </w:t>
      </w:r>
      <w:r w:rsidR="00BD037F">
        <w:t>that</w:t>
      </w:r>
      <w:r w:rsidR="003E6B8E">
        <w:t xml:space="preserve"> takes in the current stock price, the volume of the </w:t>
      </w:r>
      <w:r w:rsidR="00BD037F">
        <w:t xml:space="preserve">stock, </w:t>
      </w:r>
      <w:r w:rsidR="003E6B8E">
        <w:t xml:space="preserve">and the transformed price change for headline tags. </w:t>
      </w:r>
      <w:r w:rsidR="003E6B8E" w:rsidRPr="003E6B8E">
        <w:t>The details of this technique will be presented in the following chapters.</w:t>
      </w:r>
    </w:p>
    <w:p w14:paraId="317E627F" w14:textId="38B75D93" w:rsidR="00E80892" w:rsidRDefault="00E80892" w:rsidP="00F8211E">
      <w:pPr>
        <w:tabs>
          <w:tab w:val="left" w:pos="200"/>
        </w:tabs>
        <w:autoSpaceDE w:val="0"/>
        <w:autoSpaceDN w:val="0"/>
        <w:adjustRightInd w:val="0"/>
        <w:spacing w:after="60" w:line="240" w:lineRule="exact"/>
        <w:jc w:val="left"/>
        <w:rPr>
          <w:lang w:val="x-none"/>
        </w:rPr>
      </w:pPr>
    </w:p>
    <w:p w14:paraId="40EEF1EB" w14:textId="77777777" w:rsidR="0094497A" w:rsidRPr="00D632BE" w:rsidRDefault="0094497A" w:rsidP="0094497A">
      <w:pPr>
        <w:pStyle w:val="Heading1"/>
      </w:pPr>
      <w:r>
        <w:t>Background</w:t>
      </w:r>
    </w:p>
    <w:p w14:paraId="705299E7" w14:textId="71240F02" w:rsidR="0094497A" w:rsidRDefault="0094497A" w:rsidP="0094497A">
      <w:pPr>
        <w:tabs>
          <w:tab w:val="left" w:pos="200"/>
        </w:tabs>
        <w:autoSpaceDE w:val="0"/>
        <w:autoSpaceDN w:val="0"/>
        <w:adjustRightInd w:val="0"/>
        <w:spacing w:after="60" w:line="240" w:lineRule="exact"/>
        <w:jc w:val="both"/>
      </w:pPr>
      <w:r>
        <w:tab/>
      </w:r>
      <w:r w:rsidRPr="00582B98">
        <w:t xml:space="preserve">Since there is a large number of potentially relevant sources of varying quality, the discussion in this paper </w:t>
      </w:r>
      <w:r>
        <w:t xml:space="preserve">of the identified problem </w:t>
      </w:r>
      <w:r w:rsidRPr="00582B98">
        <w:t xml:space="preserve">will be based on an analysis of the literature which follows </w:t>
      </w:r>
      <w:r>
        <w:t>a standard f</w:t>
      </w:r>
      <w:r w:rsidRPr="00582B98">
        <w:t>ramework for literature reviewing</w:t>
      </w:r>
      <w:r>
        <w:t xml:space="preserve"> </w:t>
      </w:r>
      <w:r>
        <w:fldChar w:fldCharType="begin" w:fldLock="1"/>
      </w:r>
      <w:r>
        <w:instrText>ADDIN CSL_CITATION {"citationItems":[{"id":"ITEM-1","itemData":{"abstract":"Science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 ess. As Sir Isaac Newton eminently put it: “If I can see further, it is because I am standing on the shoulders of giants.” Drawing on this metaphor, the goal of writing a literature review is to recon- struct the giant of accumulated knowledge in a specific domain. And in doing so, a literature search represents the fundamental first step that makes up the giant’s skeleton and largely determines its re- construction in the subsequent literature analysis. In this paper, we argue that the process of search- ing the literature must be comprehensibly described. Only then can readers assess the exhaustiveness of the review and other scholars in the field can more confidently (re)use the results in their own re- search. We set out to explore the methodological rigour of literature review articles published in ten major information systems (IS) journals and show that many of these reviews do not thoroughly docu- ment the process of literature search. The results drawn from our analysis lead us to call for more rigour in documenting the literature search process and to present guidelines for crafting a literature review and search in the IS domain. Keywords:","author":[{"dropping-particle":"","family":"Brocke","given":"Jan Martin","non-dropping-particle":"vom","parse-names":false,"suffix":""},{"dropping-particle":"","family":"Simons","given":"Alexander","non-dropping-particle":"","parse-names":false,"suffix":""},{"dropping-particle":"","family":"Niehaves","given":"Björn","non-dropping-particle":"","parse-names":false,"suffix":""},{"dropping-particle":"","family":"Riemer","given":"Kai","non-dropping-particle":"","parse-names":false,"suffix":""},{"dropping-particle":"","family":"Plattfaut","given":"Ralf","non-dropping-particle":"","parse-names":false,"suffix":""},{"dropping-particle":"","family":"Cleven","given":"Anne","non-dropping-particle":"","parse-names":false,"suffix":""}],"container-title":"17th European Conference on Information Systems","id":"ITEM-1","issued":{"date-parts":[["2013"]]},"page":"1-13","title":"Reconstructing the Giant : on the Importance of Rigour in Documenting","type":"article-journal"},"uris":["http://www.mendeley.com/documents/?uuid=c2455ec8-8be4-4eb1-98e6-c510e9742597"]}],"mendeley":{"formattedCitation":"[2]","plainTextFormattedCitation":"[2]","previouslyFormattedCitation":"[2]"},"properties":{"noteIndex":0},"schema":"https://github.com/citation-style-language/schema/raw/master/csl-citation.json"}</w:instrText>
      </w:r>
      <w:r>
        <w:fldChar w:fldCharType="separate"/>
      </w:r>
      <w:r w:rsidRPr="0094497A">
        <w:rPr>
          <w:noProof/>
        </w:rPr>
        <w:t>[2]</w:t>
      </w:r>
      <w:r>
        <w:fldChar w:fldCharType="end"/>
      </w:r>
      <w:r>
        <w:t xml:space="preserve">. </w:t>
      </w:r>
      <w:r w:rsidRPr="0095216E">
        <w:t>First, the scope of review is defined, in a structured and documented form</w:t>
      </w:r>
      <w:r>
        <w:t xml:space="preserve"> </w:t>
      </w:r>
      <w:r>
        <w:fldChar w:fldCharType="begin" w:fldLock="1"/>
      </w:r>
      <w:r>
        <w:instrText>ADDIN CSL_CITATION {"citationItems":[{"id":"ITEM-1","itemData":{"DOI":"10.1007/BF03177550","ISSN":"08971986","abstract":"A taxonomy of literature reviews in education and psychology is presented. The taxonomy categorizes reviews according to: (a) focus; (b) goal; (c) perspective; (d) coverage; (e) organization; and (f) audience. The seven winners of the American Educational Research Association's Research Review Award are used to illustrate the taxonomy's categories. Data on the reliability of taxonomy codings when applied by readers is presented. Results of a survey of review authors provides baseline data on how frequently different types of reviews appear in the education and psychology literature. How the taxonomy might help in judging the quality of literature reviews is discussed, along with more general standards for evaluating reviews. © 1988 Springer-Verlag.","author":[{"dropping-particle":"","family":"Cooper","given":"Harris M.","non-dropping-particle":"","parse-names":false,"suffix":""}],"container-title":"Knowledge in Society","id":"ITEM-1","issued":{"date-parts":[["1988"]]},"title":"Organizing knowledge syntheses: A taxonomy of literature reviews","type":"article-journal"},"uris":["http://www.mendeley.com/documents/?uuid=aabb74bf-57ca-4cf5-bfa5-43223ac66450"]}],"mendeley":{"formattedCitation":"[3]","plainTextFormattedCitation":"[3]","previouslyFormattedCitation":"[3]"},"properties":{"noteIndex":0},"schema":"https://github.com/citation-style-language/schema/raw/master/csl-citation.json"}</w:instrText>
      </w:r>
      <w:r>
        <w:fldChar w:fldCharType="separate"/>
      </w:r>
      <w:r w:rsidRPr="0094497A">
        <w:rPr>
          <w:noProof/>
        </w:rPr>
        <w:t>[3]</w:t>
      </w:r>
      <w:r>
        <w:fldChar w:fldCharType="end"/>
      </w:r>
      <w:r>
        <w:t xml:space="preserve">. </w:t>
      </w:r>
      <w:r w:rsidRPr="0095216E">
        <w:t>The focus defines the "type of sources", meaning that research results, research methods</w:t>
      </w:r>
      <w:r w:rsidR="001503C6">
        <w:t>,</w:t>
      </w:r>
      <w:r w:rsidRPr="0095216E">
        <w:t xml:space="preserve"> and applications of stock prediction models are </w:t>
      </w:r>
      <w:r w:rsidRPr="0095216E">
        <w:lastRenderedPageBreak/>
        <w:t xml:space="preserve">included in the research. The aim is to integrate them to identify research gaps. The procedure in the research is to be regarded as conceptual. The target group is to be defined as the general professional audience, professionals, and practitioners. The framework of the literature analysis is complete and selective, in the sense </w:t>
      </w:r>
      <w:proofErr w:type="gramStart"/>
      <w:r w:rsidRPr="0095216E">
        <w:t>of  complete</w:t>
      </w:r>
      <w:proofErr w:type="gramEnd"/>
      <w:r w:rsidRPr="0095216E">
        <w:t xml:space="preserve"> research in German and English language.</w:t>
      </w:r>
    </w:p>
    <w:p w14:paraId="4360D04B" w14:textId="7423A1B0" w:rsidR="0094497A" w:rsidRDefault="0094497A" w:rsidP="0094497A">
      <w:pPr>
        <w:tabs>
          <w:tab w:val="left" w:pos="200"/>
        </w:tabs>
        <w:autoSpaceDE w:val="0"/>
        <w:autoSpaceDN w:val="0"/>
        <w:adjustRightInd w:val="0"/>
        <w:spacing w:after="60" w:line="240" w:lineRule="exact"/>
        <w:jc w:val="both"/>
      </w:pPr>
    </w:p>
    <w:p w14:paraId="17C44448" w14:textId="77777777" w:rsidR="00EE208D" w:rsidRDefault="0094497A" w:rsidP="0094497A">
      <w:pPr>
        <w:tabs>
          <w:tab w:val="left" w:pos="200"/>
        </w:tabs>
        <w:autoSpaceDE w:val="0"/>
        <w:autoSpaceDN w:val="0"/>
        <w:adjustRightInd w:val="0"/>
        <w:spacing w:after="60" w:line="240" w:lineRule="exact"/>
        <w:jc w:val="both"/>
      </w:pPr>
      <w:r w:rsidRPr="00E94701">
        <w:t>A first structural analysis of the researched literature results shows that the number of articles has increased in recent years.</w:t>
      </w:r>
      <w:r w:rsidRPr="00BA4891">
        <w:t xml:space="preserve"> The high proportion of results from recent years in this research area is an indication of the novelty and relevance of the topic.</w:t>
      </w:r>
      <w:r>
        <w:t xml:space="preserve"> </w:t>
      </w:r>
      <w:r w:rsidRPr="000F4984">
        <w:t xml:space="preserve">One of the key messages from the analysis is that the literature identifies news sources as an essential component of stock prediction. </w:t>
      </w:r>
    </w:p>
    <w:p w14:paraId="3E03FD6F" w14:textId="539230F2" w:rsidR="00EE208D" w:rsidRDefault="00EE208D" w:rsidP="0094497A">
      <w:pPr>
        <w:tabs>
          <w:tab w:val="left" w:pos="200"/>
        </w:tabs>
        <w:autoSpaceDE w:val="0"/>
        <w:autoSpaceDN w:val="0"/>
        <w:adjustRightInd w:val="0"/>
        <w:spacing w:after="60" w:line="240" w:lineRule="exact"/>
        <w:jc w:val="both"/>
      </w:pPr>
    </w:p>
    <w:p w14:paraId="24D707A4" w14:textId="73D498B0" w:rsidR="00EE208D" w:rsidRDefault="00EE208D" w:rsidP="00EE208D">
      <w:pPr>
        <w:tabs>
          <w:tab w:val="left" w:pos="200"/>
        </w:tabs>
        <w:autoSpaceDE w:val="0"/>
        <w:autoSpaceDN w:val="0"/>
        <w:adjustRightInd w:val="0"/>
        <w:spacing w:after="60" w:line="240" w:lineRule="exact"/>
        <w:jc w:val="both"/>
      </w:pPr>
      <w:r w:rsidRPr="00ED4318">
        <w:t>Approaches using indicators as predictors to build classification models are also widely used in th</w:t>
      </w:r>
      <w:r>
        <w:t>is research area</w:t>
      </w:r>
      <w:r w:rsidRPr="00ED4318">
        <w:t>.</w:t>
      </w:r>
      <w:r>
        <w:t xml:space="preserve"> </w:t>
      </w:r>
      <w:proofErr w:type="spellStart"/>
      <w:r>
        <w:t>Sezer’s</w:t>
      </w:r>
      <w:proofErr w:type="spellEnd"/>
      <w:r>
        <w:t xml:space="preserve"> study, for example, determines to buy and sell points for stocks by using RSI values. Therefore, a stock trading system was developed, which combines different classification algorithms. The results of their proposed system showed, in comparison to other trading systems, </w:t>
      </w:r>
      <w:r w:rsidRPr="00ED4318">
        <w:t>similar</w:t>
      </w:r>
      <w:r>
        <w:t xml:space="preserve"> results </w:t>
      </w:r>
      <w:r>
        <w:fldChar w:fldCharType="begin" w:fldLock="1"/>
      </w:r>
      <w:r>
        <w:instrText>ADDIN CSL_CITATION {"citationItems":[{"id":"ITEM-1","itemData":{"DOI":"10.1016/j.procs.2017.09.031","ISSN":"18770509","abstract":"In this study, we propose a stock trading system based on optimized technical analysis parameters for creating buy-sell points using genetic algorithms. The model is developed utilizing Apache Spark big data platform. The optimized parameters are then passed to a deep MLP neural network for buy-sell-hold predictions. Dow 30 stocks are chosen for model validation. Each Dow stock is trained separately using daily close prices between 1996-2016 and tested between 2007-2016. The results indicate that optimizing the technical indicator parameters not only enhances the stock trading performance but also provides a model that might be used as an alternative to Buy and Hold and other standard technical analysis models.","author":[{"dropping-particle":"","family":"Sezer","given":"Omer Berat","non-dropping-particle":"","parse-names":false,"suffix":""},{"dropping-particle":"","family":"Ozbayoglu","given":"Murat","non-dropping-particle":"","parse-names":false,"suffix":""},{"dropping-particle":"","family":"Dogdu","given":"Erdogan","non-dropping-particle":"","parse-names":false,"suffix":""}],"container-title":"Procedia Computer Science","id":"ITEM-1","issue":"2016","issued":{"date-parts":[["2017"]]},"page":"473-480","publisher":"Elsevier B.V.","title":"A Deep Neural-Network Based Stock Trading System Based on Evolutionary Optimized Technical Analysis Parameters","type":"article-journal","volume":"114"},"uris":["http://www.mendeley.com/documents/?uuid=9ca3fcbf-9e56-4bf2-a717-3c9d027874df"]}],"mendeley":{"formattedCitation":"[4]","plainTextFormattedCitation":"[4]","previouslyFormattedCitation":"[4]"},"properties":{"noteIndex":0},"schema":"https://github.com/citation-style-language/schema/raw/master/csl-citation.json"}</w:instrText>
      </w:r>
      <w:r>
        <w:fldChar w:fldCharType="separate"/>
      </w:r>
      <w:r w:rsidRPr="00EE208D">
        <w:rPr>
          <w:noProof/>
        </w:rPr>
        <w:t>[4]</w:t>
      </w:r>
      <w:r>
        <w:fldChar w:fldCharType="end"/>
      </w:r>
      <w:r>
        <w:t xml:space="preserve">. In comparison, Balaji created in their study 14 different models, which were based on four main different techniques of deep learning and tried to forecast the stock price with accuracies above 0.5 </w:t>
      </w:r>
      <w:r>
        <w:fldChar w:fldCharType="begin" w:fldLock="1"/>
      </w:r>
      <w:r>
        <w:instrText>ADDIN CSL_CITATION {"citationItems":[{"id":"ITEM-1","itemData":{"DOI":"10.1016/j.procs.2018.10.340","ISSN":"18770509","abstract":"Stock price time series are extremely nonlinear in nature and hence, accurate stock price forecasting has been a challenge. Accurate prediction of stock prices and the direction of stock price movement is also essential for a stock trader/investor in order to trade profitably. A deep learning approach to stock price forecasting is presented in this study. A total of fourteen different deep learning models based on Long-Short Term Memory (LSTM), Gated Recurring Unit (GRU), Convolutional Neural Networks (CNN) and Extreme Learning Machines (ELM) are designed and empirically evaluated on all stocks in the S&amp;P BSE-BANKEX index for their ability to generate one-step ahead and four-step ahead forecasts. Performance of the proposed systems is evaluated in terms of the Root Mean Squared Error (RMSE), Directional Accuracy (DA) and the Median Absolute Percentage Error (MdAPE). Results indicate that deep learning models proposed in this study are capable of generating highly accurate stock price forecasts.","author":[{"dropping-particle":"","family":"Jayanth Balaji","given":"A.","non-dropping-particle":"","parse-names":false,"suffix":""},{"dropping-particle":"","family":"Harish Ram","given":"D. S.","non-dropping-particle":"","parse-names":false,"suffix":""},{"dropping-particle":"","family":"Nair","given":"Binoy B.","non-dropping-particle":"","parse-names":false,"suffix":""}],"container-title":"Procedia Computer Science","id":"ITEM-1","issued":{"date-parts":[["2018"]]},"page":"947-953","publisher":"Elsevier B.V.","title":"Applicability of deep learning models for stock price forecasting an empirical study on bankex data","type":"article-journal","volume":"143"},"uris":["http://www.mendeley.com/documents/?uuid=4261f56a-3c3f-45d0-a124-a6f36327db1c"]}],"mendeley":{"formattedCitation":"[5]","plainTextFormattedCitation":"[5]","previouslyFormattedCitation":"[5]"},"properties":{"noteIndex":0},"schema":"https://github.com/citation-style-language/schema/raw/master/csl-citation.json"}</w:instrText>
      </w:r>
      <w:r>
        <w:fldChar w:fldCharType="separate"/>
      </w:r>
      <w:r w:rsidRPr="00EE208D">
        <w:rPr>
          <w:noProof/>
        </w:rPr>
        <w:t>[5]</w:t>
      </w:r>
      <w:r>
        <w:fldChar w:fldCharType="end"/>
      </w:r>
      <w:r>
        <w:t xml:space="preserve">. </w:t>
      </w:r>
      <w:r w:rsidRPr="003F3286">
        <w:t>Furthermore</w:t>
      </w:r>
      <w:r w:rsidRPr="00675338">
        <w:t>, another study has determined that</w:t>
      </w:r>
      <w:r>
        <w:t xml:space="preserve"> there is a high correlation between stock market prices and returns </w:t>
      </w:r>
      <w:r>
        <w:fldChar w:fldCharType="begin" w:fldLock="1"/>
      </w:r>
      <w:r>
        <w:instrText>ADDIN CSL_CITATION {"citationItems":[{"id":"ITEM-1","itemData":{"DOI":"10.1016/j.procs.2017.09.033","ISBN":"1212346149","ISSN":"18770509","abstract":"While stock prices and economic activity are interrelated in a nation, they \"are not coincident\" with each other. Stock prices are a leading economic indicator of the United States of America's (U.S.A.'s) economy. An economic variable that influences stock market prices is interest rates through an inverse relationship. The changes in stock prices (or stock returns) are generally caused by the demand for stocks. This paper reports on a study that investigates the underlying spectral and time-frequency characteristics of daily Standard and Poor's (S&amp;P) 500, Dow Jones Industrial Average (DJIA), and National Association of Securities Dealers Automated Quotations (NASDAQ) composite stock returns, and changes in interest rate (namely, inverted 3-month Treasury bill). The study thereafter compared these findings with those obtained in a previous study by Joseph et al, which focused on monthly stock returns and interest rate data. Subsequent to studying stock returns and changes in interest rate that showed relatively similar spectral and frequency-time characteristics, this study investigated the forecastability of stock returns (in S&amp;P 500, DJIA, and NASDAQ composite) by inverted interest rate (in 3-month Treasury bills) over prediction horizons of five and 30 days with the forecasting period covering the last 13 years. The measures of forecast accuracy used were root mean square error and correlation. The forecasts were favorable in all cases even with simpler neural network models.","author":[{"dropping-particle":"","family":"Joseph","given":"Anthony","non-dropping-particle":"","parse-names":false,"suffix":""},{"dropping-particle":"","family":"Larrain","given":"Maurice","non-dropping-particle":"","parse-names":false,"suffix":""},{"dropping-particle":"","family":"Turner","given":"Claude","non-dropping-particle":"","parse-names":false,"suffix":""}],"container-title":"Procedia Computer Science","id":"ITEM-1","issued":{"date-parts":[["2017"]]},"page":"481-490","publisher":"Elsevier B.V.","title":"Daily Stock Returns Characteristics and Forecastability","type":"article-journal","volume":"114"},"uris":["http://www.mendeley.com/documents/?uuid=a4ee26df-5bc0-4761-92bf-d79107154586"]}],"mendeley":{"formattedCitation":"[6]","plainTextFormattedCitation":"[6]","previouslyFormattedCitation":"[6]"},"properties":{"noteIndex":0},"schema":"https://github.com/citation-style-language/schema/raw/master/csl-citation.json"}</w:instrText>
      </w:r>
      <w:r>
        <w:fldChar w:fldCharType="separate"/>
      </w:r>
      <w:r w:rsidRPr="00EE208D">
        <w:rPr>
          <w:noProof/>
        </w:rPr>
        <w:t>[6]</w:t>
      </w:r>
      <w:r>
        <w:fldChar w:fldCharType="end"/>
      </w:r>
      <w:r>
        <w:t>.</w:t>
      </w:r>
    </w:p>
    <w:p w14:paraId="01B9E4FB" w14:textId="77777777" w:rsidR="00EE208D" w:rsidRDefault="00EE208D" w:rsidP="0094497A">
      <w:pPr>
        <w:tabs>
          <w:tab w:val="left" w:pos="200"/>
        </w:tabs>
        <w:autoSpaceDE w:val="0"/>
        <w:autoSpaceDN w:val="0"/>
        <w:adjustRightInd w:val="0"/>
        <w:spacing w:after="60" w:line="240" w:lineRule="exact"/>
        <w:jc w:val="both"/>
      </w:pPr>
    </w:p>
    <w:p w14:paraId="3C523F9C" w14:textId="60E45368" w:rsidR="0094497A" w:rsidRDefault="00EE208D" w:rsidP="0094497A">
      <w:pPr>
        <w:tabs>
          <w:tab w:val="left" w:pos="200"/>
        </w:tabs>
        <w:autoSpaceDE w:val="0"/>
        <w:autoSpaceDN w:val="0"/>
        <w:adjustRightInd w:val="0"/>
        <w:spacing w:after="60" w:line="240" w:lineRule="exact"/>
        <w:jc w:val="both"/>
      </w:pPr>
      <w:r>
        <w:t>In comparison to the quantitative approaches above, u</w:t>
      </w:r>
      <w:r w:rsidR="0094497A" w:rsidRPr="0094497A">
        <w:t xml:space="preserve">nstructured data as text form has </w:t>
      </w:r>
      <w:r>
        <w:t xml:space="preserve">also </w:t>
      </w:r>
      <w:r w:rsidR="0094497A" w:rsidRPr="0094497A">
        <w:t xml:space="preserve">already been applied in many </w:t>
      </w:r>
      <w:r w:rsidR="001503C6">
        <w:t>kinds of research,</w:t>
      </w:r>
      <w:r w:rsidR="0094497A" w:rsidRPr="0094497A">
        <w:t xml:space="preserve"> and predictions were made. </w:t>
      </w:r>
      <w:r w:rsidR="0094497A">
        <w:t xml:space="preserve">For example, </w:t>
      </w:r>
      <w:r w:rsidR="0094497A" w:rsidRPr="0094497A">
        <w:t>Tweet</w:t>
      </w:r>
      <w:r w:rsidR="0094497A">
        <w:t xml:space="preserve">s </w:t>
      </w:r>
      <w:r w:rsidR="0094497A" w:rsidRPr="0094497A">
        <w:t>(special tags), w</w:t>
      </w:r>
      <w:r w:rsidR="0094497A">
        <w:t>ere</w:t>
      </w:r>
      <w:r w:rsidR="0094497A" w:rsidRPr="0094497A">
        <w:t xml:space="preserve"> used to predict the spread of diseases</w:t>
      </w:r>
      <w:r w:rsidR="0094497A">
        <w:t xml:space="preserve"> </w:t>
      </w:r>
      <w:r w:rsidR="0094497A">
        <w:fldChar w:fldCharType="begin" w:fldLock="1"/>
      </w:r>
      <w:r>
        <w:instrText>ADDIN CSL_CITATION {"citationItems":[{"id":"ITEM-1","itemData":{"DOI":"10.1145/1964858.1964874","ISBN":"9781450302173","abstract":"Rapid response to a health epidemic is critical to reduce loss of life. Existing methods mostly rely on expensive surveys of hospitals across the country, typically with lag times of one to two weeks for influenza reporting, and even longer for less common diseases. In response, there have been several recently proposed solutions to estimate a population's health from Internet activity, most notably Google's Flu Trends service, which correlates search term frequency with influenza statistics reported by the Centers for Disease Control and Prevention (CDC). In this paper, we analyze messages posted on the micro-blogging site Twitter.com to determine if a similar correlation can be uncovered. We propose several methods to identify influenza-related messages and compare a number of regression models to correlate these messages with CDC statistics. Using over 500,000 messages spanning 10 weeks, we find that our best model achieves a correlation of .78 with CDC statistics by leveraging a document classifier to identify relevant messages. Copyright 2010 ACM.","author":[{"dropping-particle":"","family":"Culotta","given":"Aron","non-dropping-particle":"","parse-names":false,"suffix":""}],"container-title":"SOMA 2010 - Proceedings of the 1st Workshop on Social Media Analytics","id":"ITEM-1","issued":{"date-parts":[["2010"]]},"title":"Towards detecting influenza epidemics by analyzing Twitter messages","type":"paper-conference"},"uris":["http://www.mendeley.com/documents/?uuid=46c42a40-bd3d-4c2d-acf3-b149190bde62"]}],"mendeley":{"formattedCitation":"[7]","plainTextFormattedCitation":"[7]","previouslyFormattedCitation":"[7]"},"properties":{"noteIndex":0},"schema":"https://github.com/citation-style-language/schema/raw/master/csl-citation.json"}</w:instrText>
      </w:r>
      <w:r w:rsidR="0094497A">
        <w:fldChar w:fldCharType="separate"/>
      </w:r>
      <w:r w:rsidRPr="00EE208D">
        <w:rPr>
          <w:noProof/>
        </w:rPr>
        <w:t>[7]</w:t>
      </w:r>
      <w:r w:rsidR="0094497A">
        <w:fldChar w:fldCharType="end"/>
      </w:r>
      <w:r w:rsidR="0094497A">
        <w:t xml:space="preserve">. </w:t>
      </w:r>
      <w:r w:rsidR="00FE53FE" w:rsidRPr="00FE53FE">
        <w:t xml:space="preserve">Natural Language Processing is a key element in this process and represents a sub-area of computer science and linguistics, </w:t>
      </w:r>
      <w:r w:rsidR="00BB3724" w:rsidRPr="00FE53FE">
        <w:t>where interaction</w:t>
      </w:r>
      <w:r w:rsidR="00FE53FE" w:rsidRPr="00FE53FE">
        <w:t xml:space="preserve"> between computers and natural language takes place. The sentiment analysis is a common use case of text classification. The aim is to classify an attitude (sentiment) in a text as positive or negative.</w:t>
      </w:r>
    </w:p>
    <w:p w14:paraId="7D4E7287" w14:textId="77777777" w:rsidR="0094497A" w:rsidRDefault="0094497A" w:rsidP="0094497A">
      <w:pPr>
        <w:tabs>
          <w:tab w:val="left" w:pos="200"/>
        </w:tabs>
        <w:autoSpaceDE w:val="0"/>
        <w:autoSpaceDN w:val="0"/>
        <w:adjustRightInd w:val="0"/>
        <w:spacing w:after="60" w:line="240" w:lineRule="exact"/>
        <w:jc w:val="both"/>
      </w:pPr>
    </w:p>
    <w:p w14:paraId="4CAB70D8" w14:textId="0F60C181" w:rsidR="0094497A" w:rsidRPr="0094497A" w:rsidRDefault="0094497A" w:rsidP="00EE208D">
      <w:pPr>
        <w:tabs>
          <w:tab w:val="left" w:pos="200"/>
        </w:tabs>
        <w:autoSpaceDE w:val="0"/>
        <w:autoSpaceDN w:val="0"/>
        <w:adjustRightInd w:val="0"/>
        <w:spacing w:after="60" w:line="240" w:lineRule="exact"/>
        <w:jc w:val="both"/>
      </w:pPr>
      <w:r>
        <w:t>According to Atkins</w:t>
      </w:r>
      <w:r w:rsidR="001503C6">
        <w:t>,</w:t>
      </w:r>
      <w:r>
        <w:t xml:space="preserve"> the extracted information from news sources is better for predicting </w:t>
      </w:r>
      <w:r w:rsidRPr="000F4984">
        <w:t>the direction of stock volatility movements than the direction of price movements.</w:t>
      </w:r>
      <w:r>
        <w:t xml:space="preserve"> Using a Latent Dirichlet Allocation (LDA) followed by a Naïve Bayes classification model, the accuracy achieved an increased value for predicting </w:t>
      </w:r>
      <w:r w:rsidRPr="003F3286">
        <w:t>the stock's volatility</w:t>
      </w:r>
      <w:r>
        <w:t xml:space="preserve"> of 56% </w:t>
      </w:r>
      <w:r>
        <w:fldChar w:fldCharType="begin" w:fldLock="1"/>
      </w:r>
      <w:r w:rsidR="00EE208D">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mendeley":{"formattedCitation":"[8]","plainTextFormattedCitation":"[8]","previouslyFormattedCitation":"[8]"},"properties":{"noteIndex":0},"schema":"https://github.com/citation-style-language/schema/raw/master/csl-citation.json"}</w:instrText>
      </w:r>
      <w:r>
        <w:fldChar w:fldCharType="separate"/>
      </w:r>
      <w:r w:rsidR="00EE208D" w:rsidRPr="00EE208D">
        <w:rPr>
          <w:noProof/>
        </w:rPr>
        <w:t>[8]</w:t>
      </w:r>
      <w:r>
        <w:fldChar w:fldCharType="end"/>
      </w:r>
      <w:r>
        <w:t xml:space="preserve">. </w:t>
      </w:r>
    </w:p>
    <w:p w14:paraId="6D936822" w14:textId="585D483B" w:rsidR="00FE53FE" w:rsidRDefault="00FE53FE" w:rsidP="00FE53FE">
      <w:pPr>
        <w:tabs>
          <w:tab w:val="left" w:pos="200"/>
        </w:tabs>
        <w:autoSpaceDE w:val="0"/>
        <w:autoSpaceDN w:val="0"/>
        <w:adjustRightInd w:val="0"/>
        <w:spacing w:after="60" w:line="240" w:lineRule="exact"/>
        <w:jc w:val="both"/>
      </w:pPr>
      <w:r>
        <w:t>Another approach predicts the daily stock price changes by using a deep neural generative model (DGM) of news articles</w:t>
      </w:r>
      <w:r w:rsidR="00BB3724">
        <w:t xml:space="preserve"> b</w:t>
      </w:r>
      <w:r>
        <w:t xml:space="preserve">y creating a market simulation </w:t>
      </w:r>
      <w:r w:rsidR="00EE208D">
        <w:fldChar w:fldCharType="begin" w:fldLock="1"/>
      </w:r>
      <w:r w:rsidR="00EE208D">
        <w:instrText>ADDIN CSL_CITATION {"citationItems":[{"id":"ITEM-1","itemData":{"DOI":"10.1587/transinf.2016IIP0016","ISSN":"17451361","abstract":"In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Systems","id":"ITEM-1","issue":"4","issued":{"date-parts":[["2018"]]},"page":"901-908","title":"Stock price prediction by deep neural generative model of news articles","type":"article-journal","volume":"E101D"},"uris":["http://www.mendeley.com/documents/?uuid=120cc6cb-cb34-4e1e-93f5-da351111f4fc"]}],"mendeley":{"formattedCitation":"[9]","plainTextFormattedCitation":"[9]","previouslyFormattedCitation":"[9]"},"properties":{"noteIndex":0},"schema":"https://github.com/citation-style-language/schema/raw/master/csl-citation.json"}</w:instrText>
      </w:r>
      <w:r w:rsidR="00EE208D">
        <w:fldChar w:fldCharType="separate"/>
      </w:r>
      <w:r w:rsidR="00EE208D" w:rsidRPr="00EE208D">
        <w:rPr>
          <w:noProof/>
        </w:rPr>
        <w:t>[9]</w:t>
      </w:r>
      <w:r w:rsidR="00EE208D">
        <w:fldChar w:fldCharType="end"/>
      </w:r>
      <w:r>
        <w:t>.</w:t>
      </w:r>
    </w:p>
    <w:p w14:paraId="4B0EC19C" w14:textId="7A99D719" w:rsidR="00FE53FE" w:rsidRDefault="00FE53FE" w:rsidP="00FE53FE">
      <w:pPr>
        <w:tabs>
          <w:tab w:val="left" w:pos="200"/>
        </w:tabs>
        <w:autoSpaceDE w:val="0"/>
        <w:autoSpaceDN w:val="0"/>
        <w:adjustRightInd w:val="0"/>
        <w:spacing w:after="60" w:line="240" w:lineRule="exact"/>
        <w:jc w:val="both"/>
      </w:pPr>
      <w:r w:rsidRPr="003F3286">
        <w:t>Besides</w:t>
      </w:r>
      <w:r>
        <w:t xml:space="preserve">, in the study of Y. </w:t>
      </w:r>
      <w:proofErr w:type="spellStart"/>
      <w:r>
        <w:t>Xie</w:t>
      </w:r>
      <w:proofErr w:type="spellEnd"/>
      <w:r>
        <w:t xml:space="preserve"> text mining and support vector machine was chosen to forecast the Chinese stock market. First, Chinese online news was analyzed by text mining technology and sentiment analysis as a basis for predicting the stock price by using a support vector machine (SVM). </w:t>
      </w:r>
      <w:r>
        <w:t>H</w:t>
      </w:r>
      <w:r w:rsidRPr="00BA27AF">
        <w:t xml:space="preserve">owever, this approach was better for predicting a specific stock price </w:t>
      </w:r>
      <w:r w:rsidR="00EE208D">
        <w:t>than</w:t>
      </w:r>
      <w:r w:rsidRPr="00BA27AF">
        <w:t xml:space="preserve"> predicting the trend of stock</w:t>
      </w:r>
      <w:r>
        <w:t xml:space="preserve"> </w:t>
      </w:r>
      <w:r w:rsidR="00EE208D">
        <w:fldChar w:fldCharType="begin" w:fldLock="1"/>
      </w:r>
      <w:r w:rsidR="00EE208D">
        <w:instrText>ADDIN CSL_CITATION {"citationItems":[{"id":"ITEM-1","itemData":{"DOI":"10.17706/jcp.12.6.500-510","ISSN":"1796203X","abstract":"News items have significant impact on stock markets but the ways is obscure. Many previous works have aimed at finding accurate stock market forecasting models. In this paper, we use text mining and sentiment analysis on Chinese online financial news, to predict Chinese stock tendency and stock prices based on support vector machine (SVM). Firstly, we collect 2,302,692 news items, which date from 1/1/2008 to 1/1/2015. Secondly, based on this dataset, a specific domain stop-word dictionary and a precise sentiment dictionary are formed. Thirdly, we propose a forecasting model using SVM. On the algorithm of SVM implementation, we also propose two parameter optimization algorithms to search for best initial parameter setting. Result shows that parameter G has the main effect, while parameter C's effect is not obvious. Furthermore, support vector regression (SVR) models for different Chinese stocks are similar whereas in support vector classification (SVC) models best parameters are quite differential. Series of contrast experiments show that: a) News has significant influence on stock market; b) Expansion input vector for additional situations when that day has no news data is better than normal input in SVR, yet is worse in SVC; c) SVR shows a fantastic degree of fitting in predicting stock fluctuation while such result has some time lag; d) News effect time lag for stock market is less than two days; e) In SVC, historic stock data has a most efficient time lag which is about 10 days, whereas in SVR this effect is not obvious. In addition, based on the special structure of the input vector, we also design a method to calculate the financial source impact factor. Result suggests that the news quality and audience number both have significant effect on the source impact factor. Besides, for Chinese investors, traditional media has more influence than digital media.","author":[{"dropping-particle":"","family":"Xie","given":"Yancong","non-dropping-particle":"","parse-names":false,"suffix":""}],"container-title":"Journal of Computers","id":"ITEM-1","issue":"6","issued":{"date-parts":[["2017"]]},"page":"500-510","title":"Stock Market Forecasting Based on Text Mining Technology: A Support Vector Machine Method","type":"article-journal","volume":"12"},"uris":["http://www.mendeley.com/documents/?uuid=ee23838e-8b37-4769-89df-1980cb991ee7"]}],"mendeley":{"formattedCitation":"[10]","plainTextFormattedCitation":"[10]","previouslyFormattedCitation":"[10]"},"properties":{"noteIndex":0},"schema":"https://github.com/citation-style-language/schema/raw/master/csl-citation.json"}</w:instrText>
      </w:r>
      <w:r w:rsidR="00EE208D">
        <w:fldChar w:fldCharType="separate"/>
      </w:r>
      <w:r w:rsidR="00EE208D" w:rsidRPr="00EE208D">
        <w:rPr>
          <w:noProof/>
        </w:rPr>
        <w:t>[10]</w:t>
      </w:r>
      <w:r w:rsidR="00EE208D">
        <w:fldChar w:fldCharType="end"/>
      </w:r>
      <w:r>
        <w:t>.</w:t>
      </w:r>
    </w:p>
    <w:p w14:paraId="2C257EB0" w14:textId="6F508FBD" w:rsidR="00EE208D" w:rsidRDefault="00EE208D" w:rsidP="00EE208D">
      <w:pPr>
        <w:tabs>
          <w:tab w:val="left" w:pos="200"/>
        </w:tabs>
        <w:autoSpaceDE w:val="0"/>
        <w:autoSpaceDN w:val="0"/>
        <w:adjustRightInd w:val="0"/>
        <w:spacing w:after="60" w:line="240" w:lineRule="exact"/>
        <w:jc w:val="both"/>
      </w:pPr>
      <w:r w:rsidRPr="00675338">
        <w:t xml:space="preserve">Another relevant approach was shown by </w:t>
      </w:r>
      <w:r>
        <w:t xml:space="preserve">Evans. This study detected </w:t>
      </w:r>
      <w:proofErr w:type="spellStart"/>
      <w:r>
        <w:t>cashtags</w:t>
      </w:r>
      <w:proofErr w:type="spellEnd"/>
      <w:r>
        <w:t xml:space="preserve"> ($) on twitter and, by using classification models, classifies if a tweet relates to a stock exchange-listed company. They used twitter as a data source by claiming that investors share information and discussions about the stock market </w:t>
      </w:r>
      <w:r>
        <w:fldChar w:fldCharType="begin" w:fldLock="1"/>
      </w:r>
      <w:r>
        <w:instrText>ADDIN CSL_CITATION {"citationItems":[{"id":"ITEM-1","itemData":{"DOI":"10.1016/j.eswa.2019.03.019","ISSN":"09574174","abstract":"Investors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Applications","id":"ITEM-1","issued":{"date-parts":[["2019"]]},"page":"353-369","publisher":"Elsevier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[11]","plainTextFormattedCitation":"[11]","previouslyFormattedCitation":"[11]"},"properties":{"noteIndex":0},"schema":"https://github.com/citation-style-language/schema/raw/master/csl-citation.json"}</w:instrText>
      </w:r>
      <w:r>
        <w:fldChar w:fldCharType="separate"/>
      </w:r>
      <w:r w:rsidRPr="00EE208D">
        <w:rPr>
          <w:noProof/>
        </w:rPr>
        <w:t>[11]</w:t>
      </w:r>
      <w:r>
        <w:fldChar w:fldCharType="end"/>
      </w:r>
      <w:r>
        <w:t xml:space="preserve">. </w:t>
      </w:r>
    </w:p>
    <w:p w14:paraId="2D80B10E" w14:textId="41322BE2" w:rsidR="0094497A" w:rsidRDefault="0094497A" w:rsidP="00F8211E">
      <w:pPr>
        <w:tabs>
          <w:tab w:val="left" w:pos="200"/>
        </w:tabs>
        <w:autoSpaceDE w:val="0"/>
        <w:autoSpaceDN w:val="0"/>
        <w:adjustRightInd w:val="0"/>
        <w:spacing w:after="60" w:line="240" w:lineRule="exact"/>
        <w:jc w:val="left"/>
        <w:rPr>
          <w:lang w:val="x-none"/>
        </w:rPr>
      </w:pPr>
    </w:p>
    <w:p w14:paraId="36E3EAD7" w14:textId="0DD53A86" w:rsidR="00EE208D" w:rsidRDefault="00EE208D" w:rsidP="00EE208D">
      <w:pPr>
        <w:tabs>
          <w:tab w:val="left" w:pos="200"/>
        </w:tabs>
        <w:autoSpaceDE w:val="0"/>
        <w:autoSpaceDN w:val="0"/>
        <w:adjustRightInd w:val="0"/>
        <w:spacing w:after="60" w:line="240" w:lineRule="exact"/>
        <w:jc w:val="both"/>
      </w:pPr>
      <w:r w:rsidRPr="00702A6C">
        <w:t>Based on the documented literature research and analysis, similar approaches can be identified, but with different thematic focuses.</w:t>
      </w:r>
      <w:r>
        <w:t xml:space="preserve"> Similar to other studies is that the approach of this study is based on the thesis that news headlines have an impact on the stock price change </w:t>
      </w:r>
      <w:r>
        <w:fldChar w:fldCharType="begin" w:fldLock="1"/>
      </w:r>
      <w:r>
        <w:instrText>ADDIN CSL_CITATION {"citationItems":[{"id":"ITEM-1","itemData":{"DOI":"10.1016/j.jfds.2018.02.002","ISSN":"24059188","abstract":"The behaviour of time series data from financial markets is influenced by a rich mixture of quantitative information from the dynamics of the system, captured in its past behaviour, and qualitative information about the underlying fundamentals arriving via various forms of news feeds. Pattern recognition of financial data using an effective combination of these two types of information is of much interest nowadays, and is addressed in several academic disciplines as well as by practitioners. Recent literature has focused much effort on the use of news-derived information to predict the direction of movement of a stock, i.e. posed as a classification problem, or the precise value of a future asset price, i.e. posed as a regression problem. Here, we show that information extracted from news sources is better at predicting the direction of underlying asset volatility movement, or its second order statistics, rather than its direction of price movement. We show empirical results by constructing machine learning models of Latent Dirichlet Allocation to represent information from news feeds, and simple naïve Bayes classifiers to predict the direction of movements. Empirical results show that the average directional prediction accuracy for volatility, on arrival of new information, is 56%, while that of the asset close price is no better than random at 49%. We evaluate these results using a range of stocks and stock indices in the US market, using a reliable news source as input. We conclude that volatility movements are more predictable than asset price movements when using financial news as machine learning input, and hence could potentially be exploited in pricing derivatives contracts via quantifying volatility.","author":[{"dropping-particle":"","family":"Atkins","given":"Adam","non-dropping-particle":"","parse-names":false,"suffix":""},{"dropping-particle":"","family":"Niranjan","given":"Mahesan","non-dropping-particle":"","parse-names":false,"suffix":""},{"dropping-particle":"","family":"Gerding","given":"Enrico","non-dropping-particle":"","parse-names":false,"suffix":""}],"container-title":"The Journal of Finance and Data Science","id":"ITEM-1","issue":"2","issued":{"date-parts":[["2018"]]},"page":"120-137","publisher":"Elsevier Ltd","title":"Financial news predicts stock market volatility better than close price","type":"article-journal","volume":"4"},"uris":["http://www.mendeley.com/documents/?uuid=46c2fbed-8614-4b3c-a93b-329603d22236"]},{"id":"ITEM-2","itemData":{"DOI":"10.1587/transinf.2016IIP0016","ISSN":"17451361","abstract":"In this study, we propose a deep neural generative model for predicting daily stock price movements given news articles. Approaches involving conventional technical analysis have been investigated to identify certain patterns in past price movements, which in turn helps to predict future price movements. However, the financial market is highly sensitive to specific events, including corporate buyouts, product releases, and the like. Therefore, recent research has focused on modeling relationships between these events that appear in the news articles and future price movements; however, a very large number of news articles are published daily, each article containing rich information, which results in overfitting to past price movements used for parameter adjustment. Given the above, we propose a model based on a generative model of news articles that includes price movement as a condition, thereby avoiding excessive overfitting thanks to the nature of the generative model. We evaluate our proposed model using historical price movements of Nikkei 225 and Standard &amp; Poor's 500 Stock Index, confirming that our model predicts future price movements better than such conventional classifiers as support vector machines and multilayer perceptrons. Further, our proposed model extracts significant words from news articles that are directly related to future stock price movements.","author":[{"dropping-particle":"","family":"Matsubara","given":"Takashi","non-dropping-particle":"","parse-names":false,"suffix":""},{"dropping-particle":"","family":"Akita","given":"Ryo","non-dropping-particle":"","parse-names":false,"suffix":""},{"dropping-particle":"","family":"Uehara","given":"Kuniaki","non-dropping-particle":"","parse-names":false,"suffix":""}],"container-title":"IEICE Transactions on Information and Systems","id":"ITEM-2","issue":"4","issued":{"date-parts":[["2018"]]},"page":"901-908","title":"Stock price prediction by deep neural generative model of news articles","type":"article-journal","volume":"E101D"},"uris":["http://www.mendeley.com/documents/?uuid=120cc6cb-cb34-4e1e-93f5-da351111f4fc"]},{"id":"ITEM-3","itemData":{"DOI":"10.1016/j.eswa.2019.03.019","ISSN":"09574174","abstract":"Investors utilise social media such as Twitter as a means of sharing news surrounding financials stocks listed on international stock exchanges. Company ticker symbols are used to uniquely identify companies listed on stock exchanges and can be embedded within tweets to create clickable hyperlinks referred to as cashtags, allowing investors to associate their tweets with specific companies. The main limitation is that identical ticker symbols are present on exchanges all over the world, and when searching for such cashtags on Twitter, a stream of tweets is returned which match any company in which the cashtag refers to - we refer to this as a cashtag collision. The presence of colliding cashtags could sow confusion for investors seeking news regarding a specific company. A resolution to this issue would benefit investors who rely on the speediness of tweets for financial information, saving them precious time. We propose a methodology to resolve this problem which combines Natural Language Processing and Data Fusion to construct company-specific corpora to aid in the detection and resolution of colliding cashtags, so that tweets can be classified as being related to a specific stock exchange or not. Supervised machine learning classifiers are trained twice on each tweet – once on a count vectorisation of the tweet text, and again with the assistance of features contained in the company-specific corpora. We validate the cashtag collision methodology by carrying out an experiment involving companies listed on the London Stock Exchange. Results show that several machine learning classifiers benefit from the use of the custom corpora, yielding higher classification accuracy in the prediction and resolution of colliding cashtags.","author":[{"dropping-particle":"","family":"Evans","given":"Lewis","non-dropping-particle":"","parse-names":false,"suffix":""},{"dropping-particle":"","family":"Owda","given":"Majdi","non-dropping-particle":"","parse-names":false,"suffix":""},{"dropping-particle":"","family":"Crockett","given":"Keeley","non-dropping-particle":"","parse-names":false,"suffix":""},{"dropping-particle":"","family":"Vilas","given":"Ana Fernandez","non-dropping-particle":"","parse-names":false,"suffix":""}],"container-title":"Expert Systems with Applications","id":"ITEM-3","issued":{"date-parts":[["2019"]]},"page":"353-369","publisher":"Elsevier Ltd","title":"A methodology for the resolution of cashtag collisions on Twitter – A natural language processing &amp; data fusion approach","type":"article-journal","volume":"127"},"uris":["http://www.mendeley.com/documents/?uuid=05bc894b-1f7e-419e-8cd5-13a6977e5385"]}],"mendeley":{"formattedCitation":"[8], [9], [11]","plainTextFormattedCitation":"[8], [9], [11]","previouslyFormattedCitation":"[8], [9], [11]"},"properties":{"noteIndex":0},"schema":"https://github.com/citation-style-language/schema/raw/master/csl-citation.json"}</w:instrText>
      </w:r>
      <w:r>
        <w:fldChar w:fldCharType="separate"/>
      </w:r>
      <w:r w:rsidRPr="00EE208D">
        <w:rPr>
          <w:noProof/>
        </w:rPr>
        <w:t>[8], [9], [11]</w:t>
      </w:r>
      <w:r>
        <w:fldChar w:fldCharType="end"/>
      </w:r>
      <w:r>
        <w:t xml:space="preserve">. </w:t>
      </w:r>
      <w:r w:rsidRPr="001F732A">
        <w:t>However</w:t>
      </w:r>
      <w:r>
        <w:t xml:space="preserve">, exploring the relationship between tags (individual key words) of headlines and </w:t>
      </w:r>
      <w:r w:rsidR="00BB3724">
        <w:t xml:space="preserve">stock </w:t>
      </w:r>
      <w:r>
        <w:t xml:space="preserve">price changes to design a model of linking a headline to a </w:t>
      </w:r>
      <w:r w:rsidR="00BB3724">
        <w:t xml:space="preserve">stock </w:t>
      </w:r>
      <w:r>
        <w:t xml:space="preserve">price change is not tackled </w:t>
      </w:r>
      <w:r w:rsidRPr="00C66ADA">
        <w:t>in the literature results presented</w:t>
      </w:r>
      <w:r>
        <w:t xml:space="preserve">. </w:t>
      </w:r>
    </w:p>
    <w:p w14:paraId="60B50422" w14:textId="77777777" w:rsidR="00EE208D" w:rsidRDefault="00EE208D" w:rsidP="00EE208D">
      <w:pPr>
        <w:tabs>
          <w:tab w:val="left" w:pos="200"/>
        </w:tabs>
        <w:autoSpaceDE w:val="0"/>
        <w:autoSpaceDN w:val="0"/>
        <w:adjustRightInd w:val="0"/>
        <w:spacing w:after="60" w:line="240" w:lineRule="exact"/>
        <w:jc w:val="both"/>
      </w:pPr>
    </w:p>
    <w:p w14:paraId="1B6C77E0" w14:textId="12102969" w:rsidR="00EE208D" w:rsidRDefault="00EE208D" w:rsidP="00EE208D">
      <w:pPr>
        <w:tabs>
          <w:tab w:val="left" w:pos="200"/>
        </w:tabs>
        <w:autoSpaceDE w:val="0"/>
        <w:autoSpaceDN w:val="0"/>
        <w:adjustRightInd w:val="0"/>
        <w:spacing w:after="60" w:line="240" w:lineRule="exact"/>
        <w:jc w:val="both"/>
      </w:pPr>
      <w:r>
        <w:t xml:space="preserve">Atkins’s approach of using LDA to model the semantic of the news is similar but used Naïve Bayes as a classification model, which shows a simplistic assumption. </w:t>
      </w:r>
      <w:r w:rsidRPr="004B220C">
        <w:t>Therefore</w:t>
      </w:r>
      <w:r>
        <w:t>,</w:t>
      </w:r>
      <w:r w:rsidRPr="004B220C">
        <w:t xml:space="preserve"> the learnings of this analyzed study are being </w:t>
      </w:r>
      <w:r>
        <w:t xml:space="preserve">integrated but beyond that, the relationship </w:t>
      </w:r>
      <w:r w:rsidRPr="004B220C">
        <w:t>between tags (individual key words) of headlines and price changes will be explored</w:t>
      </w:r>
      <w:r>
        <w:t xml:space="preserve"> so it will lead to design a model</w:t>
      </w:r>
      <w:r w:rsidR="00500D30">
        <w:t>,</w:t>
      </w:r>
      <w:r>
        <w:t xml:space="preserve"> linking a headline to a </w:t>
      </w:r>
      <w:r w:rsidR="00BB3724">
        <w:t xml:space="preserve">stock </w:t>
      </w:r>
      <w:r>
        <w:t>price change. This study explores</w:t>
      </w:r>
      <w:r w:rsidR="00BB3724">
        <w:t>,</w:t>
      </w:r>
      <w:r>
        <w:t xml:space="preserve"> therefore</w:t>
      </w:r>
      <w:r w:rsidR="00BB3724">
        <w:t>,</w:t>
      </w:r>
      <w:r>
        <w:t xml:space="preserve"> the use of neural networks. </w:t>
      </w:r>
      <w:r w:rsidRPr="00EE208D">
        <w:t>Especially in speech or image recognition neural networks are applied since solutions in these fields are difficult to achieve with logical programming.</w:t>
      </w:r>
      <w:r>
        <w:t xml:space="preserve"> </w:t>
      </w:r>
      <w:r w:rsidRPr="00EE208D">
        <w:t>To define a neural network, it can be stated that a network consists of at least one or more parallel working neurons.</w:t>
      </w:r>
      <w:r>
        <w:t xml:space="preserve"> </w:t>
      </w:r>
      <w:r w:rsidRPr="00EE208D">
        <w:t>These neurons send information in directional connections using activation signals while each neuron receives one or more inputs and returns an output</w:t>
      </w:r>
      <w:r>
        <w:t xml:space="preserve"> </w:t>
      </w:r>
      <w:r>
        <w:fldChar w:fldCharType="begin" w:fldLock="1"/>
      </w:r>
      <w:r w:rsidR="00B53B1B">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Networks","id":"ITEM-1","issued":{"date-parts":[["2015"]]},"title":"Deep Learning in neural networks: An overview","type":"article"},"uris":["http://www.mendeley.com/documents/?uuid=e8b070f4-dc77-4e3d-8aa5-aeb8c6143db4"]}],"mendeley":{"formattedCitation":"[12]","plainTextFormattedCitation":"[12]","previouslyFormattedCitation":"[12]"},"properties":{"noteIndex":0},"schema":"https://github.com/citation-style-language/schema/raw/master/csl-citation.json"}</w:instrText>
      </w:r>
      <w:r>
        <w:fldChar w:fldCharType="separate"/>
      </w:r>
      <w:r w:rsidRPr="00EE208D">
        <w:rPr>
          <w:noProof/>
        </w:rPr>
        <w:t>[12]</w:t>
      </w:r>
      <w:r>
        <w:fldChar w:fldCharType="end"/>
      </w:r>
      <w:r w:rsidRPr="00EE208D">
        <w:t>.</w:t>
      </w:r>
    </w:p>
    <w:p w14:paraId="562D6F52" w14:textId="6D8DAE83" w:rsidR="00B53B1B" w:rsidRDefault="00B53B1B">
      <w:pPr>
        <w:jc w:val="left"/>
      </w:pPr>
    </w:p>
    <w:p w14:paraId="38709F0D" w14:textId="77777777" w:rsidR="00B53B1B" w:rsidRPr="00D632BE" w:rsidRDefault="00B53B1B" w:rsidP="00B53B1B">
      <w:pPr>
        <w:pStyle w:val="Heading1"/>
        <w:tabs>
          <w:tab w:val="clear" w:pos="576"/>
        </w:tabs>
        <w:ind w:firstLine="216"/>
      </w:pPr>
      <w:r>
        <w:t>Methodology</w:t>
      </w:r>
    </w:p>
    <w:p w14:paraId="53928F09" w14:textId="24ED5A1E" w:rsidR="00B53B1B" w:rsidRDefault="00B53B1B" w:rsidP="00B53B1B">
      <w:pPr>
        <w:tabs>
          <w:tab w:val="left" w:pos="200"/>
        </w:tabs>
        <w:autoSpaceDE w:val="0"/>
        <w:autoSpaceDN w:val="0"/>
        <w:adjustRightInd w:val="0"/>
        <w:spacing w:after="60" w:line="240" w:lineRule="exact"/>
        <w:jc w:val="both"/>
      </w:pPr>
      <w:r>
        <w:tab/>
        <w:t>The aim of this study is to determine</w:t>
      </w:r>
      <w:r w:rsidRPr="003134C7">
        <w:t xml:space="preserve"> the relationship between published news</w:t>
      </w:r>
      <w:r>
        <w:t>, the publication time,</w:t>
      </w:r>
      <w:r w:rsidRPr="003134C7">
        <w:t xml:space="preserve"> and the changes in </w:t>
      </w:r>
      <w:r w:rsidR="005C3543">
        <w:t xml:space="preserve">close </w:t>
      </w:r>
      <w:r w:rsidRPr="003134C7">
        <w:t>stock prices</w:t>
      </w:r>
      <w:r>
        <w:t xml:space="preserve">. To accomplish this, a deep learning artificial neural network </w:t>
      </w:r>
      <w:r w:rsidRPr="00B53B1B">
        <w:t>will be produced to automate the</w:t>
      </w:r>
      <w:r>
        <w:t xml:space="preserve"> classification of tags and </w:t>
      </w:r>
      <w:r w:rsidR="005C3543">
        <w:t xml:space="preserve">close </w:t>
      </w:r>
      <w:r>
        <w:t xml:space="preserve">price changes </w:t>
      </w:r>
      <w:r w:rsidRPr="0011269B">
        <w:t xml:space="preserve">by </w:t>
      </w:r>
      <w:r w:rsidR="005C3543">
        <w:t>predicting the price change</w:t>
      </w:r>
      <w:r>
        <w:t xml:space="preserve"> with a random split of 60% as training set, 20% as validation set, and 20% as a testing set. </w:t>
      </w:r>
    </w:p>
    <w:p w14:paraId="388639E4" w14:textId="77777777" w:rsidR="00B53B1B" w:rsidRDefault="00B53B1B" w:rsidP="00B53B1B">
      <w:pPr>
        <w:tabs>
          <w:tab w:val="left" w:pos="200"/>
        </w:tabs>
        <w:autoSpaceDE w:val="0"/>
        <w:autoSpaceDN w:val="0"/>
        <w:adjustRightInd w:val="0"/>
        <w:spacing w:after="60" w:line="240" w:lineRule="exact"/>
        <w:jc w:val="both"/>
      </w:pPr>
    </w:p>
    <w:p w14:paraId="74CC57FE" w14:textId="37B06A00" w:rsidR="00B53B1B" w:rsidRDefault="00B53B1B" w:rsidP="0065239A">
      <w:pPr>
        <w:pStyle w:val="Heading2"/>
        <w:tabs>
          <w:tab w:val="clear" w:pos="288"/>
          <w:tab w:val="num" w:pos="360"/>
        </w:tabs>
      </w:pPr>
      <w:r w:rsidRPr="008267D4">
        <w:t>Data Sources</w:t>
      </w:r>
    </w:p>
    <w:p w14:paraId="05DF57A6" w14:textId="77777777" w:rsidR="000172E5" w:rsidRPr="000172E5" w:rsidRDefault="000172E5" w:rsidP="000172E5"/>
    <w:p w14:paraId="068CC8FA" w14:textId="22EC721E" w:rsidR="00B53B1B" w:rsidRDefault="00B53B1B" w:rsidP="00B53B1B">
      <w:pPr>
        <w:tabs>
          <w:tab w:val="left" w:pos="200"/>
        </w:tabs>
        <w:autoSpaceDE w:val="0"/>
        <w:autoSpaceDN w:val="0"/>
        <w:adjustRightInd w:val="0"/>
        <w:spacing w:after="60" w:line="240" w:lineRule="exact"/>
        <w:jc w:val="both"/>
      </w:pPr>
      <w:r w:rsidRPr="00BE3857">
        <w:t>The data sources differ between news and stock prices</w:t>
      </w:r>
      <w:r>
        <w:t xml:space="preserve">. For collecting news data, the open source API of “News” with different client libraries are chosen </w:t>
      </w:r>
      <w:r>
        <w:fldChar w:fldCharType="begin" w:fldLock="1"/>
      </w:r>
      <w:r w:rsidR="0065239A">
        <w:instrText>ADDIN CSL_CITATION {"citationItems":[{"id":"ITEM-1","itemData":{"URL":"https://newsapi.org/docs","accessed":{"date-parts":[["2020","4","9"]]},"id":"ITEM-1","issued":{"date-parts":[["2020"]]},"title":"News API Documentation","type":"webpage"},"uris":["http://www.mendeley.com/documents/?uuid=3bf4f96e-f689-42dd-af60-33e34fbd688e"]}],"mendeley":{"formattedCitation":"[13]","plainTextFormattedCitation":"[13]","previouslyFormattedCitation":"[13]"},"properties":{"noteIndex":0},"schema":"https://github.com/citation-style-language/schema/raw/master/csl-citation.json"}</w:instrText>
      </w:r>
      <w:r>
        <w:fldChar w:fldCharType="separate"/>
      </w:r>
      <w:r w:rsidRPr="00B53B1B">
        <w:rPr>
          <w:noProof/>
        </w:rPr>
        <w:t>[13]</w:t>
      </w:r>
      <w:r>
        <w:fldChar w:fldCharType="end"/>
      </w:r>
      <w:r>
        <w:t xml:space="preserve">. This API can be used for receiving articles </w:t>
      </w:r>
      <w:r w:rsidR="00BB3724">
        <w:t>from</w:t>
      </w:r>
      <w:r>
        <w:t xml:space="preserve"> many news sources and filtering with different criteria, like a keyword. For this study, the Python client library is used to implement the News API into a Python application </w:t>
      </w:r>
      <w:r>
        <w:fldChar w:fldCharType="begin" w:fldLock="1"/>
      </w:r>
      <w:r w:rsidR="0065239A">
        <w:instrText>ADDIN CSL_CITATION {"citationItems":[{"id":"ITEM-1","itemData":{"URL":"https://github.com/mattlisiv/newsapi-python","accessed":{"date-parts":[["2020","4","9"]]},"author":[{"dropping-particle":"","family":"Lisivick","given":"Matt","non-dropping-particle":"","parse-names":false,"suffix":""}],"id":"ITEM-1","issued":{"date-parts":[["2019"]]},"title":"News API - python","type":"webpage"},"uris":["http://www.mendeley.com/documents/?uuid=f79cc40c-768a-46c5-be4d-e2b262b2711d"]}],"mendeley":{"formattedCitation":"[14]","plainTextFormattedCitation":"[14]","previouslyFormattedCitation":"[14]"},"properties":{"noteIndex":0},"schema":"https://github.com/citation-style-language/schema/raw/master/csl-citation.json"}</w:instrText>
      </w:r>
      <w:r>
        <w:fldChar w:fldCharType="separate"/>
      </w:r>
      <w:r w:rsidRPr="00B53B1B">
        <w:rPr>
          <w:noProof/>
        </w:rPr>
        <w:t>[14]</w:t>
      </w:r>
      <w:r>
        <w:fldChar w:fldCharType="end"/>
      </w:r>
      <w:r>
        <w:t xml:space="preserve">. </w:t>
      </w:r>
      <w:r w:rsidRPr="00B27307">
        <w:t xml:space="preserve">For stock prices, the API of </w:t>
      </w:r>
      <w:proofErr w:type="spellStart"/>
      <w:r w:rsidR="0065239A">
        <w:t>Dukascopy</w:t>
      </w:r>
      <w:proofErr w:type="spellEnd"/>
      <w:r w:rsidRPr="00B27307">
        <w:t xml:space="preserve"> is used, which</w:t>
      </w:r>
      <w:r>
        <w:t xml:space="preserve"> provides historical stock prices and </w:t>
      </w:r>
      <w:r>
        <w:lastRenderedPageBreak/>
        <w:t xml:space="preserve">more </w:t>
      </w:r>
      <w:r>
        <w:fldChar w:fldCharType="begin" w:fldLock="1"/>
      </w:r>
      <w:r w:rsidR="0065239A">
        <w:instrText>ADDIN CSL_CITATION {"citationItems":[{"id":"ITEM-1","itemData":{"URL":"https://www.dukascopy.com/trading-tools/widgets/quotes/historical_data_feed","accessed":{"date-parts":[["2020","4","9"]]},"author":[{"dropping-particle":"","family":"Dukascopy","given":"","non-dropping-particle":"","parse-names":false,"suffix":""}],"id":"ITEM-1","issued":{"date-parts":[["2020"]]},"title":"Dukascopy","type":"webpage"},"uris":["http://www.mendeley.com/documents/?uuid=2d1c9713-4a2c-4d21-aaa2-35cbc91ee0c6"]}],"mendeley":{"formattedCitation":"[15]","plainTextFormattedCitation":"[15]","previouslyFormattedCitation":"[15]"},"properties":{"noteIndex":0},"schema":"https://github.com/citation-style-language/schema/raw/master/csl-citation.json"}</w:instrText>
      </w:r>
      <w:r>
        <w:fldChar w:fldCharType="separate"/>
      </w:r>
      <w:r w:rsidRPr="00B53B1B">
        <w:rPr>
          <w:noProof/>
        </w:rPr>
        <w:t>[15]</w:t>
      </w:r>
      <w:r>
        <w:fldChar w:fldCharType="end"/>
      </w:r>
      <w:r>
        <w:t xml:space="preserve">. The result </w:t>
      </w:r>
      <w:r w:rsidR="0065239A">
        <w:t>is historical news and stock prices for the year 2019.</w:t>
      </w:r>
      <w:r w:rsidR="0065239A" w:rsidRPr="0065239A">
        <w:rPr>
          <w:color w:val="FF0000"/>
        </w:rPr>
        <w:t xml:space="preserve"> </w:t>
      </w:r>
    </w:p>
    <w:p w14:paraId="6206CC3A" w14:textId="616F435B" w:rsidR="00B53B1B" w:rsidRDefault="00B53B1B" w:rsidP="00B53B1B">
      <w:pPr>
        <w:tabs>
          <w:tab w:val="left" w:pos="200"/>
        </w:tabs>
        <w:autoSpaceDE w:val="0"/>
        <w:autoSpaceDN w:val="0"/>
        <w:adjustRightInd w:val="0"/>
        <w:spacing w:after="60" w:line="240" w:lineRule="exact"/>
        <w:jc w:val="both"/>
      </w:pPr>
      <w:r>
        <w:t xml:space="preserve">The collected data fit the Big Data characteristics by </w:t>
      </w:r>
      <w:r w:rsidRPr="00304473">
        <w:t>fulfilling</w:t>
      </w:r>
      <w:r>
        <w:t xml:space="preserve"> the five “Vs” of Big Data </w:t>
      </w:r>
      <w:r>
        <w:fldChar w:fldCharType="begin" w:fldLock="1"/>
      </w:r>
      <w:r w:rsidR="0065239A">
        <w:instrText>ADDIN CSL_CITATION {"citationItems":[{"id":"ITEM-1","itemData":{"ISBN":"9780134291079","abstract":"© 2016 John Wiley &amp; Sons A/S. Published by John Wiley &amp; Sons Ltd The analysis of anti-HLA sensitization at the time of and following allograft nephrectomy may help clinicians to define better both the indications for nephrectomy and preventive therapeutic strategies. We carried out a retrospective analysis of anti-HLA antibodies in 63 clinically indicated nephrectomies (baseline and three and 12 months after) according to the time elapsed since transplantation (six months) and clinical background. An intervention study included 10 patients without donor-specific antibodies (DSA) at the time of nephrectomy treated with high-dose intravenous immunoglobulin (IVIG) (1.5 g/kg). Early nephrectomies were performed in 15 patients (24%). Among the late nephrectomies, 14 patients (22%) were asymptomatic and 34 (54%) had graft intolerance syndrome (GIS). At baseline, anti-HLA sensitization was significantly lower in the early and late asymptomatic groups than in the GIS group, but increased considerably within the three months following surgery. In the group of 10 patients treated with IVIG, only the number of class I non-DSA increased in the three months after surgery, whereas in the control group (N = 13), all anti-HLA variables increased significantly. All patients undergoing a clinically indicated allograft nephrectomy become highly sensitized within the 12 months after surgery. In patients without DSA before nephrectomy, high doses of IVIG may prevent anti-HLA sensitization.","author":[{"dropping-particle":"","family":"Erl","given":"Thomas","non-dropping-particle":"","parse-names":false,"suffix":""},{"dropping-particle":"","family":"Khattak","given":"Wajid","non-dropping-particle":"","parse-names":false,"suffix":""},{"dropping-particle":"","family":"Buhler","given":"PaulChrist","non-dropping-particle":"","parse-names":false,"suffix":""}],"container-title":"Prentice Hall","id":"ITEM-1","issued":{"date-parts":[["2016"]]},"title":"Big Data Fundamentals Concepts, Drivers &amp; Techniques","type":"book"},"uris":["http://www.mendeley.com/documents/?uuid=0180f252-72ea-4602-8ca2-e4e9561e1e86"]}],"mendeley":{"formattedCitation":"[16]","plainTextFormattedCitation":"[16]","previouslyFormattedCitation":"[16]"},"properties":{"noteIndex":0},"schema":"https://github.com/citation-style-language/schema/raw/master/csl-citation.json"}</w:instrText>
      </w:r>
      <w:r>
        <w:fldChar w:fldCharType="separate"/>
      </w:r>
      <w:r w:rsidRPr="00B53B1B">
        <w:rPr>
          <w:noProof/>
        </w:rPr>
        <w:t>[16]</w:t>
      </w:r>
      <w:r>
        <w:fldChar w:fldCharType="end"/>
      </w:r>
      <w:r>
        <w:t xml:space="preserve">. The volume is limited to the time frame but can be extended to live data or a bigger time frame. The velocity can be identified as fast because considering the data via the open source API’s can be generated in less than a minute. The variety is limited to JSON data, so the challenges for integration, transforming or processing the data do not cause a serious challenge. The quality of the data </w:t>
      </w:r>
      <w:r w:rsidRPr="00A34ADA">
        <w:t xml:space="preserve">is very high despite the </w:t>
      </w:r>
      <w:r>
        <w:t xml:space="preserve">sources are </w:t>
      </w:r>
      <w:r w:rsidRPr="00A34ADA">
        <w:t>publicly accessible</w:t>
      </w:r>
      <w:r>
        <w:t>. Nevertheless, some invalid and noisy data are removed during the process of data Validation and Cleansing.</w:t>
      </w:r>
      <w:r w:rsidR="0065239A">
        <w:t xml:space="preserve"> This study focuses on the </w:t>
      </w:r>
      <w:r w:rsidR="00500D30">
        <w:t>c</w:t>
      </w:r>
      <w:r w:rsidR="0065239A">
        <w:t>lose price, therefore the prices for open</w:t>
      </w:r>
      <w:r w:rsidR="00BB3724">
        <w:t xml:space="preserve">, high, and low </w:t>
      </w:r>
      <w:r w:rsidR="0065239A">
        <w:t>are removed.</w:t>
      </w:r>
      <w:r>
        <w:t xml:space="preserve"> As a result, the data show high veracity and is analyzed </w:t>
      </w:r>
      <w:r w:rsidRPr="008267D4">
        <w:t xml:space="preserve">effectively and </w:t>
      </w:r>
      <w:r>
        <w:t xml:space="preserve">quickly, so the value of the data, </w:t>
      </w:r>
      <w:r w:rsidRPr="008267D4">
        <w:t>defined by the usefulness of the data</w:t>
      </w:r>
      <w:r>
        <w:t xml:space="preserve">, is very high. </w:t>
      </w:r>
    </w:p>
    <w:p w14:paraId="39D5A9C2" w14:textId="3ABB94B5" w:rsidR="00B53B1B" w:rsidRDefault="00B53B1B" w:rsidP="00B53B1B">
      <w:pPr>
        <w:tabs>
          <w:tab w:val="left" w:pos="200"/>
        </w:tabs>
        <w:autoSpaceDE w:val="0"/>
        <w:autoSpaceDN w:val="0"/>
        <w:adjustRightInd w:val="0"/>
        <w:spacing w:after="60" w:line="240" w:lineRule="exact"/>
        <w:jc w:val="both"/>
      </w:pPr>
    </w:p>
    <w:p w14:paraId="6E1956A8" w14:textId="64322005" w:rsidR="00B53B1B" w:rsidRDefault="00B53B1B" w:rsidP="0065239A">
      <w:pPr>
        <w:pStyle w:val="Heading2"/>
        <w:tabs>
          <w:tab w:val="clear" w:pos="288"/>
          <w:tab w:val="num" w:pos="360"/>
        </w:tabs>
      </w:pPr>
      <w:r w:rsidRPr="008267D4">
        <w:t>Procedure</w:t>
      </w:r>
    </w:p>
    <w:p w14:paraId="720339CD" w14:textId="77777777" w:rsidR="000172E5" w:rsidRPr="000172E5" w:rsidRDefault="000172E5" w:rsidP="000172E5"/>
    <w:p w14:paraId="5D1E6DDB" w14:textId="308F1282" w:rsidR="00B53B1B" w:rsidRPr="00D7522C" w:rsidRDefault="00B53B1B" w:rsidP="00B53B1B">
      <w:pPr>
        <w:tabs>
          <w:tab w:val="left" w:pos="200"/>
        </w:tabs>
        <w:autoSpaceDE w:val="0"/>
        <w:autoSpaceDN w:val="0"/>
        <w:adjustRightInd w:val="0"/>
        <w:spacing w:after="60" w:line="240" w:lineRule="exact"/>
        <w:jc w:val="both"/>
      </w:pPr>
      <w:r w:rsidRPr="008267D4">
        <w:t>First</w:t>
      </w:r>
      <w:r>
        <w:t>,</w:t>
      </w:r>
      <w:r w:rsidRPr="008267D4">
        <w:t xml:space="preserve"> the news must be transformed to serve as an input for the deep learning network</w:t>
      </w:r>
      <w:r>
        <w:t xml:space="preserve">. </w:t>
      </w:r>
      <w:r w:rsidRPr="008267D4">
        <w:t>A possible solution is to manually annotate the sentence components of the news.</w:t>
      </w:r>
      <w:r>
        <w:t xml:space="preserve"> </w:t>
      </w:r>
      <w:r w:rsidRPr="008267D4">
        <w:t xml:space="preserve">Words can be represented as vectors of real numbers for the calculations in deep neural networks. This type of representation is also called </w:t>
      </w:r>
      <w:r w:rsidRPr="0065239A">
        <w:rPr>
          <w:i/>
          <w:iCs/>
        </w:rPr>
        <w:t>Word Embeddings</w:t>
      </w:r>
      <w:r w:rsidRPr="008267D4">
        <w:t>.</w:t>
      </w:r>
      <w:r>
        <w:t xml:space="preserve"> </w:t>
      </w:r>
      <w:r w:rsidRPr="008267D4">
        <w:t>This is, from a mathematical point of view, an embedding, a mapping, in which an object can be seen as a part of another object. Word Embeddings make it possible to transfer semantic meanings into a geometric space</w:t>
      </w:r>
      <w:r>
        <w:t xml:space="preserve"> </w:t>
      </w:r>
      <w:r>
        <w:fldChar w:fldCharType="begin" w:fldLock="1"/>
      </w:r>
      <w:r w:rsidR="0065239A">
        <w:instrText>ADDIN CSL_CITATION {"citationItems":[{"id":"ITEM-1","itemData":{"URL":"https://blog.keras.io/using-pre-trained-word-embeddings-in-a-keras-model.html","accessed":{"date-parts":[["2020","4","9"]]},"author":[{"dropping-particle":"","family":"Chollet","given":"Francois","non-dropping-particle":"","parse-names":false,"suffix":""}],"id":"ITEM-1","issued":{"date-parts":[["2016"]]},"title":"Using pre-trained word embeddings in a keras model.","type":"webpage"},"uris":["http://www.mendeley.com/documents/?uuid=e32778aa-0e4b-415b-9236-5c1366f07ec1"]}],"mendeley":{"formattedCitation":"[17]","plainTextFormattedCitation":"[17]","previouslyFormattedCitation":"[17]"},"properties":{"noteIndex":0},"schema":"https://github.com/citation-style-language/schema/raw/master/csl-citation.json"}</w:instrText>
      </w:r>
      <w:r>
        <w:fldChar w:fldCharType="separate"/>
      </w:r>
      <w:r w:rsidRPr="00B53B1B">
        <w:rPr>
          <w:noProof/>
        </w:rPr>
        <w:t>[17]</w:t>
      </w:r>
      <w:r>
        <w:fldChar w:fldCharType="end"/>
      </w:r>
      <w:r w:rsidRPr="008267D4">
        <w:t>.</w:t>
      </w:r>
      <w:r>
        <w:t xml:space="preserve"> </w:t>
      </w:r>
      <w:r w:rsidRPr="00735B11">
        <w:t>These semantic relationships are shown in the following illustrated example</w:t>
      </w:r>
      <w:r>
        <w:t xml:space="preserve"> by assuming that</w:t>
      </w:r>
      <w:r w:rsidRPr="00735B11">
        <w:t xml:space="preserve"> </w:t>
      </w:r>
      <w:r>
        <w:t>v</w:t>
      </w:r>
      <w:r w:rsidRPr="00735B11">
        <w:t>(x) is the corresponding vector for the word x</w:t>
      </w:r>
      <w:r>
        <w:t xml:space="preserve"> </w:t>
      </w:r>
      <w:r>
        <w:fldChar w:fldCharType="begin" w:fldLock="1"/>
      </w:r>
      <w:r w:rsidR="0065239A">
        <w:instrText>ADDIN CSL_CITATION {"citationItems":[{"id":"ITEM-1","itemData":{"URL":"https://cran.r-project.org/web/packages/text2vec/vignettes/glove.html","accessed":{"date-parts":[["2020","4","9"]]},"author":[{"dropping-particle":"","family":"Selivanov","given":"Dmitriy","non-dropping-particle":"","parse-names":false,"suffix":""}],"id":"ITEM-1","issued":{"date-parts":[["2020"]]},"title":"Linguistic regularities","type":"webpage"},"uris":["http://www.mendeley.com/documents/?uuid=168c0de4-11fb-4f13-9f15-897c8e01da1d"]}],"mendeley":{"formattedCitation":"[1]","plainTextFormattedCitation":"[1]","previouslyFormattedCitation":"[1]"},"properties":{"noteIndex":0},"schema":"https://github.com/citation-style-language/schema/raw/master/csl-citation.json"}</w:instrText>
      </w:r>
      <w:r>
        <w:fldChar w:fldCharType="separate"/>
      </w:r>
      <w:r w:rsidRPr="00B53B1B">
        <w:rPr>
          <w:noProof/>
        </w:rPr>
        <w:t>[1</w:t>
      </w:r>
      <w:r w:rsidR="00BB3724">
        <w:rPr>
          <w:noProof/>
        </w:rPr>
        <w:t>8</w:t>
      </w:r>
      <w:r w:rsidRPr="00B53B1B">
        <w:rPr>
          <w:noProof/>
        </w:rPr>
        <w:t>]</w:t>
      </w:r>
      <w:r>
        <w:fldChar w:fldCharType="end"/>
      </w:r>
      <w:r>
        <w:t>:</w:t>
      </w:r>
    </w:p>
    <w:p w14:paraId="73694A17" w14:textId="77777777" w:rsidR="00B53B1B" w:rsidRPr="00FA1C62" w:rsidRDefault="00B53B1B" w:rsidP="00B53B1B">
      <w:pPr>
        <w:pStyle w:val="equation"/>
      </w:pPr>
      <w:r w:rsidRPr="00304473">
        <w:rPr>
          <w:rFonts w:ascii="Times New Roman" w:hAnsi="Times New Roman" w:cs="Times New Roman"/>
          <w:i/>
        </w:rPr>
        <w:tab/>
      </w:r>
      <w:r w:rsidRPr="00FA1C62">
        <w:rPr>
          <w:rFonts w:ascii="Times New Roman" w:hAnsi="Times New Roman" w:cs="Times New Roman"/>
          <w:i/>
        </w:rPr>
        <w:t xml:space="preserve">v(Germany) – v(Berlin) </w:t>
      </w:r>
      <w:r w:rsidRPr="00FA1C62">
        <w:rPr>
          <w:rFonts w:ascii="Times New Roman" w:hAnsi="Times New Roman" w:cs="Times New Roman" w:hint="eastAsia"/>
          <w:i/>
        </w:rPr>
        <w:t>≈</w:t>
      </w:r>
      <w:r w:rsidRPr="00FA1C62">
        <w:rPr>
          <w:rFonts w:ascii="Times New Roman" w:hAnsi="Times New Roman" w:cs="Times New Roman"/>
          <w:i/>
        </w:rPr>
        <w:t xml:space="preserve"> v(France) – v(Paris)</w:t>
      </w:r>
      <w:r w:rsidRPr="00FA1C62">
        <w:tab/>
      </w:r>
      <w:r w:rsidRPr="00CB66E6">
        <w:t></w:t>
      </w:r>
      <w:r w:rsidRPr="00CB66E6">
        <w:t></w:t>
      </w:r>
      <w:r w:rsidRPr="00CB66E6">
        <w:t></w:t>
      </w:r>
    </w:p>
    <w:p w14:paraId="294C44E6" w14:textId="64F146D6" w:rsidR="00B53B1B" w:rsidRDefault="00B53B1B" w:rsidP="00B53B1B">
      <w:pPr>
        <w:tabs>
          <w:tab w:val="left" w:pos="200"/>
        </w:tabs>
        <w:autoSpaceDE w:val="0"/>
        <w:autoSpaceDN w:val="0"/>
        <w:adjustRightInd w:val="0"/>
        <w:spacing w:after="60" w:line="240" w:lineRule="exact"/>
        <w:jc w:val="both"/>
      </w:pPr>
      <w:r>
        <w:t xml:space="preserve">Another approach is to automatically tag news with </w:t>
      </w:r>
      <w:r w:rsidRPr="00735B11">
        <w:t xml:space="preserve">corresponding </w:t>
      </w:r>
      <w:r>
        <w:t xml:space="preserve">stock symbols. A tag refers to the marking of content. During this process, additional information is assigned to the news. Therefore, tagging gives information on a specific keyword, which makes the users search simple. Both approaches result in input data for the deep neural network, which explores </w:t>
      </w:r>
      <w:r w:rsidR="005C3543">
        <w:t>a close price change.</w:t>
      </w:r>
      <w:r>
        <w:t xml:space="preserve"> </w:t>
      </w:r>
      <w:r w:rsidR="00AA2254">
        <w:t>This study used the approach of tagging as followed:</w:t>
      </w:r>
    </w:p>
    <w:p w14:paraId="7C72433E" w14:textId="468AA998" w:rsidR="00AA2254" w:rsidRDefault="00AA2254" w:rsidP="00B53B1B">
      <w:pPr>
        <w:tabs>
          <w:tab w:val="left" w:pos="200"/>
        </w:tabs>
        <w:autoSpaceDE w:val="0"/>
        <w:autoSpaceDN w:val="0"/>
        <w:adjustRightInd w:val="0"/>
        <w:spacing w:after="60" w:line="240" w:lineRule="exact"/>
        <w:jc w:val="both"/>
      </w:pPr>
    </w:p>
    <w:p w14:paraId="456E16C4" w14:textId="05AD965E" w:rsidR="00344372" w:rsidRDefault="00AA2254" w:rsidP="00B53B1B">
      <w:pPr>
        <w:tabs>
          <w:tab w:val="left" w:pos="200"/>
        </w:tabs>
        <w:autoSpaceDE w:val="0"/>
        <w:autoSpaceDN w:val="0"/>
        <w:adjustRightInd w:val="0"/>
        <w:spacing w:after="60" w:line="240" w:lineRule="exact"/>
        <w:jc w:val="both"/>
      </w:pPr>
      <w:r>
        <w:t>First, each headline was transformed by replacing special characters</w:t>
      </w:r>
      <w:r w:rsidR="00344372">
        <w:t>, the text was cleaned</w:t>
      </w:r>
      <w:r>
        <w:t xml:space="preserve">, </w:t>
      </w:r>
      <w:r w:rsidR="00344372">
        <w:t xml:space="preserve">and </w:t>
      </w:r>
      <w:r>
        <w:t xml:space="preserve">common words </w:t>
      </w:r>
      <w:r w:rsidR="00344372">
        <w:t>like “and” were removed</w:t>
      </w:r>
      <w:r>
        <w:t xml:space="preserve">. Afterwards, a term-document matrix was built with the tag and the frequency (the tag </w:t>
      </w:r>
      <w:r w:rsidR="00BB3724">
        <w:t>“</w:t>
      </w:r>
      <w:r>
        <w:t>update</w:t>
      </w:r>
      <w:r w:rsidR="00BB3724">
        <w:t>”</w:t>
      </w:r>
      <w:r>
        <w:t xml:space="preserve"> was found 162 times</w:t>
      </w:r>
      <w:r w:rsidR="00BB3724">
        <w:t xml:space="preserve"> for headlines with reference to “Apple”</w:t>
      </w:r>
      <w:r>
        <w:t>). Then, the average price difference</w:t>
      </w:r>
      <w:r w:rsidR="000172E5">
        <w:t>s</w:t>
      </w:r>
      <w:r>
        <w:t xml:space="preserve"> from</w:t>
      </w:r>
      <w:r w:rsidR="000172E5">
        <w:t xml:space="preserve"> minute </w:t>
      </w:r>
      <w:r>
        <w:t>1 to 15 w</w:t>
      </w:r>
      <w:r w:rsidR="000172E5">
        <w:t>ere</w:t>
      </w:r>
      <w:r>
        <w:t xml:space="preserve"> calculated for each tag</w:t>
      </w:r>
      <w:r w:rsidR="00344372">
        <w:t xml:space="preserve"> and with the </w:t>
      </w:r>
      <w:r w:rsidR="00642068">
        <w:t>z-Score</w:t>
      </w:r>
      <w:r w:rsidR="00344372">
        <w:t xml:space="preserve"> function </w:t>
      </w:r>
      <w:r w:rsidR="00642068" w:rsidRPr="00642068">
        <w:rPr>
          <w:i/>
          <w:iCs/>
        </w:rPr>
        <w:t>Z</w:t>
      </w:r>
      <w:r w:rsidR="00A220BB">
        <w:rPr>
          <w:i/>
          <w:iCs/>
        </w:rPr>
        <w:t>(x)</w:t>
      </w:r>
      <w:r w:rsidR="00344372">
        <w:t xml:space="preserve"> normalized, so </w:t>
      </w:r>
      <w:r w:rsidR="00093420">
        <w:t>outlies are processed:</w:t>
      </w:r>
    </w:p>
    <w:p w14:paraId="407264CB" w14:textId="27256352" w:rsidR="00344372" w:rsidRPr="00093420" w:rsidRDefault="00344372" w:rsidP="00344372">
      <w:pPr>
        <w:pStyle w:val="equation"/>
      </w:pPr>
      <w:r w:rsidRPr="00304473">
        <w:rPr>
          <w:rFonts w:ascii="Times New Roman" w:hAnsi="Times New Roman" w:cs="Times New Roman"/>
          <w:i/>
        </w:rPr>
        <w:tab/>
      </w:r>
      <w:r w:rsidR="00642068" w:rsidRPr="00093420">
        <w:rPr>
          <w:rFonts w:ascii="Times New Roman" w:hAnsi="Times New Roman" w:cs="Times New Roman"/>
          <w:i/>
        </w:rPr>
        <w:t>Z</w:t>
      </w:r>
      <w:r w:rsidR="00A220BB">
        <w:rPr>
          <w:rFonts w:ascii="Times New Roman" w:hAnsi="Times New Roman" w:cs="Times New Roman"/>
          <w:i/>
        </w:rPr>
        <w:t>(x)</w:t>
      </w:r>
      <w:r w:rsidRPr="00093420">
        <w:rPr>
          <w:rFonts w:ascii="Times New Roman" w:hAnsi="Times New Roman" w:cs="Times New Roman"/>
          <w:i/>
        </w:rPr>
        <w:t xml:space="preserve"> = </w:t>
      </w:r>
      <m:oMath>
        <m:f>
          <m:fPr>
            <m:ctrlPr>
              <w:rPr>
                <w:rFonts w:ascii="Cambria Math" w:hAnsi="Cambria Math" w:cs="Times New Roman"/>
                <w:i/>
              </w:rPr>
            </m:ctrlPr>
          </m:fPr>
          <m:num>
            <m:r>
              <w:rPr>
                <w:rFonts w:ascii="Cambria Math" w:hAnsi="Cambria Math" w:cs="Times New Roman"/>
                <w:lang w:val="de-DE"/>
              </w:rPr>
              <m:t>x</m:t>
            </m:r>
            <m:r>
              <w:rPr>
                <w:rFonts w:ascii="Cambria Math" w:hAnsi="Cambria Math" w:cs="Times New Roman"/>
              </w:rPr>
              <m:t>-</m:t>
            </m:r>
            <m:r>
              <w:rPr>
                <w:rFonts w:ascii="Cambria Math" w:hAnsi="Cambria Math" w:cs="Times New Roman"/>
                <w:lang w:val="de-DE"/>
              </w:rPr>
              <m:t>μ</m:t>
            </m:r>
            <m:r>
              <w:rPr>
                <w:rFonts w:ascii="Cambria Math" w:hAnsi="Cambria Math" w:cs="Times New Roman"/>
                <w:lang w:val="de-DE"/>
              </w:rPr>
              <m:t>(x)</m:t>
            </m:r>
          </m:num>
          <m:den>
            <m:r>
              <w:rPr>
                <w:rFonts w:ascii="Cambria Math" w:hAnsi="Cambria Math" w:cs="Times New Roman"/>
              </w:rPr>
              <m:t>σ</m:t>
            </m:r>
            <m:r>
              <w:rPr>
                <w:rFonts w:ascii="Cambria Math" w:hAnsi="Cambria Math" w:cs="Times New Roman"/>
              </w:rPr>
              <m:t>(x)</m:t>
            </m:r>
          </m:den>
        </m:f>
      </m:oMath>
      <w:r w:rsidRPr="00093420">
        <w:tab/>
      </w:r>
      <w:r w:rsidRPr="00CB66E6">
        <w:t></w:t>
      </w:r>
      <w:r w:rsidRPr="00093420">
        <w:t>2</w:t>
      </w:r>
      <w:r w:rsidRPr="00CB66E6">
        <w:t></w:t>
      </w:r>
    </w:p>
    <w:p w14:paraId="3DCC3B82" w14:textId="11B29FB1" w:rsidR="00093420" w:rsidRDefault="00093420" w:rsidP="00B53B1B">
      <w:pPr>
        <w:tabs>
          <w:tab w:val="left" w:pos="200"/>
        </w:tabs>
        <w:autoSpaceDE w:val="0"/>
        <w:autoSpaceDN w:val="0"/>
        <w:adjustRightInd w:val="0"/>
        <w:spacing w:after="60" w:line="240" w:lineRule="exact"/>
        <w:jc w:val="both"/>
      </w:pPr>
      <w:r>
        <w:t xml:space="preserve">Also, the counts are normalized by using the z-Score function. Then, the normalized counts and </w:t>
      </w:r>
      <w:r w:rsidR="00BB3724">
        <w:t xml:space="preserve">normalized </w:t>
      </w:r>
      <w:r>
        <w:t xml:space="preserve">price differences for each tag were summarized by </w:t>
      </w:r>
      <w:r w:rsidR="00BF5128">
        <w:t xml:space="preserve">using </w:t>
      </w:r>
      <w:r>
        <w:t xml:space="preserve">a weighted </w:t>
      </w:r>
      <w:r w:rsidR="00BF5128">
        <w:t>average</w:t>
      </w:r>
      <w:r>
        <w:t>. The following table shows the process of the transformation</w:t>
      </w:r>
      <w:r w:rsidR="00A66C99">
        <w:t xml:space="preserve"> for the tag “update”</w:t>
      </w:r>
      <w:r w:rsidR="00BF5128">
        <w:t xml:space="preserve"> for headlines with reference to Apple:</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0"/>
        <w:gridCol w:w="600"/>
        <w:gridCol w:w="990"/>
        <w:gridCol w:w="629"/>
        <w:gridCol w:w="993"/>
        <w:gridCol w:w="1001"/>
      </w:tblGrid>
      <w:tr w:rsidR="00BF5128" w:rsidRPr="00A66C99" w14:paraId="0E06ACC5" w14:textId="77777777" w:rsidTr="00BF5128">
        <w:trPr>
          <w:trHeight w:val="144"/>
        </w:trPr>
        <w:tc>
          <w:tcPr>
            <w:tcW w:w="809" w:type="dxa"/>
            <w:vMerge w:val="restart"/>
            <w:vAlign w:val="center"/>
          </w:tcPr>
          <w:p w14:paraId="29F2EE3E" w14:textId="08BD447A" w:rsidR="00BF5128" w:rsidRPr="00BF5128" w:rsidRDefault="00BF5128" w:rsidP="00A66C99">
            <w:pPr>
              <w:tabs>
                <w:tab w:val="left" w:pos="200"/>
              </w:tabs>
              <w:autoSpaceDE w:val="0"/>
              <w:autoSpaceDN w:val="0"/>
              <w:adjustRightInd w:val="0"/>
              <w:spacing w:after="60" w:line="240" w:lineRule="exact"/>
              <w:rPr>
                <w:b/>
                <w:bCs/>
                <w:sz w:val="15"/>
                <w:szCs w:val="15"/>
              </w:rPr>
            </w:pPr>
            <w:r w:rsidRPr="00BF5128">
              <w:rPr>
                <w:b/>
                <w:bCs/>
                <w:sz w:val="16"/>
                <w:szCs w:val="16"/>
              </w:rPr>
              <w:t>Tag</w:t>
            </w:r>
          </w:p>
        </w:tc>
        <w:tc>
          <w:tcPr>
            <w:tcW w:w="1598" w:type="dxa"/>
            <w:gridSpan w:val="2"/>
            <w:vAlign w:val="center"/>
          </w:tcPr>
          <w:p w14:paraId="13BD7851" w14:textId="3C8C6B6A"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Default</w:t>
            </w:r>
          </w:p>
        </w:tc>
        <w:tc>
          <w:tcPr>
            <w:tcW w:w="1598" w:type="dxa"/>
            <w:gridSpan w:val="2"/>
            <w:vAlign w:val="center"/>
          </w:tcPr>
          <w:p w14:paraId="0FCC9DA2" w14:textId="1C646F19"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z-Score normalization</w:t>
            </w:r>
          </w:p>
        </w:tc>
        <w:tc>
          <w:tcPr>
            <w:tcW w:w="1008" w:type="dxa"/>
            <w:vMerge w:val="restart"/>
            <w:vAlign w:val="center"/>
          </w:tcPr>
          <w:p w14:paraId="37C7FB76" w14:textId="66F29CEE" w:rsidR="00BF5128" w:rsidRPr="00BF5128" w:rsidRDefault="00BF5128" w:rsidP="00A66C99">
            <w:pPr>
              <w:tabs>
                <w:tab w:val="left" w:pos="200"/>
              </w:tabs>
              <w:autoSpaceDE w:val="0"/>
              <w:autoSpaceDN w:val="0"/>
              <w:adjustRightInd w:val="0"/>
              <w:spacing w:after="60" w:line="240" w:lineRule="exact"/>
              <w:rPr>
                <w:b/>
                <w:bCs/>
                <w:sz w:val="16"/>
                <w:szCs w:val="16"/>
              </w:rPr>
            </w:pPr>
            <w:r w:rsidRPr="00BF5128">
              <w:rPr>
                <w:b/>
                <w:bCs/>
                <w:sz w:val="16"/>
                <w:szCs w:val="16"/>
              </w:rPr>
              <w:t>Weighted average</w:t>
            </w:r>
          </w:p>
        </w:tc>
      </w:tr>
      <w:tr w:rsidR="00BF5128" w:rsidRPr="00A66C99" w14:paraId="1BBD7B7C" w14:textId="77777777" w:rsidTr="00BF5128">
        <w:tc>
          <w:tcPr>
            <w:tcW w:w="809" w:type="dxa"/>
            <w:vMerge/>
            <w:vAlign w:val="center"/>
          </w:tcPr>
          <w:p w14:paraId="311EBF4F" w14:textId="77777777" w:rsidR="00BF5128" w:rsidRPr="00A66C99" w:rsidRDefault="00BF5128" w:rsidP="00A66C99">
            <w:pPr>
              <w:tabs>
                <w:tab w:val="left" w:pos="200"/>
              </w:tabs>
              <w:autoSpaceDE w:val="0"/>
              <w:autoSpaceDN w:val="0"/>
              <w:adjustRightInd w:val="0"/>
              <w:spacing w:after="60" w:line="240" w:lineRule="exact"/>
              <w:rPr>
                <w:sz w:val="15"/>
                <w:szCs w:val="15"/>
              </w:rPr>
            </w:pPr>
          </w:p>
        </w:tc>
        <w:tc>
          <w:tcPr>
            <w:tcW w:w="590" w:type="dxa"/>
            <w:vAlign w:val="center"/>
          </w:tcPr>
          <w:p w14:paraId="039E06F4" w14:textId="405F3DFD"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607D7C88" w14:textId="027D9901"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590" w:type="dxa"/>
            <w:vAlign w:val="center"/>
          </w:tcPr>
          <w:p w14:paraId="491F4898" w14:textId="0EB2EE46"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Count</w:t>
            </w:r>
          </w:p>
        </w:tc>
        <w:tc>
          <w:tcPr>
            <w:tcW w:w="1008" w:type="dxa"/>
            <w:vAlign w:val="center"/>
          </w:tcPr>
          <w:p w14:paraId="5030CB3B" w14:textId="02625C72" w:rsidR="00BF5128" w:rsidRPr="00BF5128" w:rsidRDefault="00BF5128" w:rsidP="00A66C99">
            <w:pPr>
              <w:tabs>
                <w:tab w:val="left" w:pos="200"/>
              </w:tabs>
              <w:autoSpaceDE w:val="0"/>
              <w:autoSpaceDN w:val="0"/>
              <w:adjustRightInd w:val="0"/>
              <w:spacing w:after="60" w:line="240" w:lineRule="exact"/>
              <w:rPr>
                <w:b/>
                <w:bCs/>
                <w:i/>
                <w:iCs/>
                <w:sz w:val="15"/>
                <w:szCs w:val="15"/>
              </w:rPr>
            </w:pPr>
            <w:r w:rsidRPr="00BF5128">
              <w:rPr>
                <w:b/>
                <w:bCs/>
                <w:i/>
                <w:iCs/>
                <w:sz w:val="15"/>
                <w:szCs w:val="15"/>
              </w:rPr>
              <w:t>Avg. price diff.</w:t>
            </w:r>
          </w:p>
        </w:tc>
        <w:tc>
          <w:tcPr>
            <w:tcW w:w="1008" w:type="dxa"/>
            <w:vMerge/>
            <w:vAlign w:val="center"/>
          </w:tcPr>
          <w:p w14:paraId="7AF1725E" w14:textId="77777777" w:rsidR="00BF5128" w:rsidRPr="00A66C99" w:rsidRDefault="00BF5128" w:rsidP="00A66C99">
            <w:pPr>
              <w:tabs>
                <w:tab w:val="left" w:pos="200"/>
              </w:tabs>
              <w:autoSpaceDE w:val="0"/>
              <w:autoSpaceDN w:val="0"/>
              <w:adjustRightInd w:val="0"/>
              <w:spacing w:after="60" w:line="240" w:lineRule="exact"/>
              <w:rPr>
                <w:sz w:val="15"/>
                <w:szCs w:val="15"/>
              </w:rPr>
            </w:pPr>
          </w:p>
        </w:tc>
      </w:tr>
      <w:tr w:rsidR="00A66C99" w:rsidRPr="00A66C99" w14:paraId="19461340" w14:textId="77777777" w:rsidTr="00BF5128">
        <w:tc>
          <w:tcPr>
            <w:tcW w:w="809" w:type="dxa"/>
            <w:vAlign w:val="center"/>
          </w:tcPr>
          <w:p w14:paraId="4F36F6EC" w14:textId="4A4C2692"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update</w:t>
            </w:r>
          </w:p>
        </w:tc>
        <w:tc>
          <w:tcPr>
            <w:tcW w:w="590" w:type="dxa"/>
            <w:vAlign w:val="center"/>
          </w:tcPr>
          <w:p w14:paraId="0AABA264" w14:textId="0DBC9E9E" w:rsidR="00A66C99" w:rsidRPr="00A66C99" w:rsidRDefault="00A66C99" w:rsidP="00A66C99">
            <w:pPr>
              <w:tabs>
                <w:tab w:val="left" w:pos="200"/>
              </w:tabs>
              <w:autoSpaceDE w:val="0"/>
              <w:autoSpaceDN w:val="0"/>
              <w:adjustRightInd w:val="0"/>
              <w:spacing w:after="60" w:line="240" w:lineRule="exact"/>
              <w:rPr>
                <w:sz w:val="15"/>
                <w:szCs w:val="15"/>
              </w:rPr>
            </w:pPr>
            <w:r>
              <w:rPr>
                <w:sz w:val="15"/>
                <w:szCs w:val="15"/>
              </w:rPr>
              <w:t>162</w:t>
            </w:r>
          </w:p>
        </w:tc>
        <w:tc>
          <w:tcPr>
            <w:tcW w:w="1008" w:type="dxa"/>
            <w:vAlign w:val="center"/>
          </w:tcPr>
          <w:p w14:paraId="758183F5" w14:textId="339D19D6" w:rsidR="00A66C99" w:rsidRPr="00A66C99" w:rsidRDefault="000B6A40" w:rsidP="00A66C99">
            <w:pPr>
              <w:tabs>
                <w:tab w:val="left" w:pos="200"/>
              </w:tabs>
              <w:autoSpaceDE w:val="0"/>
              <w:autoSpaceDN w:val="0"/>
              <w:adjustRightInd w:val="0"/>
              <w:spacing w:after="60" w:line="240" w:lineRule="exact"/>
              <w:rPr>
                <w:sz w:val="15"/>
                <w:szCs w:val="15"/>
              </w:rPr>
            </w:pPr>
            <w:r>
              <w:rPr>
                <w:sz w:val="15"/>
                <w:szCs w:val="15"/>
              </w:rPr>
              <w:t>0.0675</w:t>
            </w:r>
          </w:p>
        </w:tc>
        <w:tc>
          <w:tcPr>
            <w:tcW w:w="590" w:type="dxa"/>
            <w:vAlign w:val="center"/>
          </w:tcPr>
          <w:p w14:paraId="04B03F99" w14:textId="4A9BFED3" w:rsidR="00A66C99" w:rsidRPr="00A66C99" w:rsidRDefault="000B6A40" w:rsidP="00A66C99">
            <w:pPr>
              <w:tabs>
                <w:tab w:val="left" w:pos="200"/>
              </w:tabs>
              <w:autoSpaceDE w:val="0"/>
              <w:autoSpaceDN w:val="0"/>
              <w:adjustRightInd w:val="0"/>
              <w:spacing w:after="60" w:line="240" w:lineRule="exact"/>
              <w:rPr>
                <w:sz w:val="15"/>
                <w:szCs w:val="15"/>
              </w:rPr>
            </w:pPr>
            <w:r>
              <w:rPr>
                <w:sz w:val="15"/>
                <w:szCs w:val="15"/>
              </w:rPr>
              <w:t>22.312</w:t>
            </w:r>
          </w:p>
        </w:tc>
        <w:tc>
          <w:tcPr>
            <w:tcW w:w="1008" w:type="dxa"/>
            <w:vAlign w:val="center"/>
          </w:tcPr>
          <w:p w14:paraId="78849224" w14:textId="5608B0A2" w:rsidR="00A66C99" w:rsidRPr="00A66C99" w:rsidRDefault="000B6A40" w:rsidP="00A66C99">
            <w:pPr>
              <w:tabs>
                <w:tab w:val="left" w:pos="200"/>
              </w:tabs>
              <w:autoSpaceDE w:val="0"/>
              <w:autoSpaceDN w:val="0"/>
              <w:adjustRightInd w:val="0"/>
              <w:spacing w:after="60" w:line="240" w:lineRule="exact"/>
              <w:rPr>
                <w:sz w:val="15"/>
                <w:szCs w:val="15"/>
              </w:rPr>
            </w:pPr>
            <w:r>
              <w:rPr>
                <w:sz w:val="15"/>
                <w:szCs w:val="15"/>
              </w:rPr>
              <w:t>0.00132</w:t>
            </w:r>
          </w:p>
        </w:tc>
        <w:tc>
          <w:tcPr>
            <w:tcW w:w="1008" w:type="dxa"/>
            <w:vAlign w:val="center"/>
          </w:tcPr>
          <w:p w14:paraId="10E76CD0" w14:textId="3BC5D585" w:rsidR="00A66C99" w:rsidRPr="00A66C99" w:rsidRDefault="000B6A40" w:rsidP="00BF5128">
            <w:pPr>
              <w:keepNext/>
              <w:tabs>
                <w:tab w:val="left" w:pos="200"/>
              </w:tabs>
              <w:autoSpaceDE w:val="0"/>
              <w:autoSpaceDN w:val="0"/>
              <w:adjustRightInd w:val="0"/>
              <w:spacing w:after="60" w:line="240" w:lineRule="exact"/>
              <w:rPr>
                <w:sz w:val="15"/>
                <w:szCs w:val="15"/>
              </w:rPr>
            </w:pPr>
            <w:r>
              <w:rPr>
                <w:sz w:val="15"/>
                <w:szCs w:val="15"/>
              </w:rPr>
              <w:t>0.0029</w:t>
            </w:r>
          </w:p>
        </w:tc>
      </w:tr>
    </w:tbl>
    <w:p w14:paraId="1A57B079" w14:textId="148123F3" w:rsidR="00093420" w:rsidRPr="00BF5128" w:rsidRDefault="00BF5128" w:rsidP="00BF5128">
      <w:pPr>
        <w:pStyle w:val="Caption"/>
        <w:jc w:val="left"/>
        <w:rPr>
          <w:i w:val="0"/>
          <w:iCs w:val="0"/>
          <w:color w:val="2E2E2E" w:themeColor="text1"/>
        </w:rPr>
      </w:pPr>
      <w:r w:rsidRPr="00BF5128">
        <w:rPr>
          <w:i w:val="0"/>
          <w:iCs w:val="0"/>
          <w:color w:val="2E2E2E" w:themeColor="text1"/>
        </w:rPr>
        <w:t xml:space="preserve">Figure </w:t>
      </w:r>
      <w:r w:rsidRPr="00BF5128">
        <w:rPr>
          <w:i w:val="0"/>
          <w:iCs w:val="0"/>
          <w:color w:val="2E2E2E" w:themeColor="text1"/>
        </w:rPr>
        <w:fldChar w:fldCharType="begin"/>
      </w:r>
      <w:r w:rsidRPr="00BF5128">
        <w:rPr>
          <w:i w:val="0"/>
          <w:iCs w:val="0"/>
          <w:color w:val="2E2E2E" w:themeColor="text1"/>
        </w:rPr>
        <w:instrText xml:space="preserve"> SEQ Figure \* ARABIC </w:instrText>
      </w:r>
      <w:r w:rsidRPr="00BF5128">
        <w:rPr>
          <w:i w:val="0"/>
          <w:iCs w:val="0"/>
          <w:color w:val="2E2E2E" w:themeColor="text1"/>
        </w:rPr>
        <w:fldChar w:fldCharType="separate"/>
      </w:r>
      <w:r w:rsidR="00DF20E7">
        <w:rPr>
          <w:i w:val="0"/>
          <w:iCs w:val="0"/>
          <w:noProof/>
          <w:color w:val="2E2E2E" w:themeColor="text1"/>
        </w:rPr>
        <w:t>1</w:t>
      </w:r>
      <w:r w:rsidRPr="00BF5128">
        <w:rPr>
          <w:i w:val="0"/>
          <w:iCs w:val="0"/>
          <w:color w:val="2E2E2E" w:themeColor="text1"/>
        </w:rPr>
        <w:fldChar w:fldCharType="end"/>
      </w:r>
      <w:r w:rsidRPr="00BF5128">
        <w:rPr>
          <w:i w:val="0"/>
          <w:iCs w:val="0"/>
          <w:color w:val="2E2E2E" w:themeColor="text1"/>
        </w:rPr>
        <w:t>: Process of input transformation</w:t>
      </w:r>
    </w:p>
    <w:p w14:paraId="5FE3B006" w14:textId="2EAFC309" w:rsidR="00BF5128" w:rsidRDefault="00344372" w:rsidP="00B53B1B">
      <w:pPr>
        <w:tabs>
          <w:tab w:val="left" w:pos="200"/>
        </w:tabs>
        <w:autoSpaceDE w:val="0"/>
        <w:autoSpaceDN w:val="0"/>
        <w:adjustRightInd w:val="0"/>
        <w:spacing w:after="60" w:line="240" w:lineRule="exact"/>
        <w:jc w:val="both"/>
      </w:pPr>
      <w:r>
        <w:t xml:space="preserve">Lastly, the top three tags by </w:t>
      </w:r>
      <w:r w:rsidR="00BF5128">
        <w:t>the weighted average</w:t>
      </w:r>
      <w:r>
        <w:t xml:space="preserve"> for each headline are extracted. </w:t>
      </w:r>
      <w:r w:rsidR="000172E5">
        <w:t xml:space="preserve">These three values, the current </w:t>
      </w:r>
      <w:r w:rsidR="00BF5128">
        <w:t>close</w:t>
      </w:r>
      <w:r w:rsidR="000172E5">
        <w:t xml:space="preserve"> price and </w:t>
      </w:r>
      <w:r w:rsidR="00EB5D0F">
        <w:t xml:space="preserve">the </w:t>
      </w:r>
      <w:r w:rsidR="000172E5">
        <w:t>volume at the pub</w:t>
      </w:r>
      <w:r w:rsidR="00EB5D0F">
        <w:t xml:space="preserve"> </w:t>
      </w:r>
      <w:r w:rsidR="000172E5">
        <w:t xml:space="preserve">date of the news are the input for the deep neural network. </w:t>
      </w:r>
      <w:r w:rsidR="00BF5128">
        <w:t>The dependent variable is the actual price change which is concerning the correct comparison also transformed with the z-Score function</w:t>
      </w:r>
      <w:r w:rsidR="00500D30">
        <w:t xml:space="preserve"> </w:t>
      </w:r>
      <w:r w:rsidR="00500D30" w:rsidRPr="00500D30">
        <w:rPr>
          <w:i/>
          <w:iCs/>
        </w:rPr>
        <w:t>Z(x)</w:t>
      </w:r>
      <w:r w:rsidR="00BF5128">
        <w:t>. The following table summarizes the input for the deep neural network</w:t>
      </w:r>
      <w:r w:rsidR="00EB5D0F">
        <w:t xml:space="preserve"> for one unique headline example</w:t>
      </w:r>
      <w:r w:rsidR="00BF5128">
        <w:t>:</w:t>
      </w:r>
    </w:p>
    <w:tbl>
      <w:tblPr>
        <w:tblStyle w:val="TableGrid"/>
        <w:tblW w:w="50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06"/>
        <w:gridCol w:w="800"/>
        <w:gridCol w:w="800"/>
        <w:gridCol w:w="800"/>
        <w:gridCol w:w="801"/>
        <w:gridCol w:w="1006"/>
      </w:tblGrid>
      <w:tr w:rsidR="001E0F5C" w:rsidRPr="00A66C99" w14:paraId="095AC4B4" w14:textId="77777777" w:rsidTr="00522A39">
        <w:trPr>
          <w:trHeight w:val="144"/>
        </w:trPr>
        <w:tc>
          <w:tcPr>
            <w:tcW w:w="4007" w:type="dxa"/>
            <w:gridSpan w:val="5"/>
            <w:vAlign w:val="center"/>
          </w:tcPr>
          <w:p w14:paraId="40B339E1" w14:textId="60F6D37A" w:rsidR="001E0F5C" w:rsidRDefault="001E0F5C" w:rsidP="00522A39">
            <w:pPr>
              <w:tabs>
                <w:tab w:val="left" w:pos="200"/>
              </w:tabs>
              <w:autoSpaceDE w:val="0"/>
              <w:autoSpaceDN w:val="0"/>
              <w:adjustRightInd w:val="0"/>
              <w:spacing w:after="60" w:line="240" w:lineRule="exact"/>
              <w:rPr>
                <w:b/>
                <w:bCs/>
                <w:sz w:val="16"/>
                <w:szCs w:val="16"/>
              </w:rPr>
            </w:pPr>
            <w:r>
              <w:rPr>
                <w:b/>
                <w:bCs/>
                <w:sz w:val="16"/>
                <w:szCs w:val="16"/>
              </w:rPr>
              <w:t xml:space="preserve">Input </w:t>
            </w:r>
          </w:p>
        </w:tc>
        <w:tc>
          <w:tcPr>
            <w:tcW w:w="1006" w:type="dxa"/>
            <w:vAlign w:val="center"/>
          </w:tcPr>
          <w:p w14:paraId="36C0466E" w14:textId="6B7ACC27" w:rsidR="001E0F5C" w:rsidRDefault="001E0F5C" w:rsidP="00522A39">
            <w:pPr>
              <w:tabs>
                <w:tab w:val="left" w:pos="200"/>
              </w:tabs>
              <w:autoSpaceDE w:val="0"/>
              <w:autoSpaceDN w:val="0"/>
              <w:adjustRightInd w:val="0"/>
              <w:spacing w:after="60" w:line="240" w:lineRule="exact"/>
              <w:rPr>
                <w:b/>
                <w:bCs/>
                <w:sz w:val="16"/>
                <w:szCs w:val="16"/>
              </w:rPr>
            </w:pPr>
            <w:r>
              <w:rPr>
                <w:b/>
                <w:bCs/>
                <w:sz w:val="16"/>
                <w:szCs w:val="16"/>
              </w:rPr>
              <w:t>Output</w:t>
            </w:r>
          </w:p>
        </w:tc>
      </w:tr>
      <w:tr w:rsidR="00BF5128" w:rsidRPr="00A66C99" w14:paraId="7C2C2F2E" w14:textId="77777777" w:rsidTr="00522A39">
        <w:trPr>
          <w:trHeight w:val="144"/>
        </w:trPr>
        <w:tc>
          <w:tcPr>
            <w:tcW w:w="806" w:type="dxa"/>
            <w:vAlign w:val="center"/>
          </w:tcPr>
          <w:p w14:paraId="5BAC6D33" w14:textId="2E8F662C" w:rsidR="00BF5128" w:rsidRPr="001E0F5C" w:rsidRDefault="00BF5128" w:rsidP="00522A39">
            <w:pPr>
              <w:tabs>
                <w:tab w:val="left" w:pos="200"/>
              </w:tabs>
              <w:autoSpaceDE w:val="0"/>
              <w:autoSpaceDN w:val="0"/>
              <w:adjustRightInd w:val="0"/>
              <w:spacing w:after="60" w:line="240" w:lineRule="exact"/>
              <w:rPr>
                <w:b/>
                <w:bCs/>
                <w:i/>
                <w:iCs/>
                <w:sz w:val="15"/>
                <w:szCs w:val="15"/>
              </w:rPr>
            </w:pPr>
            <w:r w:rsidRPr="001E0F5C">
              <w:rPr>
                <w:b/>
                <w:bCs/>
                <w:i/>
                <w:iCs/>
                <w:sz w:val="16"/>
                <w:szCs w:val="16"/>
              </w:rPr>
              <w:t>Close price</w:t>
            </w:r>
          </w:p>
        </w:tc>
        <w:tc>
          <w:tcPr>
            <w:tcW w:w="800" w:type="dxa"/>
            <w:vAlign w:val="center"/>
          </w:tcPr>
          <w:p w14:paraId="1EA88B55" w14:textId="48A064EB"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Volume</w:t>
            </w:r>
          </w:p>
        </w:tc>
        <w:tc>
          <w:tcPr>
            <w:tcW w:w="800" w:type="dxa"/>
            <w:vAlign w:val="center"/>
          </w:tcPr>
          <w:p w14:paraId="00E61892" w14:textId="0A8D6081"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Tag 1</w:t>
            </w:r>
          </w:p>
        </w:tc>
        <w:tc>
          <w:tcPr>
            <w:tcW w:w="800" w:type="dxa"/>
            <w:vAlign w:val="center"/>
          </w:tcPr>
          <w:p w14:paraId="003F0F51" w14:textId="6B9D99F2"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Tag 2</w:t>
            </w:r>
          </w:p>
        </w:tc>
        <w:tc>
          <w:tcPr>
            <w:tcW w:w="801" w:type="dxa"/>
            <w:vAlign w:val="center"/>
          </w:tcPr>
          <w:p w14:paraId="164940C1" w14:textId="5A0243BA"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Tag 3</w:t>
            </w:r>
          </w:p>
        </w:tc>
        <w:tc>
          <w:tcPr>
            <w:tcW w:w="1006" w:type="dxa"/>
            <w:vAlign w:val="center"/>
          </w:tcPr>
          <w:p w14:paraId="1345E9EF" w14:textId="338C2473" w:rsidR="00BF5128" w:rsidRPr="001E0F5C" w:rsidRDefault="00BF5128" w:rsidP="00522A39">
            <w:pPr>
              <w:tabs>
                <w:tab w:val="left" w:pos="200"/>
              </w:tabs>
              <w:autoSpaceDE w:val="0"/>
              <w:autoSpaceDN w:val="0"/>
              <w:adjustRightInd w:val="0"/>
              <w:spacing w:after="60" w:line="240" w:lineRule="exact"/>
              <w:rPr>
                <w:b/>
                <w:bCs/>
                <w:i/>
                <w:iCs/>
                <w:sz w:val="16"/>
                <w:szCs w:val="16"/>
              </w:rPr>
            </w:pPr>
            <w:r w:rsidRPr="001E0F5C">
              <w:rPr>
                <w:b/>
                <w:bCs/>
                <w:i/>
                <w:iCs/>
                <w:sz w:val="16"/>
                <w:szCs w:val="16"/>
              </w:rPr>
              <w:t>Price difference</w:t>
            </w:r>
          </w:p>
        </w:tc>
      </w:tr>
      <w:tr w:rsidR="00BF5128" w:rsidRPr="00A66C99" w14:paraId="42A7E294" w14:textId="77777777" w:rsidTr="00522A39">
        <w:trPr>
          <w:trHeight w:val="144"/>
        </w:trPr>
        <w:tc>
          <w:tcPr>
            <w:tcW w:w="806" w:type="dxa"/>
            <w:vAlign w:val="center"/>
          </w:tcPr>
          <w:p w14:paraId="47291946" w14:textId="5D0CA21A" w:rsidR="00BF5128" w:rsidRPr="001E0F5C" w:rsidRDefault="00BF5128"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150.163</w:t>
            </w:r>
          </w:p>
        </w:tc>
        <w:tc>
          <w:tcPr>
            <w:tcW w:w="800" w:type="dxa"/>
            <w:vAlign w:val="center"/>
          </w:tcPr>
          <w:p w14:paraId="0EBB6FB8" w14:textId="1395FC29" w:rsidR="00BF5128" w:rsidRPr="001E0F5C" w:rsidRDefault="00BF5128"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822,766</w:t>
            </w:r>
          </w:p>
        </w:tc>
        <w:tc>
          <w:tcPr>
            <w:tcW w:w="800" w:type="dxa"/>
            <w:vAlign w:val="center"/>
          </w:tcPr>
          <w:p w14:paraId="47B99ECA" w14:textId="197D13B7" w:rsidR="00BF5128" w:rsidRPr="001E0F5C" w:rsidRDefault="001E0F5C"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-0.1407</w:t>
            </w:r>
          </w:p>
        </w:tc>
        <w:tc>
          <w:tcPr>
            <w:tcW w:w="800" w:type="dxa"/>
            <w:vAlign w:val="center"/>
          </w:tcPr>
          <w:p w14:paraId="370D8705" w14:textId="783B31E9" w:rsidR="00BF5128" w:rsidRPr="001E0F5C" w:rsidRDefault="001E0F5C"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0.1759</w:t>
            </w:r>
          </w:p>
        </w:tc>
        <w:tc>
          <w:tcPr>
            <w:tcW w:w="801" w:type="dxa"/>
            <w:vAlign w:val="center"/>
          </w:tcPr>
          <w:p w14:paraId="1D01AA47" w14:textId="11BD066F" w:rsidR="00BF5128" w:rsidRPr="001E0F5C" w:rsidRDefault="001E0F5C" w:rsidP="00522A39">
            <w:pPr>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-0.0137</w:t>
            </w:r>
          </w:p>
        </w:tc>
        <w:tc>
          <w:tcPr>
            <w:tcW w:w="1006" w:type="dxa"/>
            <w:vAlign w:val="center"/>
          </w:tcPr>
          <w:p w14:paraId="63EE2900" w14:textId="080BEFE0" w:rsidR="00BF5128" w:rsidRPr="001E0F5C" w:rsidRDefault="001E0F5C" w:rsidP="001E0F5C">
            <w:pPr>
              <w:keepNext/>
              <w:tabs>
                <w:tab w:val="left" w:pos="200"/>
              </w:tabs>
              <w:autoSpaceDE w:val="0"/>
              <w:autoSpaceDN w:val="0"/>
              <w:adjustRightInd w:val="0"/>
              <w:spacing w:after="60" w:line="240" w:lineRule="exact"/>
              <w:rPr>
                <w:color w:val="2E2E2E" w:themeColor="text1"/>
                <w:sz w:val="16"/>
                <w:szCs w:val="16"/>
              </w:rPr>
            </w:pPr>
            <w:r w:rsidRPr="001E0F5C">
              <w:rPr>
                <w:color w:val="2E2E2E" w:themeColor="text1"/>
                <w:sz w:val="16"/>
                <w:szCs w:val="16"/>
              </w:rPr>
              <w:t>-0.0678</w:t>
            </w:r>
          </w:p>
        </w:tc>
      </w:tr>
    </w:tbl>
    <w:p w14:paraId="0BA9A289" w14:textId="75C10C95" w:rsidR="00BF5128" w:rsidRPr="001E0F5C" w:rsidRDefault="001E0F5C" w:rsidP="001E0F5C">
      <w:pPr>
        <w:pStyle w:val="Caption"/>
        <w:jc w:val="left"/>
        <w:rPr>
          <w:i w:val="0"/>
          <w:iCs w:val="0"/>
          <w:color w:val="2E2E2E" w:themeColor="text1"/>
        </w:rPr>
      </w:pPr>
      <w:r w:rsidRPr="001E0F5C">
        <w:rPr>
          <w:i w:val="0"/>
          <w:iCs w:val="0"/>
          <w:color w:val="2E2E2E" w:themeColor="text1"/>
        </w:rPr>
        <w:t xml:space="preserve">Figure </w:t>
      </w:r>
      <w:r w:rsidRPr="001E0F5C">
        <w:rPr>
          <w:i w:val="0"/>
          <w:iCs w:val="0"/>
          <w:color w:val="2E2E2E" w:themeColor="text1"/>
        </w:rPr>
        <w:fldChar w:fldCharType="begin"/>
      </w:r>
      <w:r w:rsidRPr="001E0F5C">
        <w:rPr>
          <w:i w:val="0"/>
          <w:iCs w:val="0"/>
          <w:color w:val="2E2E2E" w:themeColor="text1"/>
        </w:rPr>
        <w:instrText xml:space="preserve"> SEQ Figure \* ARABIC </w:instrText>
      </w:r>
      <w:r w:rsidRPr="001E0F5C">
        <w:rPr>
          <w:i w:val="0"/>
          <w:iCs w:val="0"/>
          <w:color w:val="2E2E2E" w:themeColor="text1"/>
        </w:rPr>
        <w:fldChar w:fldCharType="separate"/>
      </w:r>
      <w:r w:rsidR="00DF20E7">
        <w:rPr>
          <w:i w:val="0"/>
          <w:iCs w:val="0"/>
          <w:noProof/>
          <w:color w:val="2E2E2E" w:themeColor="text1"/>
        </w:rPr>
        <w:t>2</w:t>
      </w:r>
      <w:r w:rsidRPr="001E0F5C">
        <w:rPr>
          <w:i w:val="0"/>
          <w:iCs w:val="0"/>
          <w:color w:val="2E2E2E" w:themeColor="text1"/>
        </w:rPr>
        <w:fldChar w:fldCharType="end"/>
      </w:r>
      <w:r w:rsidRPr="001E0F5C">
        <w:rPr>
          <w:i w:val="0"/>
          <w:iCs w:val="0"/>
          <w:color w:val="2E2E2E" w:themeColor="text1"/>
        </w:rPr>
        <w:t>: Input variables for the deep neural network</w:t>
      </w:r>
    </w:p>
    <w:p w14:paraId="79CEA2BC" w14:textId="063DD7C7" w:rsidR="00BF5128" w:rsidRDefault="001E0F5C" w:rsidP="00B53B1B">
      <w:pPr>
        <w:tabs>
          <w:tab w:val="left" w:pos="200"/>
        </w:tabs>
        <w:autoSpaceDE w:val="0"/>
        <w:autoSpaceDN w:val="0"/>
        <w:adjustRightInd w:val="0"/>
        <w:spacing w:after="60" w:line="240" w:lineRule="exact"/>
        <w:jc w:val="both"/>
      </w:pPr>
      <w:r>
        <w:t xml:space="preserve">This first row of this table represents a headline with the current close price, the volume and the top three tags with the weighted and normalized price difference. The last column represents the output variable as the normalized actual price difference. </w:t>
      </w:r>
    </w:p>
    <w:p w14:paraId="0D8B9FF3" w14:textId="77777777" w:rsidR="001E0F5C" w:rsidRDefault="001E0F5C" w:rsidP="00B53B1B">
      <w:pPr>
        <w:tabs>
          <w:tab w:val="left" w:pos="200"/>
        </w:tabs>
        <w:autoSpaceDE w:val="0"/>
        <w:autoSpaceDN w:val="0"/>
        <w:adjustRightInd w:val="0"/>
        <w:spacing w:after="60" w:line="240" w:lineRule="exact"/>
        <w:jc w:val="both"/>
      </w:pPr>
    </w:p>
    <w:p w14:paraId="6DFBFECC" w14:textId="438BA91E" w:rsidR="00B53B1B" w:rsidRDefault="000172E5" w:rsidP="00B53B1B">
      <w:pPr>
        <w:tabs>
          <w:tab w:val="left" w:pos="200"/>
        </w:tabs>
        <w:autoSpaceDE w:val="0"/>
        <w:autoSpaceDN w:val="0"/>
        <w:adjustRightInd w:val="0"/>
        <w:spacing w:after="60" w:line="240" w:lineRule="exact"/>
        <w:jc w:val="both"/>
      </w:pPr>
      <w:r>
        <w:t xml:space="preserve">Since this study focuses on stock price changes at the minute-level, all published news between 4 pm and 9:30 am are excluded because there is no market reaction when the market is closed. Also, all stocks are limited to the symbol “AAPL” and the news are filtered for Apple. </w:t>
      </w:r>
      <w:r w:rsidRPr="000172E5">
        <w:t xml:space="preserve">This restriction provides that the selected approach </w:t>
      </w:r>
      <w:r w:rsidR="00074339">
        <w:t>can</w:t>
      </w:r>
      <w:r w:rsidRPr="000172E5">
        <w:t xml:space="preserve"> be evaluated in this study and will be developed and tested in a pilot project in a further research design with more stock symbols.</w:t>
      </w:r>
    </w:p>
    <w:p w14:paraId="64D2AD8F" w14:textId="31B454E9" w:rsidR="000172E5" w:rsidRDefault="000172E5" w:rsidP="00B53B1B">
      <w:pPr>
        <w:tabs>
          <w:tab w:val="left" w:pos="200"/>
        </w:tabs>
        <w:autoSpaceDE w:val="0"/>
        <w:autoSpaceDN w:val="0"/>
        <w:adjustRightInd w:val="0"/>
        <w:spacing w:after="60" w:line="240" w:lineRule="exact"/>
        <w:jc w:val="both"/>
      </w:pPr>
    </w:p>
    <w:p w14:paraId="70498E4C" w14:textId="1C7E03D0" w:rsidR="00642068" w:rsidRDefault="00B53B1B" w:rsidP="00B53B1B">
      <w:pPr>
        <w:tabs>
          <w:tab w:val="left" w:pos="200"/>
        </w:tabs>
        <w:autoSpaceDE w:val="0"/>
        <w:autoSpaceDN w:val="0"/>
        <w:adjustRightInd w:val="0"/>
        <w:spacing w:after="60" w:line="240" w:lineRule="exact"/>
        <w:jc w:val="both"/>
      </w:pPr>
      <w:r w:rsidRPr="00FF0852">
        <w:t xml:space="preserve">As </w:t>
      </w:r>
      <w:r>
        <w:t xml:space="preserve">a </w:t>
      </w:r>
      <w:r w:rsidRPr="00FF0852">
        <w:t>deep neural network</w:t>
      </w:r>
      <w:r>
        <w:t>,</w:t>
      </w:r>
      <w:r w:rsidRPr="00FF0852">
        <w:t xml:space="preserve"> </w:t>
      </w:r>
      <w:r w:rsidR="00642068">
        <w:t xml:space="preserve">a multi-layer feedforward neural network is proposed to implement the defined inputs and to predict the </w:t>
      </w:r>
      <w:r w:rsidR="005C3543">
        <w:t xml:space="preserve">close </w:t>
      </w:r>
      <w:r w:rsidR="00642068">
        <w:t>price</w:t>
      </w:r>
      <w:r w:rsidR="005C3543">
        <w:t xml:space="preserve"> change</w:t>
      </w:r>
      <w:r w:rsidR="00642068">
        <w:t>. The information in this network moves forward in one direction from the input nodes, through the hidden layers to the output nodes. This deep learning neural network has five input layers</w:t>
      </w:r>
      <w:r w:rsidR="001E0F5C">
        <w:t xml:space="preserve"> and one output layer (compare figure 2). </w:t>
      </w:r>
    </w:p>
    <w:p w14:paraId="79E082DC" w14:textId="4A59B27F" w:rsidR="00642068" w:rsidRDefault="00642068" w:rsidP="00B53B1B">
      <w:pPr>
        <w:tabs>
          <w:tab w:val="left" w:pos="200"/>
        </w:tabs>
        <w:autoSpaceDE w:val="0"/>
        <w:autoSpaceDN w:val="0"/>
        <w:adjustRightInd w:val="0"/>
        <w:spacing w:after="60" w:line="240" w:lineRule="exact"/>
        <w:jc w:val="both"/>
      </w:pPr>
    </w:p>
    <w:p w14:paraId="6E218D66" w14:textId="410FFFFC" w:rsidR="001E0F5C" w:rsidRDefault="005C3543" w:rsidP="00B53B1B">
      <w:pPr>
        <w:tabs>
          <w:tab w:val="left" w:pos="200"/>
        </w:tabs>
        <w:autoSpaceDE w:val="0"/>
        <w:autoSpaceDN w:val="0"/>
        <w:adjustRightInd w:val="0"/>
        <w:spacing w:after="60" w:line="240" w:lineRule="exact"/>
        <w:jc w:val="both"/>
      </w:pPr>
      <w:r>
        <w:t xml:space="preserve">Concerning the deep neural network architecture and strategy, this study </w:t>
      </w:r>
      <w:r w:rsidR="00A220BB">
        <w:t>presents</w:t>
      </w:r>
      <w:r>
        <w:t xml:space="preserve"> two approaches. The first approach is looking at the error between the predicted close price change and the actual close price change and is, therefore, about error minimizing. To detect the best architecture of the deep neural network in this approach, the </w:t>
      </w:r>
      <w:r>
        <w:lastRenderedPageBreak/>
        <w:t xml:space="preserve">permutation of the hidden layers and the number of epochs </w:t>
      </w:r>
      <w:proofErr w:type="gramStart"/>
      <w:r>
        <w:t>are</w:t>
      </w:r>
      <w:proofErr w:type="gramEnd"/>
      <w:r>
        <w:t xml:space="preserve"> tested. In detail, up to 3 hidden layers with a permutation of 5, 10, 20, 40, </w:t>
      </w:r>
      <w:r w:rsidR="0016637D">
        <w:t xml:space="preserve">and </w:t>
      </w:r>
      <w:r>
        <w:t>80</w:t>
      </w:r>
      <w:r w:rsidR="0016637D">
        <w:t xml:space="preserve"> </w:t>
      </w:r>
      <w:r>
        <w:t xml:space="preserve">neurons </w:t>
      </w:r>
      <w:r w:rsidR="009049ED">
        <w:t xml:space="preserve">and with different number of epochs (10, 100, 1000 up to 10,000) are created. As a result, this study will compare the </w:t>
      </w:r>
      <w:r w:rsidR="009049ED" w:rsidRPr="009049ED">
        <w:rPr>
          <w:i/>
          <w:iCs/>
        </w:rPr>
        <w:t>Mean Squared Error</w:t>
      </w:r>
      <w:r w:rsidR="00A75DEE">
        <w:rPr>
          <w:i/>
          <w:iCs/>
        </w:rPr>
        <w:t xml:space="preserve"> (MSE)</w:t>
      </w:r>
      <w:r w:rsidR="009049ED">
        <w:t xml:space="preserve"> of </w:t>
      </w:r>
      <w:proofErr w:type="spellStart"/>
      <w:r w:rsidR="00A71FBF" w:rsidRPr="00A71FBF">
        <w:rPr>
          <w:i/>
          <w:iCs/>
        </w:rPr>
        <w:t>n</w:t>
      </w:r>
      <w:proofErr w:type="spellEnd"/>
      <w:r w:rsidR="00A71FBF" w:rsidRPr="00A71FBF">
        <w:rPr>
          <w:i/>
          <w:iCs/>
        </w:rPr>
        <w:t>(x)</w:t>
      </w:r>
      <w:r w:rsidR="00A71FBF">
        <w:t xml:space="preserve"> </w:t>
      </w:r>
      <w:r w:rsidR="009171BF">
        <w:t xml:space="preserve">= </w:t>
      </w:r>
      <w:r w:rsidR="0016637D">
        <w:t>50</w:t>
      </w:r>
      <w:r w:rsidR="00D159D2">
        <w:t>0</w:t>
      </w:r>
      <w:r w:rsidR="009049ED">
        <w:t xml:space="preserve"> different network </w:t>
      </w:r>
      <w:r w:rsidR="009171BF">
        <w:t>architectures</w:t>
      </w:r>
      <w:r w:rsidR="00A71FBF">
        <w:t>:</w:t>
      </w:r>
    </w:p>
    <w:p w14:paraId="3FCB4102" w14:textId="77777777" w:rsidR="00A71FBF" w:rsidRDefault="00A71FBF" w:rsidP="00A71FBF">
      <w:pPr>
        <w:tabs>
          <w:tab w:val="left" w:pos="200"/>
        </w:tabs>
        <w:autoSpaceDE w:val="0"/>
        <w:autoSpaceDN w:val="0"/>
        <w:adjustRightInd w:val="0"/>
        <w:spacing w:after="60" w:line="240" w:lineRule="exact"/>
        <w:jc w:val="both"/>
      </w:pPr>
    </w:p>
    <w:p w14:paraId="7389D22C" w14:textId="6A5D2ED2" w:rsidR="00A71FBF" w:rsidRPr="00A71FBF" w:rsidRDefault="00A71FBF" w:rsidP="00A71FBF">
      <w:pPr>
        <w:pStyle w:val="equation"/>
        <w:rPr>
          <w:lang w:val="de-DE"/>
        </w:rPr>
      </w:pPr>
      <w:r w:rsidRPr="00304473">
        <w:rPr>
          <w:rFonts w:ascii="Times New Roman" w:hAnsi="Times New Roman" w:cs="Times New Roman"/>
          <w:i/>
        </w:rPr>
        <w:tab/>
      </w:r>
      <w:r w:rsidRPr="00A71FBF">
        <w:rPr>
          <w:rFonts w:ascii="Times New Roman" w:hAnsi="Times New Roman" w:cs="Times New Roman"/>
          <w:i/>
          <w:lang w:val="de-DE"/>
        </w:rPr>
        <w:t>n</w:t>
      </w:r>
      <w:r w:rsidRPr="00A71FBF">
        <w:rPr>
          <w:rFonts w:ascii="Times New Roman" w:hAnsi="Times New Roman" w:cs="Times New Roman"/>
          <w:i/>
          <w:lang w:val="de-DE"/>
        </w:rPr>
        <w:t>(x) =</w:t>
      </w:r>
      <w:r w:rsidRPr="00A71FBF">
        <w:rPr>
          <w:rFonts w:ascii="Times New Roman" w:hAnsi="Times New Roman" w:cs="Times New Roman"/>
          <w:i/>
          <w:lang w:val="de-DE"/>
        </w:rPr>
        <w:t xml:space="preserve"> </w:t>
      </w:r>
      <m:oMath>
        <m:sSup>
          <m:sSupPr>
            <m:ctrlPr>
              <w:rPr>
                <w:rFonts w:ascii="Cambria Math" w:hAnsi="Cambria Math" w:cs="Times New Roman"/>
                <w:i/>
              </w:rPr>
            </m:ctrlPr>
          </m:sSupPr>
          <m:e>
            <m:r>
              <m:rPr>
                <m:sty m:val="p"/>
              </m:rPr>
              <w:rPr>
                <w:rFonts w:ascii="Cambria Math" w:hAnsi="Cambria Math" w:cs="Times New Roman"/>
              </w:rPr>
              <m:t>Σ</m:t>
            </m:r>
            <m:r>
              <w:rPr>
                <w:rFonts w:ascii="Cambria Math" w:hAnsi="Cambria Math" w:cs="Times New Roman"/>
                <w:lang w:val="de-DE"/>
              </w:rPr>
              <m:t xml:space="preserve"> </m:t>
            </m:r>
            <m:r>
              <w:rPr>
                <w:rFonts w:ascii="Cambria Math" w:hAnsi="Cambria Math" w:cs="Times New Roman"/>
              </w:rPr>
              <m:t>Neurons</m:t>
            </m:r>
          </m:e>
          <m:sup>
            <m:r>
              <m:rPr>
                <m:sty m:val="p"/>
              </m:rPr>
              <w:rPr>
                <w:rFonts w:ascii="Cambria Math" w:hAnsi="Cambria Math" w:cs="Times New Roman"/>
              </w:rPr>
              <m:t>Σ</m:t>
            </m:r>
            <m:r>
              <w:rPr>
                <w:rFonts w:ascii="Cambria Math" w:hAnsi="Cambria Math" w:cs="Times New Roman"/>
                <w:lang w:val="de-DE"/>
              </w:rPr>
              <m:t xml:space="preserve"> </m:t>
            </m:r>
            <m:r>
              <w:rPr>
                <w:rFonts w:ascii="Cambria Math" w:hAnsi="Cambria Math" w:cs="Times New Roman"/>
              </w:rPr>
              <m:t>Layers</m:t>
            </m:r>
          </m:sup>
        </m:sSup>
        <m:r>
          <w:rPr>
            <w:rFonts w:ascii="Cambria Math" w:hAnsi="Cambria Math" w:cs="Times New Roman"/>
            <w:lang w:val="de-DE"/>
          </w:rPr>
          <m:t>*</m:t>
        </m:r>
        <m:r>
          <m:rPr>
            <m:sty m:val="p"/>
          </m:rPr>
          <w:rPr>
            <w:rFonts w:ascii="Cambria Math" w:hAnsi="Cambria Math" w:cs="Times New Roman"/>
          </w:rPr>
          <m:t>Σ</m:t>
        </m:r>
        <m:r>
          <w:rPr>
            <w:rFonts w:ascii="Cambria Math" w:hAnsi="Cambria Math" w:cs="Times New Roman"/>
            <w:lang w:val="de-DE"/>
          </w:rPr>
          <m:t xml:space="preserve"> </m:t>
        </m:r>
        <m:r>
          <w:rPr>
            <w:rFonts w:ascii="Cambria Math" w:hAnsi="Cambria Math" w:cs="Times New Roman"/>
          </w:rPr>
          <m:t>epoc</m:t>
        </m:r>
        <m:r>
          <w:rPr>
            <w:rFonts w:ascii="Cambria Math" w:hAnsi="Cambria Math" w:cs="Times New Roman"/>
            <w:lang w:val="de-DE"/>
          </w:rPr>
          <m:t>h</m:t>
        </m:r>
        <m:r>
          <w:rPr>
            <w:rFonts w:ascii="Cambria Math" w:hAnsi="Cambria Math" w:cs="Times New Roman"/>
          </w:rPr>
          <m:t>s</m:t>
        </m:r>
      </m:oMath>
      <w:r w:rsidRPr="00A71FBF">
        <w:rPr>
          <w:lang w:val="de-DE"/>
        </w:rPr>
        <w:tab/>
      </w:r>
      <w:r w:rsidRPr="00CB66E6">
        <w:t></w:t>
      </w:r>
      <w:r w:rsidRPr="00A71FBF">
        <w:rPr>
          <w:lang w:val="de-DE"/>
        </w:rPr>
        <w:t>3</w:t>
      </w:r>
      <w:r w:rsidRPr="00CB66E6">
        <w:t></w:t>
      </w:r>
    </w:p>
    <w:p w14:paraId="27667CF9" w14:textId="21D5224B" w:rsidR="009049ED" w:rsidRPr="00A71FBF" w:rsidRDefault="009049ED" w:rsidP="00B53B1B">
      <w:pPr>
        <w:tabs>
          <w:tab w:val="left" w:pos="200"/>
        </w:tabs>
        <w:autoSpaceDE w:val="0"/>
        <w:autoSpaceDN w:val="0"/>
        <w:adjustRightInd w:val="0"/>
        <w:spacing w:after="60" w:line="240" w:lineRule="exact"/>
        <w:jc w:val="both"/>
        <w:rPr>
          <w:lang w:val="de-DE"/>
        </w:rPr>
      </w:pPr>
    </w:p>
    <w:p w14:paraId="30C91A61" w14:textId="09D94A90" w:rsidR="00B53B1B" w:rsidRDefault="009049ED" w:rsidP="00DB41D6">
      <w:pPr>
        <w:tabs>
          <w:tab w:val="left" w:pos="200"/>
        </w:tabs>
        <w:autoSpaceDE w:val="0"/>
        <w:autoSpaceDN w:val="0"/>
        <w:adjustRightInd w:val="0"/>
        <w:spacing w:after="60" w:line="240" w:lineRule="exact"/>
        <w:jc w:val="both"/>
      </w:pPr>
      <w:r>
        <w:t xml:space="preserve">The second approach is about a </w:t>
      </w:r>
      <w:r w:rsidR="00EB5D0F">
        <w:t xml:space="preserve">deep neural network </w:t>
      </w:r>
      <w:r>
        <w:t>classification model. The model predicts a close price change for the incoming headline. But in this approach, it is explore</w:t>
      </w:r>
      <w:r w:rsidR="009171BF">
        <w:t xml:space="preserve">d to </w:t>
      </w:r>
      <w:r w:rsidR="009171BF" w:rsidRPr="009171BF">
        <w:t>distinguish</w:t>
      </w:r>
      <w:r>
        <w:t xml:space="preserve"> if the predicted </w:t>
      </w:r>
      <w:r w:rsidR="00B75245">
        <w:t xml:space="preserve">close </w:t>
      </w:r>
      <w:r>
        <w:t>price change is positive (1)</w:t>
      </w:r>
      <w:r w:rsidR="005F61F9">
        <w:t xml:space="preserve"> or </w:t>
      </w:r>
      <w:r>
        <w:t>negative (</w:t>
      </w:r>
      <w:r w:rsidR="005F61F9">
        <w:t>0</w:t>
      </w:r>
      <w:r>
        <w:t xml:space="preserve">). Therefore, the prediction and the actual </w:t>
      </w:r>
      <w:r w:rsidR="00B75245">
        <w:t xml:space="preserve">close </w:t>
      </w:r>
      <w:r>
        <w:t xml:space="preserve">price changes are transformed into categories and the accuracy is the metric which </w:t>
      </w:r>
      <w:r w:rsidR="00B53B1B">
        <w:t xml:space="preserve">is used as a binary classification model, </w:t>
      </w:r>
      <w:r w:rsidR="00EB5D0F">
        <w:t xml:space="preserve">by dividing </w:t>
      </w:r>
      <w:r w:rsidR="00B53B1B">
        <w:t>the errors in relation to the test data set into four categories: True positive (TP</w:t>
      </w:r>
      <w:r w:rsidR="00DB41D6">
        <w:t>)</w:t>
      </w:r>
      <w:r w:rsidR="00B53B1B">
        <w:t>; True negative (TN</w:t>
      </w:r>
      <w:r w:rsidR="00DB41D6">
        <w:t>)</w:t>
      </w:r>
      <w:r w:rsidR="00B53B1B">
        <w:t>; False positive (FP</w:t>
      </w:r>
      <w:r w:rsidR="00DB41D6">
        <w:t>)</w:t>
      </w:r>
      <w:r w:rsidR="00B53B1B">
        <w:t>; and False negative (FN</w:t>
      </w:r>
      <w:r w:rsidR="00DB41D6">
        <w:t>)</w:t>
      </w:r>
      <w:r w:rsidR="00B53B1B">
        <w:t xml:space="preserve">. </w:t>
      </w:r>
      <w:r w:rsidR="00DB41D6">
        <w:t xml:space="preserve">This metric will be compared through the different architectures of the neural network. </w:t>
      </w:r>
    </w:p>
    <w:p w14:paraId="1F5965CC" w14:textId="73B9102B" w:rsidR="00B75463" w:rsidRDefault="00B75463">
      <w:pPr>
        <w:jc w:val="left"/>
      </w:pPr>
    </w:p>
    <w:p w14:paraId="7BA92BFF" w14:textId="51A9446D" w:rsidR="00B75463" w:rsidRPr="00D632BE" w:rsidRDefault="00B75463" w:rsidP="00B75463">
      <w:pPr>
        <w:pStyle w:val="Heading1"/>
      </w:pPr>
      <w:r>
        <w:t>Results</w:t>
      </w:r>
    </w:p>
    <w:p w14:paraId="2409CA14" w14:textId="67E53954" w:rsidR="00B75463" w:rsidRDefault="00B75463" w:rsidP="00B75463">
      <w:pPr>
        <w:tabs>
          <w:tab w:val="left" w:pos="200"/>
        </w:tabs>
        <w:autoSpaceDE w:val="0"/>
        <w:autoSpaceDN w:val="0"/>
        <w:adjustRightInd w:val="0"/>
        <w:spacing w:after="60" w:line="240" w:lineRule="exact"/>
        <w:jc w:val="both"/>
      </w:pPr>
      <w:r>
        <w:tab/>
      </w:r>
      <w:r w:rsidR="00AB3337">
        <w:t>This chapter summarizes the results of this study. Firstly, it will show the results of the data processing part and then the performances of the models. After the news were filtered for Apple content, the top three most frequent tags are “update” (162), “</w:t>
      </w:r>
      <w:proofErr w:type="spellStart"/>
      <w:r w:rsidR="00AB3337">
        <w:t>iphone</w:t>
      </w:r>
      <w:proofErr w:type="spellEnd"/>
      <w:r w:rsidR="00AB3337">
        <w:t xml:space="preserve">” (140), and “china” (108). All in all, 2,927 tags were found for 1,221 headlines </w:t>
      </w:r>
      <w:r w:rsidR="00E65B81">
        <w:t>regarding</w:t>
      </w:r>
      <w:r w:rsidR="00AB3337">
        <w:t xml:space="preserve"> Apple. </w:t>
      </w:r>
    </w:p>
    <w:p w14:paraId="6AC4F9ED" w14:textId="20CE51EF" w:rsidR="00AB3337" w:rsidRDefault="00AB3337" w:rsidP="00B75463">
      <w:pPr>
        <w:tabs>
          <w:tab w:val="left" w:pos="200"/>
        </w:tabs>
        <w:autoSpaceDE w:val="0"/>
        <w:autoSpaceDN w:val="0"/>
        <w:adjustRightInd w:val="0"/>
        <w:spacing w:after="60" w:line="240" w:lineRule="exact"/>
        <w:jc w:val="both"/>
      </w:pPr>
    </w:p>
    <w:p w14:paraId="5620C533" w14:textId="41A72765" w:rsidR="004D07C4" w:rsidRDefault="00AB3337" w:rsidP="00B75463">
      <w:pPr>
        <w:tabs>
          <w:tab w:val="left" w:pos="200"/>
        </w:tabs>
        <w:autoSpaceDE w:val="0"/>
        <w:autoSpaceDN w:val="0"/>
        <w:adjustRightInd w:val="0"/>
        <w:spacing w:after="60" w:line="240" w:lineRule="exact"/>
        <w:jc w:val="both"/>
      </w:pPr>
      <w:r>
        <w:t xml:space="preserve">In the next step, the relationship between these tags and </w:t>
      </w:r>
      <w:r w:rsidRPr="00AB3337">
        <w:t>the corresponding</w:t>
      </w:r>
      <w:r>
        <w:t xml:space="preserve"> average close</w:t>
      </w:r>
      <w:r w:rsidRPr="00AB3337">
        <w:t xml:space="preserve"> price difference</w:t>
      </w:r>
      <w:r>
        <w:t xml:space="preserve"> are analyzed. Concerning the timeframe, all close price difference</w:t>
      </w:r>
      <w:r w:rsidR="00E65B81">
        <w:t>s</w:t>
      </w:r>
      <w:r>
        <w:t xml:space="preserve"> from minute 1 to minute 15 were calculated for each tag. </w:t>
      </w:r>
      <w:r w:rsidRPr="00AB3337">
        <w:t>This is equivalent to</w:t>
      </w:r>
      <w:r>
        <w:t xml:space="preserve"> 52,686 calculations for all tags and all minutes. The tag “update” shows an average close price difference for minute 1 of $ 0.0132 and for minute 15 an average close price difference of $ 0.0623. This means that the average close price change of the tag “update” is increasing from minute 1 to minute 15 by $ 0.0491. </w:t>
      </w:r>
    </w:p>
    <w:p w14:paraId="449F3325" w14:textId="77777777" w:rsidR="00987F0E" w:rsidRDefault="00987F0E" w:rsidP="00B75463">
      <w:pPr>
        <w:tabs>
          <w:tab w:val="left" w:pos="200"/>
        </w:tabs>
        <w:autoSpaceDE w:val="0"/>
        <w:autoSpaceDN w:val="0"/>
        <w:adjustRightInd w:val="0"/>
        <w:spacing w:after="60" w:line="240" w:lineRule="exact"/>
        <w:jc w:val="both"/>
      </w:pPr>
    </w:p>
    <w:p w14:paraId="47E820C5" w14:textId="7FA097AC" w:rsidR="004D07C4" w:rsidRDefault="004D07C4" w:rsidP="00B75463">
      <w:pPr>
        <w:tabs>
          <w:tab w:val="left" w:pos="200"/>
        </w:tabs>
        <w:autoSpaceDE w:val="0"/>
        <w:autoSpaceDN w:val="0"/>
        <w:adjustRightInd w:val="0"/>
        <w:spacing w:after="60" w:line="240" w:lineRule="exact"/>
        <w:jc w:val="both"/>
      </w:pPr>
      <w:r>
        <w:t xml:space="preserve">The next process step is to analyze the relationship between the time frames, the price differences, and the tags. First, the question, which time frame shows the highest average price difference, can be answered with 3 minutes after the news headlines are published. Also, there is a decreasing trend after 3 minutes concerning the average price difference. </w:t>
      </w:r>
      <w:r w:rsidR="001942C0">
        <w:t>But</w:t>
      </w:r>
      <w:r>
        <w:t xml:space="preserve"> there is no statistically </w:t>
      </w:r>
      <w:r w:rsidR="001942C0">
        <w:t xml:space="preserve">difference between the different minutes from 1 to 15. The following graph summarizes these results and shows the decreasing trend after 3 minutes. </w:t>
      </w:r>
    </w:p>
    <w:p w14:paraId="17F6EB63" w14:textId="0254220E" w:rsidR="00AB3337" w:rsidRPr="00E80892" w:rsidRDefault="001942C0" w:rsidP="00B75463">
      <w:pPr>
        <w:tabs>
          <w:tab w:val="left" w:pos="200"/>
        </w:tabs>
        <w:autoSpaceDE w:val="0"/>
        <w:autoSpaceDN w:val="0"/>
        <w:adjustRightInd w:val="0"/>
        <w:spacing w:after="60" w:line="240" w:lineRule="exact"/>
        <w:jc w:val="both"/>
      </w:pPr>
      <w:r>
        <w:rPr>
          <w:noProof/>
        </w:rPr>
        <mc:AlternateContent>
          <mc:Choice Requires="wps">
            <w:drawing>
              <wp:anchor distT="0" distB="0" distL="114300" distR="114300" simplePos="0" relativeHeight="251661312" behindDoc="0" locked="0" layoutInCell="1" allowOverlap="1" wp14:anchorId="7BFD229E" wp14:editId="55B06FB8">
                <wp:simplePos x="0" y="0"/>
                <wp:positionH relativeFrom="column">
                  <wp:posOffset>-26035</wp:posOffset>
                </wp:positionH>
                <wp:positionV relativeFrom="paragraph">
                  <wp:posOffset>2221230</wp:posOffset>
                </wp:positionV>
                <wp:extent cx="3089275" cy="635"/>
                <wp:effectExtent l="0" t="0" r="0" b="12065"/>
                <wp:wrapThrough wrapText="bothSides">
                  <wp:wrapPolygon edited="0">
                    <wp:start x="0" y="0"/>
                    <wp:lineTo x="0" y="0"/>
                    <wp:lineTo x="21489" y="0"/>
                    <wp:lineTo x="2148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089275" cy="635"/>
                        </a:xfrm>
                        <a:prstGeom prst="rect">
                          <a:avLst/>
                        </a:prstGeom>
                        <a:solidFill>
                          <a:prstClr val="white"/>
                        </a:solidFill>
                        <a:ln>
                          <a:noFill/>
                        </a:ln>
                      </wps:spPr>
                      <wps:txbx>
                        <w:txbxContent>
                          <w:p w14:paraId="08E8186C" w14:textId="2981ED78" w:rsidR="00522A39" w:rsidRPr="001942C0" w:rsidRDefault="00522A39" w:rsidP="001942C0">
                            <w:pPr>
                              <w:pStyle w:val="Caption"/>
                              <w:jc w:val="left"/>
                              <w:rPr>
                                <w:i w:val="0"/>
                                <w:iCs w:val="0"/>
                                <w:noProof/>
                                <w:color w:val="2E2E2E" w:themeColor="text1"/>
                                <w:sz w:val="20"/>
                                <w:szCs w:val="20"/>
                              </w:rPr>
                            </w:pPr>
                            <w:r w:rsidRPr="001942C0">
                              <w:rPr>
                                <w:i w:val="0"/>
                                <w:iCs w:val="0"/>
                                <w:color w:val="2E2E2E" w:themeColor="text1"/>
                              </w:rPr>
                              <w:t xml:space="preserve">Figure </w:t>
                            </w:r>
                            <w:r w:rsidRPr="001942C0">
                              <w:rPr>
                                <w:i w:val="0"/>
                                <w:iCs w:val="0"/>
                                <w:color w:val="2E2E2E" w:themeColor="text1"/>
                              </w:rPr>
                              <w:fldChar w:fldCharType="begin"/>
                            </w:r>
                            <w:r w:rsidRPr="001942C0">
                              <w:rPr>
                                <w:i w:val="0"/>
                                <w:iCs w:val="0"/>
                                <w:color w:val="2E2E2E" w:themeColor="text1"/>
                              </w:rPr>
                              <w:instrText xml:space="preserve"> SEQ Figure \* ARABIC </w:instrText>
                            </w:r>
                            <w:r w:rsidRPr="001942C0">
                              <w:rPr>
                                <w:i w:val="0"/>
                                <w:iCs w:val="0"/>
                                <w:color w:val="2E2E2E" w:themeColor="text1"/>
                              </w:rPr>
                              <w:fldChar w:fldCharType="separate"/>
                            </w:r>
                            <w:r w:rsidR="00DF20E7">
                              <w:rPr>
                                <w:i w:val="0"/>
                                <w:iCs w:val="0"/>
                                <w:noProof/>
                                <w:color w:val="2E2E2E" w:themeColor="text1"/>
                              </w:rPr>
                              <w:t>3</w:t>
                            </w:r>
                            <w:r w:rsidRPr="001942C0">
                              <w:rPr>
                                <w:i w:val="0"/>
                                <w:iCs w:val="0"/>
                                <w:color w:val="2E2E2E" w:themeColor="text1"/>
                              </w:rPr>
                              <w:fldChar w:fldCharType="end"/>
                            </w:r>
                            <w:r w:rsidRPr="001942C0">
                              <w:rPr>
                                <w:i w:val="0"/>
                                <w:iCs w:val="0"/>
                                <w:color w:val="2E2E2E" w:themeColor="text1"/>
                              </w:rPr>
                              <w:t xml:space="preserve">: </w:t>
                            </w:r>
                            <w:r>
                              <w:rPr>
                                <w:i w:val="0"/>
                                <w:iCs w:val="0"/>
                                <w:color w:val="2E2E2E" w:themeColor="text1"/>
                              </w:rPr>
                              <w:t>T</w:t>
                            </w:r>
                            <w:r w:rsidRPr="001942C0">
                              <w:rPr>
                                <w:i w:val="0"/>
                                <w:iCs w:val="0"/>
                                <w:color w:val="2E2E2E" w:themeColor="text1"/>
                              </w:rPr>
                              <w:t>ime frames and average close price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D229E" id="_x0000_t202" coordsize="21600,21600" o:spt="202" path="m,l,21600r21600,l21600,xe">
                <v:stroke joinstyle="miter"/>
                <v:path gradientshapeok="t" o:connecttype="rect"/>
              </v:shapetype>
              <v:shape id="Text Box 1" o:spid="_x0000_s1026" type="#_x0000_t202" style="position:absolute;left:0;text-align:left;margin-left:-2.05pt;margin-top:174.9pt;width:24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" stroked="f">
                <v:textbox style="mso-fit-shape-to-text:t" inset="0,0,0,0">
                  <w:txbxContent>
                    <w:p w14:paraId="08E8186C" w14:textId="2981ED78" w:rsidR="00522A39" w:rsidRPr="001942C0" w:rsidRDefault="00522A39" w:rsidP="001942C0">
                      <w:pPr>
                        <w:pStyle w:val="Caption"/>
                        <w:jc w:val="left"/>
                        <w:rPr>
                          <w:i w:val="0"/>
                          <w:iCs w:val="0"/>
                          <w:noProof/>
                          <w:color w:val="2E2E2E" w:themeColor="text1"/>
                          <w:sz w:val="20"/>
                          <w:szCs w:val="20"/>
                        </w:rPr>
                      </w:pPr>
                      <w:r w:rsidRPr="001942C0">
                        <w:rPr>
                          <w:i w:val="0"/>
                          <w:iCs w:val="0"/>
                          <w:color w:val="2E2E2E" w:themeColor="text1"/>
                        </w:rPr>
                        <w:t xml:space="preserve">Figure </w:t>
                      </w:r>
                      <w:r w:rsidRPr="001942C0">
                        <w:rPr>
                          <w:i w:val="0"/>
                          <w:iCs w:val="0"/>
                          <w:color w:val="2E2E2E" w:themeColor="text1"/>
                        </w:rPr>
                        <w:fldChar w:fldCharType="begin"/>
                      </w:r>
                      <w:r w:rsidRPr="001942C0">
                        <w:rPr>
                          <w:i w:val="0"/>
                          <w:iCs w:val="0"/>
                          <w:color w:val="2E2E2E" w:themeColor="text1"/>
                        </w:rPr>
                        <w:instrText xml:space="preserve"> SEQ Figure \* ARABIC </w:instrText>
                      </w:r>
                      <w:r w:rsidRPr="001942C0">
                        <w:rPr>
                          <w:i w:val="0"/>
                          <w:iCs w:val="0"/>
                          <w:color w:val="2E2E2E" w:themeColor="text1"/>
                        </w:rPr>
                        <w:fldChar w:fldCharType="separate"/>
                      </w:r>
                      <w:r w:rsidR="00DF20E7">
                        <w:rPr>
                          <w:i w:val="0"/>
                          <w:iCs w:val="0"/>
                          <w:noProof/>
                          <w:color w:val="2E2E2E" w:themeColor="text1"/>
                        </w:rPr>
                        <w:t>3</w:t>
                      </w:r>
                      <w:r w:rsidRPr="001942C0">
                        <w:rPr>
                          <w:i w:val="0"/>
                          <w:iCs w:val="0"/>
                          <w:color w:val="2E2E2E" w:themeColor="text1"/>
                        </w:rPr>
                        <w:fldChar w:fldCharType="end"/>
                      </w:r>
                      <w:r w:rsidRPr="001942C0">
                        <w:rPr>
                          <w:i w:val="0"/>
                          <w:iCs w:val="0"/>
                          <w:color w:val="2E2E2E" w:themeColor="text1"/>
                        </w:rPr>
                        <w:t xml:space="preserve">: </w:t>
                      </w:r>
                      <w:r>
                        <w:rPr>
                          <w:i w:val="0"/>
                          <w:iCs w:val="0"/>
                          <w:color w:val="2E2E2E" w:themeColor="text1"/>
                        </w:rPr>
                        <w:t>T</w:t>
                      </w:r>
                      <w:r w:rsidRPr="001942C0">
                        <w:rPr>
                          <w:i w:val="0"/>
                          <w:iCs w:val="0"/>
                          <w:color w:val="2E2E2E" w:themeColor="text1"/>
                        </w:rPr>
                        <w:t>ime frames and average close price difference</w:t>
                      </w:r>
                    </w:p>
                  </w:txbxContent>
                </v:textbox>
                <w10:wrap type="through"/>
              </v:shape>
            </w:pict>
          </mc:Fallback>
        </mc:AlternateContent>
      </w:r>
      <w:r w:rsidR="004D07C4">
        <w:rPr>
          <w:noProof/>
        </w:rPr>
        <w:drawing>
          <wp:anchor distT="0" distB="0" distL="114300" distR="114300" simplePos="0" relativeHeight="251659264" behindDoc="0" locked="0" layoutInCell="1" allowOverlap="1" wp14:anchorId="76AA9A67" wp14:editId="4B55423F">
            <wp:simplePos x="0" y="0"/>
            <wp:positionH relativeFrom="column">
              <wp:posOffset>-26035</wp:posOffset>
            </wp:positionH>
            <wp:positionV relativeFrom="paragraph">
              <wp:posOffset>257387</wp:posOffset>
            </wp:positionV>
            <wp:extent cx="3089275" cy="1906905"/>
            <wp:effectExtent l="0" t="0" r="0" b="0"/>
            <wp:wrapThrough wrapText="bothSides">
              <wp:wrapPolygon edited="0">
                <wp:start x="0" y="0"/>
                <wp:lineTo x="0" y="21435"/>
                <wp:lineTo x="21489" y="21435"/>
                <wp:lineTo x="214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Fra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275" cy="1906905"/>
                    </a:xfrm>
                    <a:prstGeom prst="rect">
                      <a:avLst/>
                    </a:prstGeom>
                  </pic:spPr>
                </pic:pic>
              </a:graphicData>
            </a:graphic>
          </wp:anchor>
        </w:drawing>
      </w:r>
    </w:p>
    <w:p w14:paraId="29427A2C" w14:textId="77777777" w:rsidR="00B75463" w:rsidRDefault="00B75463" w:rsidP="00B75463">
      <w:pPr>
        <w:tabs>
          <w:tab w:val="left" w:pos="200"/>
        </w:tabs>
        <w:autoSpaceDE w:val="0"/>
        <w:autoSpaceDN w:val="0"/>
        <w:adjustRightInd w:val="0"/>
        <w:spacing w:after="60" w:line="240" w:lineRule="exact"/>
        <w:jc w:val="both"/>
      </w:pPr>
    </w:p>
    <w:p w14:paraId="614482D9" w14:textId="6EB5B003" w:rsidR="00B75463" w:rsidRDefault="00B75463" w:rsidP="00F8211E">
      <w:pPr>
        <w:tabs>
          <w:tab w:val="left" w:pos="200"/>
        </w:tabs>
        <w:autoSpaceDE w:val="0"/>
        <w:autoSpaceDN w:val="0"/>
        <w:adjustRightInd w:val="0"/>
        <w:spacing w:after="60" w:line="240" w:lineRule="exact"/>
        <w:jc w:val="left"/>
      </w:pPr>
    </w:p>
    <w:p w14:paraId="4B2E63E4" w14:textId="021E46D4" w:rsidR="001942C0" w:rsidRDefault="001942C0" w:rsidP="00E40F08">
      <w:pPr>
        <w:tabs>
          <w:tab w:val="left" w:pos="200"/>
        </w:tabs>
        <w:autoSpaceDE w:val="0"/>
        <w:autoSpaceDN w:val="0"/>
        <w:adjustRightInd w:val="0"/>
        <w:spacing w:after="60" w:line="240" w:lineRule="exact"/>
        <w:jc w:val="both"/>
      </w:pPr>
      <w:r>
        <w:t>Although</w:t>
      </w:r>
      <w:r w:rsidR="009171BF">
        <w:t>,</w:t>
      </w:r>
      <w:r>
        <w:t xml:space="preserve"> there is no statistically difference between the time frame, a time frame must be chosen concerning the input data for the deep neural network. So, this study will focus on the average close price differences after 3 minutes because at that minute the average close price difference is in comparison to the other time frames the highest. </w:t>
      </w:r>
    </w:p>
    <w:p w14:paraId="4C857D4B" w14:textId="38247A9E" w:rsidR="001942C0" w:rsidRDefault="001942C0" w:rsidP="00E40F08">
      <w:pPr>
        <w:tabs>
          <w:tab w:val="left" w:pos="200"/>
        </w:tabs>
        <w:autoSpaceDE w:val="0"/>
        <w:autoSpaceDN w:val="0"/>
        <w:adjustRightInd w:val="0"/>
        <w:spacing w:after="60" w:line="240" w:lineRule="exact"/>
        <w:jc w:val="both"/>
      </w:pPr>
    </w:p>
    <w:p w14:paraId="6A80C71A" w14:textId="6ABC5961" w:rsidR="001942C0" w:rsidRDefault="001942C0" w:rsidP="00E40F08">
      <w:pPr>
        <w:tabs>
          <w:tab w:val="left" w:pos="200"/>
        </w:tabs>
        <w:autoSpaceDE w:val="0"/>
        <w:autoSpaceDN w:val="0"/>
        <w:adjustRightInd w:val="0"/>
        <w:spacing w:after="60" w:line="240" w:lineRule="exact"/>
        <w:jc w:val="both"/>
      </w:pPr>
      <w:r>
        <w:t xml:space="preserve">The relationship between the unique tags and average close price difference </w:t>
      </w:r>
      <w:r w:rsidR="00625FCE">
        <w:t>shows that the tag “</w:t>
      </w:r>
      <w:proofErr w:type="gramStart"/>
      <w:r w:rsidR="00625FCE">
        <w:t>get</w:t>
      </w:r>
      <w:proofErr w:type="gramEnd"/>
      <w:r w:rsidR="00625FCE">
        <w:t xml:space="preserve">” with an count of 12 and an average close price difference after 3 minutes of $ 9.2961 is the highest in positive terms. The tag with the highest negative value of the average close price difference is “quarterly” with 14 counts and $ -2.8677 after 3 minutes. So, news headlines which have the word “quarterly” in its headline can decrease the close price for Apple. </w:t>
      </w:r>
      <w:r w:rsidR="006B6A4A">
        <w:t>The following graph shows the top 15 tags concerning the average close price change after 3 minutes:</w:t>
      </w:r>
    </w:p>
    <w:p w14:paraId="56BDC3B1" w14:textId="5D44C9D3" w:rsidR="006B6A4A" w:rsidRDefault="006B6A4A" w:rsidP="00E40F08">
      <w:pPr>
        <w:tabs>
          <w:tab w:val="left" w:pos="200"/>
        </w:tabs>
        <w:autoSpaceDE w:val="0"/>
        <w:autoSpaceDN w:val="0"/>
        <w:adjustRightInd w:val="0"/>
        <w:spacing w:after="60" w:line="240" w:lineRule="exact"/>
        <w:jc w:val="both"/>
      </w:pPr>
      <w:r>
        <w:rPr>
          <w:noProof/>
        </w:rPr>
        <mc:AlternateContent>
          <mc:Choice Requires="wps">
            <w:drawing>
              <wp:anchor distT="0" distB="0" distL="114300" distR="114300" simplePos="0" relativeHeight="251664384" behindDoc="0" locked="0" layoutInCell="1" allowOverlap="1" wp14:anchorId="32FF794C" wp14:editId="275107E5">
                <wp:simplePos x="0" y="0"/>
                <wp:positionH relativeFrom="column">
                  <wp:posOffset>1270</wp:posOffset>
                </wp:positionH>
                <wp:positionV relativeFrom="paragraph">
                  <wp:posOffset>2154555</wp:posOffset>
                </wp:positionV>
                <wp:extent cx="3089910" cy="635"/>
                <wp:effectExtent l="0" t="0" r="0" b="12065"/>
                <wp:wrapThrough wrapText="bothSides">
                  <wp:wrapPolygon edited="0">
                    <wp:start x="0" y="0"/>
                    <wp:lineTo x="0" y="0"/>
                    <wp:lineTo x="21485" y="0"/>
                    <wp:lineTo x="2148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6806FA1D" w14:textId="07538E47" w:rsidR="00522A39" w:rsidRPr="006B6A4A" w:rsidRDefault="00522A39" w:rsidP="006B6A4A">
                            <w:pPr>
                              <w:pStyle w:val="Caption"/>
                              <w:jc w:val="left"/>
                              <w:rPr>
                                <w:i w:val="0"/>
                                <w:iCs w:val="0"/>
                                <w:noProof/>
                                <w:color w:val="2E2E2E" w:themeColor="text1"/>
                                <w:sz w:val="20"/>
                                <w:szCs w:val="20"/>
                              </w:rPr>
                            </w:pPr>
                            <w:r w:rsidRPr="006B6A4A">
                              <w:rPr>
                                <w:i w:val="0"/>
                                <w:iCs w:val="0"/>
                                <w:color w:val="2E2E2E" w:themeColor="text1"/>
                              </w:rPr>
                              <w:t xml:space="preserve">Figure </w:t>
                            </w:r>
                            <w:r w:rsidRPr="006B6A4A">
                              <w:rPr>
                                <w:i w:val="0"/>
                                <w:iCs w:val="0"/>
                                <w:color w:val="2E2E2E" w:themeColor="text1"/>
                              </w:rPr>
                              <w:fldChar w:fldCharType="begin"/>
                            </w:r>
                            <w:r w:rsidRPr="006B6A4A">
                              <w:rPr>
                                <w:i w:val="0"/>
                                <w:iCs w:val="0"/>
                                <w:color w:val="2E2E2E" w:themeColor="text1"/>
                              </w:rPr>
                              <w:instrText xml:space="preserve"> SEQ Figure \* ARABIC </w:instrText>
                            </w:r>
                            <w:r w:rsidRPr="006B6A4A">
                              <w:rPr>
                                <w:i w:val="0"/>
                                <w:iCs w:val="0"/>
                                <w:color w:val="2E2E2E" w:themeColor="text1"/>
                              </w:rPr>
                              <w:fldChar w:fldCharType="separate"/>
                            </w:r>
                            <w:r w:rsidR="00DF20E7">
                              <w:rPr>
                                <w:i w:val="0"/>
                                <w:iCs w:val="0"/>
                                <w:noProof/>
                                <w:color w:val="2E2E2E" w:themeColor="text1"/>
                              </w:rPr>
                              <w:t>4</w:t>
                            </w:r>
                            <w:r w:rsidRPr="006B6A4A">
                              <w:rPr>
                                <w:i w:val="0"/>
                                <w:iCs w:val="0"/>
                                <w:color w:val="2E2E2E" w:themeColor="text1"/>
                              </w:rPr>
                              <w:fldChar w:fldCharType="end"/>
                            </w:r>
                            <w:r w:rsidRPr="006B6A4A">
                              <w:rPr>
                                <w:i w:val="0"/>
                                <w:iCs w:val="0"/>
                                <w:color w:val="2E2E2E" w:themeColor="text1"/>
                              </w:rPr>
                              <w:t>: Top 15 tags by the average close price change after 3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F794C" id="Text Box 5" o:spid="_x0000_s1027" type="#_x0000_t202" style="position:absolute;left:0;text-align:left;margin-left:.1pt;margin-top:169.65pt;width:243.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" stroked="f">
                <v:textbox style="mso-fit-shape-to-text:t" inset="0,0,0,0">
                  <w:txbxContent>
                    <w:p w14:paraId="6806FA1D" w14:textId="07538E47" w:rsidR="00522A39" w:rsidRPr="006B6A4A" w:rsidRDefault="00522A39" w:rsidP="006B6A4A">
                      <w:pPr>
                        <w:pStyle w:val="Caption"/>
                        <w:jc w:val="left"/>
                        <w:rPr>
                          <w:i w:val="0"/>
                          <w:iCs w:val="0"/>
                          <w:noProof/>
                          <w:color w:val="2E2E2E" w:themeColor="text1"/>
                          <w:sz w:val="20"/>
                          <w:szCs w:val="20"/>
                        </w:rPr>
                      </w:pPr>
                      <w:r w:rsidRPr="006B6A4A">
                        <w:rPr>
                          <w:i w:val="0"/>
                          <w:iCs w:val="0"/>
                          <w:color w:val="2E2E2E" w:themeColor="text1"/>
                        </w:rPr>
                        <w:t xml:space="preserve">Figure </w:t>
                      </w:r>
                      <w:r w:rsidRPr="006B6A4A">
                        <w:rPr>
                          <w:i w:val="0"/>
                          <w:iCs w:val="0"/>
                          <w:color w:val="2E2E2E" w:themeColor="text1"/>
                        </w:rPr>
                        <w:fldChar w:fldCharType="begin"/>
                      </w:r>
                      <w:r w:rsidRPr="006B6A4A">
                        <w:rPr>
                          <w:i w:val="0"/>
                          <w:iCs w:val="0"/>
                          <w:color w:val="2E2E2E" w:themeColor="text1"/>
                        </w:rPr>
                        <w:instrText xml:space="preserve"> SEQ Figure \* ARABIC </w:instrText>
                      </w:r>
                      <w:r w:rsidRPr="006B6A4A">
                        <w:rPr>
                          <w:i w:val="0"/>
                          <w:iCs w:val="0"/>
                          <w:color w:val="2E2E2E" w:themeColor="text1"/>
                        </w:rPr>
                        <w:fldChar w:fldCharType="separate"/>
                      </w:r>
                      <w:r w:rsidR="00DF20E7">
                        <w:rPr>
                          <w:i w:val="0"/>
                          <w:iCs w:val="0"/>
                          <w:noProof/>
                          <w:color w:val="2E2E2E" w:themeColor="text1"/>
                        </w:rPr>
                        <w:t>4</w:t>
                      </w:r>
                      <w:r w:rsidRPr="006B6A4A">
                        <w:rPr>
                          <w:i w:val="0"/>
                          <w:iCs w:val="0"/>
                          <w:color w:val="2E2E2E" w:themeColor="text1"/>
                        </w:rPr>
                        <w:fldChar w:fldCharType="end"/>
                      </w:r>
                      <w:r w:rsidRPr="006B6A4A">
                        <w:rPr>
                          <w:i w:val="0"/>
                          <w:iCs w:val="0"/>
                          <w:color w:val="2E2E2E" w:themeColor="text1"/>
                        </w:rPr>
                        <w:t>: Top 15 tags by the average close price change after 3 minutes</w:t>
                      </w:r>
                    </w:p>
                  </w:txbxContent>
                </v:textbox>
                <w10:wrap type="through"/>
              </v:shape>
            </w:pict>
          </mc:Fallback>
        </mc:AlternateContent>
      </w:r>
      <w:r>
        <w:rPr>
          <w:noProof/>
        </w:rPr>
        <w:drawing>
          <wp:anchor distT="0" distB="0" distL="114300" distR="114300" simplePos="0" relativeHeight="251662336" behindDoc="0" locked="0" layoutInCell="1" allowOverlap="1" wp14:anchorId="1BE16F67" wp14:editId="20B3A62E">
            <wp:simplePos x="0" y="0"/>
            <wp:positionH relativeFrom="column">
              <wp:posOffset>1270</wp:posOffset>
            </wp:positionH>
            <wp:positionV relativeFrom="paragraph">
              <wp:posOffset>191010</wp:posOffset>
            </wp:positionV>
            <wp:extent cx="3089910" cy="1906905"/>
            <wp:effectExtent l="0" t="0" r="0" b="0"/>
            <wp:wrapThrough wrapText="bothSides">
              <wp:wrapPolygon edited="0">
                <wp:start x="0" y="0"/>
                <wp:lineTo x="0" y="21435"/>
                <wp:lineTo x="21485" y="21435"/>
                <wp:lineTo x="21485" y="0"/>
                <wp:lineTo x="0" y="0"/>
              </wp:wrapPolygon>
            </wp:wrapThrough>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s_P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anchor>
        </w:drawing>
      </w:r>
    </w:p>
    <w:p w14:paraId="013EF5A2" w14:textId="072EE8D8" w:rsidR="006B6A4A" w:rsidRDefault="006B6A4A" w:rsidP="00E40F08">
      <w:pPr>
        <w:tabs>
          <w:tab w:val="left" w:pos="200"/>
        </w:tabs>
        <w:autoSpaceDE w:val="0"/>
        <w:autoSpaceDN w:val="0"/>
        <w:adjustRightInd w:val="0"/>
        <w:spacing w:after="60" w:line="240" w:lineRule="exact"/>
        <w:jc w:val="both"/>
      </w:pPr>
    </w:p>
    <w:p w14:paraId="1ABA10C2" w14:textId="7507B656" w:rsidR="001942C0" w:rsidRDefault="001942C0" w:rsidP="00E40F08">
      <w:pPr>
        <w:tabs>
          <w:tab w:val="left" w:pos="200"/>
        </w:tabs>
        <w:autoSpaceDE w:val="0"/>
        <w:autoSpaceDN w:val="0"/>
        <w:adjustRightInd w:val="0"/>
        <w:spacing w:after="60" w:line="240" w:lineRule="exact"/>
        <w:jc w:val="both"/>
      </w:pPr>
    </w:p>
    <w:p w14:paraId="7A599714" w14:textId="67CFF315" w:rsidR="001942C0" w:rsidRDefault="00C21955" w:rsidP="00E40F08">
      <w:pPr>
        <w:tabs>
          <w:tab w:val="left" w:pos="200"/>
        </w:tabs>
        <w:autoSpaceDE w:val="0"/>
        <w:autoSpaceDN w:val="0"/>
        <w:adjustRightInd w:val="0"/>
        <w:spacing w:after="60" w:line="240" w:lineRule="exact"/>
        <w:jc w:val="both"/>
      </w:pPr>
      <w:r>
        <w:t xml:space="preserve">After the counts and the average price differences for each tag were normalized (z-Score), the total range is between </w:t>
      </w:r>
      <w:r w:rsidR="00EB76BF">
        <w:t>19.2338</w:t>
      </w:r>
      <w:r w:rsidR="00EB76BF">
        <w:t xml:space="preserve"> and </w:t>
      </w:r>
      <w:r>
        <w:t>-5.9115. The first tag for each headline shows in comparison to the second and third tag a wider range (compare the following boxplot graph):</w:t>
      </w:r>
    </w:p>
    <w:p w14:paraId="21AAA081" w14:textId="3261074D" w:rsidR="00C21955" w:rsidRDefault="00C21955" w:rsidP="00E40F08">
      <w:pPr>
        <w:tabs>
          <w:tab w:val="left" w:pos="200"/>
        </w:tabs>
        <w:autoSpaceDE w:val="0"/>
        <w:autoSpaceDN w:val="0"/>
        <w:adjustRightInd w:val="0"/>
        <w:spacing w:after="60" w:line="240" w:lineRule="exact"/>
        <w:jc w:val="both"/>
      </w:pPr>
      <w:r>
        <w:rPr>
          <w:noProof/>
        </w:rPr>
        <w:lastRenderedPageBreak/>
        <mc:AlternateContent>
          <mc:Choice Requires="wps">
            <w:drawing>
              <wp:anchor distT="0" distB="0" distL="114300" distR="114300" simplePos="0" relativeHeight="251667456" behindDoc="0" locked="0" layoutInCell="1" allowOverlap="1" wp14:anchorId="4F61E7FE" wp14:editId="07F9E255">
                <wp:simplePos x="0" y="0"/>
                <wp:positionH relativeFrom="column">
                  <wp:posOffset>1905</wp:posOffset>
                </wp:positionH>
                <wp:positionV relativeFrom="paragraph">
                  <wp:posOffset>2185670</wp:posOffset>
                </wp:positionV>
                <wp:extent cx="3089910" cy="635"/>
                <wp:effectExtent l="0" t="0" r="0" b="12065"/>
                <wp:wrapThrough wrapText="bothSides">
                  <wp:wrapPolygon edited="0">
                    <wp:start x="0" y="0"/>
                    <wp:lineTo x="0" y="0"/>
                    <wp:lineTo x="21485" y="0"/>
                    <wp:lineTo x="2148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56EBC87D" w14:textId="4DB5086B" w:rsidR="00522A39" w:rsidRPr="00C21955" w:rsidRDefault="00522A39" w:rsidP="00C21955">
                            <w:pPr>
                              <w:pStyle w:val="Caption"/>
                              <w:jc w:val="left"/>
                              <w:rPr>
                                <w:i w:val="0"/>
                                <w:iCs w:val="0"/>
                                <w:noProof/>
                                <w:color w:val="2E2E2E" w:themeColor="text1"/>
                                <w:sz w:val="20"/>
                                <w:szCs w:val="20"/>
                              </w:rPr>
                            </w:pPr>
                            <w:r w:rsidRPr="00C21955">
                              <w:rPr>
                                <w:i w:val="0"/>
                                <w:iCs w:val="0"/>
                                <w:color w:val="2E2E2E" w:themeColor="text1"/>
                              </w:rPr>
                              <w:t xml:space="preserve">Figure </w:t>
                            </w:r>
                            <w:r w:rsidRPr="00C21955">
                              <w:rPr>
                                <w:i w:val="0"/>
                                <w:iCs w:val="0"/>
                                <w:color w:val="2E2E2E" w:themeColor="text1"/>
                              </w:rPr>
                              <w:fldChar w:fldCharType="begin"/>
                            </w:r>
                            <w:r w:rsidRPr="00C21955">
                              <w:rPr>
                                <w:i w:val="0"/>
                                <w:iCs w:val="0"/>
                                <w:color w:val="2E2E2E" w:themeColor="text1"/>
                              </w:rPr>
                              <w:instrText xml:space="preserve"> SEQ Figure \* ARABIC </w:instrText>
                            </w:r>
                            <w:r w:rsidRPr="00C21955">
                              <w:rPr>
                                <w:i w:val="0"/>
                                <w:iCs w:val="0"/>
                                <w:color w:val="2E2E2E" w:themeColor="text1"/>
                              </w:rPr>
                              <w:fldChar w:fldCharType="separate"/>
                            </w:r>
                            <w:r w:rsidR="00DF20E7">
                              <w:rPr>
                                <w:i w:val="0"/>
                                <w:iCs w:val="0"/>
                                <w:noProof/>
                                <w:color w:val="2E2E2E" w:themeColor="text1"/>
                              </w:rPr>
                              <w:t>5</w:t>
                            </w:r>
                            <w:r w:rsidRPr="00C21955">
                              <w:rPr>
                                <w:i w:val="0"/>
                                <w:iCs w:val="0"/>
                                <w:color w:val="2E2E2E" w:themeColor="text1"/>
                              </w:rPr>
                              <w:fldChar w:fldCharType="end"/>
                            </w:r>
                            <w:r w:rsidRPr="00C21955">
                              <w:rPr>
                                <w:i w:val="0"/>
                                <w:iCs w:val="0"/>
                                <w:color w:val="2E2E2E" w:themeColor="text1"/>
                              </w:rPr>
                              <w:t>: Distribution of the top three tags for each headline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1E7FE" id="Text Box 7" o:spid="_x0000_s1028" type="#_x0000_t202" style="position:absolute;left:0;text-align:left;margin-left:.15pt;margin-top:172.1pt;width:243.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" stroked="f">
                <v:textbox style="mso-fit-shape-to-text:t" inset="0,0,0,0">
                  <w:txbxContent>
                    <w:p w14:paraId="56EBC87D" w14:textId="4DB5086B" w:rsidR="00522A39" w:rsidRPr="00C21955" w:rsidRDefault="00522A39" w:rsidP="00C21955">
                      <w:pPr>
                        <w:pStyle w:val="Caption"/>
                        <w:jc w:val="left"/>
                        <w:rPr>
                          <w:i w:val="0"/>
                          <w:iCs w:val="0"/>
                          <w:noProof/>
                          <w:color w:val="2E2E2E" w:themeColor="text1"/>
                          <w:sz w:val="20"/>
                          <w:szCs w:val="20"/>
                        </w:rPr>
                      </w:pPr>
                      <w:r w:rsidRPr="00C21955">
                        <w:rPr>
                          <w:i w:val="0"/>
                          <w:iCs w:val="0"/>
                          <w:color w:val="2E2E2E" w:themeColor="text1"/>
                        </w:rPr>
                        <w:t xml:space="preserve">Figure </w:t>
                      </w:r>
                      <w:r w:rsidRPr="00C21955">
                        <w:rPr>
                          <w:i w:val="0"/>
                          <w:iCs w:val="0"/>
                          <w:color w:val="2E2E2E" w:themeColor="text1"/>
                        </w:rPr>
                        <w:fldChar w:fldCharType="begin"/>
                      </w:r>
                      <w:r w:rsidRPr="00C21955">
                        <w:rPr>
                          <w:i w:val="0"/>
                          <w:iCs w:val="0"/>
                          <w:color w:val="2E2E2E" w:themeColor="text1"/>
                        </w:rPr>
                        <w:instrText xml:space="preserve"> SEQ Figure \* ARABIC </w:instrText>
                      </w:r>
                      <w:r w:rsidRPr="00C21955">
                        <w:rPr>
                          <w:i w:val="0"/>
                          <w:iCs w:val="0"/>
                          <w:color w:val="2E2E2E" w:themeColor="text1"/>
                        </w:rPr>
                        <w:fldChar w:fldCharType="separate"/>
                      </w:r>
                      <w:r w:rsidR="00DF20E7">
                        <w:rPr>
                          <w:i w:val="0"/>
                          <w:iCs w:val="0"/>
                          <w:noProof/>
                          <w:color w:val="2E2E2E" w:themeColor="text1"/>
                        </w:rPr>
                        <w:t>5</w:t>
                      </w:r>
                      <w:r w:rsidRPr="00C21955">
                        <w:rPr>
                          <w:i w:val="0"/>
                          <w:iCs w:val="0"/>
                          <w:color w:val="2E2E2E" w:themeColor="text1"/>
                        </w:rPr>
                        <w:fldChar w:fldCharType="end"/>
                      </w:r>
                      <w:r w:rsidRPr="00C21955">
                        <w:rPr>
                          <w:i w:val="0"/>
                          <w:iCs w:val="0"/>
                          <w:color w:val="2E2E2E" w:themeColor="text1"/>
                        </w:rPr>
                        <w:t>: Distribution of the top three tags for each headline</w:t>
                      </w:r>
                    </w:p>
                  </w:txbxContent>
                </v:textbox>
                <w10:wrap type="through"/>
              </v:shape>
            </w:pict>
          </mc:Fallback>
        </mc:AlternateContent>
      </w:r>
      <w:r>
        <w:rPr>
          <w:noProof/>
        </w:rPr>
        <w:drawing>
          <wp:anchor distT="0" distB="0" distL="114300" distR="114300" simplePos="0" relativeHeight="251665408" behindDoc="0" locked="0" layoutInCell="1" allowOverlap="1" wp14:anchorId="4453C19B" wp14:editId="5DD529C8">
            <wp:simplePos x="0" y="0"/>
            <wp:positionH relativeFrom="column">
              <wp:posOffset>2311</wp:posOffset>
            </wp:positionH>
            <wp:positionV relativeFrom="paragraph">
              <wp:posOffset>221896</wp:posOffset>
            </wp:positionV>
            <wp:extent cx="3089910" cy="1906905"/>
            <wp:effectExtent l="0" t="0" r="0" b="0"/>
            <wp:wrapThrough wrapText="bothSides">
              <wp:wrapPolygon edited="0">
                <wp:start x="0" y="0"/>
                <wp:lineTo x="0" y="21435"/>
                <wp:lineTo x="21485" y="21435"/>
                <wp:lineTo x="21485" y="0"/>
                <wp:lineTo x="0" y="0"/>
              </wp:wrapPolygon>
            </wp:wrapThrough>
            <wp:docPr id="6" name="Picture 6" descr="A picture containing photo, sitting, man,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anchor>
        </w:drawing>
      </w:r>
    </w:p>
    <w:p w14:paraId="00FE2103" w14:textId="7F23CFF7" w:rsidR="00C21955" w:rsidRDefault="00C21955" w:rsidP="00E40F08">
      <w:pPr>
        <w:tabs>
          <w:tab w:val="left" w:pos="200"/>
        </w:tabs>
        <w:autoSpaceDE w:val="0"/>
        <w:autoSpaceDN w:val="0"/>
        <w:adjustRightInd w:val="0"/>
        <w:spacing w:after="60" w:line="240" w:lineRule="exact"/>
        <w:jc w:val="both"/>
      </w:pPr>
    </w:p>
    <w:p w14:paraId="64B20308" w14:textId="3C5F3EA8" w:rsidR="00C21955" w:rsidRDefault="00E521A8" w:rsidP="00E40F08">
      <w:pPr>
        <w:tabs>
          <w:tab w:val="left" w:pos="200"/>
        </w:tabs>
        <w:autoSpaceDE w:val="0"/>
        <w:autoSpaceDN w:val="0"/>
        <w:adjustRightInd w:val="0"/>
        <w:spacing w:after="60" w:line="240" w:lineRule="exact"/>
        <w:jc w:val="both"/>
      </w:pPr>
      <w:r>
        <w:t xml:space="preserve">The first </w:t>
      </w:r>
      <w:r w:rsidR="00AF6247">
        <w:t xml:space="preserve">model </w:t>
      </w:r>
      <w:r>
        <w:t xml:space="preserve">approach </w:t>
      </w:r>
      <w:r w:rsidR="00AF6247">
        <w:t xml:space="preserve">is about to minimize the error by predicting the close price change after 3 minutes. Therefore, the model has 5 input layers (current stock price, current Volume, Weighted average and normalized price difference after 3 minutes for the top 3 tags of each headline). The output is the actual normalized stock price change after 3 minutes. Concerning this approach different </w:t>
      </w:r>
      <w:r w:rsidR="00A75DEE">
        <w:t>number</w:t>
      </w:r>
      <w:r w:rsidR="00EB76BF">
        <w:t>s</w:t>
      </w:r>
      <w:r w:rsidR="00A75DEE">
        <w:t xml:space="preserve"> of epochs are tested but there is no statistically difference between the different number</w:t>
      </w:r>
      <w:r w:rsidR="00EB76BF">
        <w:t>s</w:t>
      </w:r>
      <w:r w:rsidR="00A75DEE">
        <w:t xml:space="preserve"> of epochs concerning the MSE. However, after 100 epochs, the </w:t>
      </w:r>
      <w:r w:rsidR="00EB76BF">
        <w:t xml:space="preserve">average </w:t>
      </w:r>
      <w:r w:rsidR="00A75DEE">
        <w:t>MSE is the smallest:</w:t>
      </w:r>
    </w:p>
    <w:tbl>
      <w:tblPr>
        <w:tblStyle w:val="TableGrid"/>
        <w:tblW w:w="0" w:type="auto"/>
        <w:tblLook w:val="04A0" w:firstRow="1" w:lastRow="0" w:firstColumn="1" w:lastColumn="0" w:noHBand="0" w:noVBand="1"/>
      </w:tblPr>
      <w:tblGrid>
        <w:gridCol w:w="971"/>
        <w:gridCol w:w="971"/>
        <w:gridCol w:w="971"/>
        <w:gridCol w:w="971"/>
        <w:gridCol w:w="972"/>
      </w:tblGrid>
      <w:tr w:rsidR="00A75DEE" w:rsidRPr="00A75DEE" w14:paraId="1751C12A" w14:textId="77777777" w:rsidTr="00A75DEE">
        <w:tc>
          <w:tcPr>
            <w:tcW w:w="971" w:type="dxa"/>
            <w:vAlign w:val="center"/>
          </w:tcPr>
          <w:p w14:paraId="2EC095EF" w14:textId="11E4C966"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6"/>
                <w:szCs w:val="16"/>
              </w:rPr>
              <w:t>epochs</w:t>
            </w:r>
          </w:p>
        </w:tc>
        <w:tc>
          <w:tcPr>
            <w:tcW w:w="971" w:type="dxa"/>
            <w:vAlign w:val="center"/>
          </w:tcPr>
          <w:p w14:paraId="2D44C346" w14:textId="44023A88"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w:t>
            </w:r>
          </w:p>
        </w:tc>
        <w:tc>
          <w:tcPr>
            <w:tcW w:w="971" w:type="dxa"/>
            <w:vAlign w:val="center"/>
          </w:tcPr>
          <w:p w14:paraId="420418EA" w14:textId="0FC6CC25"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100</w:t>
            </w:r>
          </w:p>
        </w:tc>
        <w:tc>
          <w:tcPr>
            <w:tcW w:w="971" w:type="dxa"/>
            <w:vAlign w:val="center"/>
          </w:tcPr>
          <w:p w14:paraId="323CA399" w14:textId="0690C400"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1,000</w:t>
            </w:r>
          </w:p>
        </w:tc>
        <w:tc>
          <w:tcPr>
            <w:tcW w:w="972" w:type="dxa"/>
            <w:vAlign w:val="center"/>
          </w:tcPr>
          <w:p w14:paraId="5B5CEF36" w14:textId="4132EC69" w:rsidR="00A75DEE" w:rsidRPr="00A75DEE" w:rsidRDefault="00A75DEE" w:rsidP="00E40F08">
            <w:pPr>
              <w:tabs>
                <w:tab w:val="left" w:pos="200"/>
              </w:tabs>
              <w:autoSpaceDE w:val="0"/>
              <w:autoSpaceDN w:val="0"/>
              <w:adjustRightInd w:val="0"/>
              <w:spacing w:after="60" w:line="240" w:lineRule="exact"/>
              <w:jc w:val="both"/>
              <w:rPr>
                <w:b/>
                <w:bCs/>
                <w:sz w:val="15"/>
                <w:szCs w:val="15"/>
              </w:rPr>
            </w:pPr>
            <w:r w:rsidRPr="00A75DEE">
              <w:rPr>
                <w:b/>
                <w:bCs/>
                <w:sz w:val="15"/>
                <w:szCs w:val="15"/>
              </w:rPr>
              <w:t>10,000</w:t>
            </w:r>
          </w:p>
        </w:tc>
      </w:tr>
      <w:tr w:rsidR="00A75DEE" w:rsidRPr="00A75DEE" w14:paraId="07A640E1" w14:textId="77777777" w:rsidTr="00A75DEE">
        <w:tc>
          <w:tcPr>
            <w:tcW w:w="971" w:type="dxa"/>
            <w:vAlign w:val="center"/>
          </w:tcPr>
          <w:p w14:paraId="366C13DE" w14:textId="59CF55C3" w:rsidR="00A75DEE" w:rsidRPr="00A75DEE" w:rsidRDefault="00A75DEE" w:rsidP="00E40F08">
            <w:pPr>
              <w:tabs>
                <w:tab w:val="left" w:pos="200"/>
              </w:tabs>
              <w:autoSpaceDE w:val="0"/>
              <w:autoSpaceDN w:val="0"/>
              <w:adjustRightInd w:val="0"/>
              <w:spacing w:after="60" w:line="240" w:lineRule="exact"/>
              <w:jc w:val="both"/>
              <w:rPr>
                <w:b/>
                <w:bCs/>
                <w:color w:val="2E2E2E" w:themeColor="text1"/>
                <w:sz w:val="16"/>
                <w:szCs w:val="16"/>
              </w:rPr>
            </w:pPr>
            <w:r w:rsidRPr="00A75DEE">
              <w:rPr>
                <w:b/>
                <w:bCs/>
                <w:color w:val="2E2E2E" w:themeColor="text1"/>
                <w:sz w:val="16"/>
                <w:szCs w:val="16"/>
              </w:rPr>
              <w:t>Avg. MSE</w:t>
            </w:r>
          </w:p>
        </w:tc>
        <w:tc>
          <w:tcPr>
            <w:tcW w:w="971" w:type="dxa"/>
            <w:vAlign w:val="center"/>
          </w:tcPr>
          <w:p w14:paraId="6B42FA8C" w14:textId="4BD52B77" w:rsidR="00A75DEE" w:rsidRPr="00A75DEE" w:rsidRDefault="00A75DEE" w:rsidP="00E40F08">
            <w:pPr>
              <w:tabs>
                <w:tab w:val="left" w:pos="200"/>
              </w:tabs>
              <w:autoSpaceDE w:val="0"/>
              <w:autoSpaceDN w:val="0"/>
              <w:adjustRightInd w:val="0"/>
              <w:spacing w:after="60" w:line="240" w:lineRule="exact"/>
              <w:jc w:val="both"/>
              <w:rPr>
                <w:sz w:val="15"/>
                <w:szCs w:val="15"/>
              </w:rPr>
            </w:pPr>
            <w:r>
              <w:rPr>
                <w:sz w:val="15"/>
                <w:szCs w:val="15"/>
              </w:rPr>
              <w:t>0.8274</w:t>
            </w:r>
          </w:p>
        </w:tc>
        <w:tc>
          <w:tcPr>
            <w:tcW w:w="971" w:type="dxa"/>
            <w:vAlign w:val="center"/>
          </w:tcPr>
          <w:p w14:paraId="0392B0F8" w14:textId="1CE32DAF" w:rsidR="00A75DEE" w:rsidRPr="00A75DEE" w:rsidRDefault="00A75DEE" w:rsidP="00E40F08">
            <w:pPr>
              <w:tabs>
                <w:tab w:val="left" w:pos="200"/>
              </w:tabs>
              <w:autoSpaceDE w:val="0"/>
              <w:autoSpaceDN w:val="0"/>
              <w:adjustRightInd w:val="0"/>
              <w:spacing w:after="60" w:line="240" w:lineRule="exact"/>
              <w:jc w:val="both"/>
              <w:rPr>
                <w:sz w:val="15"/>
                <w:szCs w:val="15"/>
              </w:rPr>
            </w:pPr>
            <w:r>
              <w:rPr>
                <w:sz w:val="15"/>
                <w:szCs w:val="15"/>
              </w:rPr>
              <w:t>0.8105</w:t>
            </w:r>
          </w:p>
        </w:tc>
        <w:tc>
          <w:tcPr>
            <w:tcW w:w="971" w:type="dxa"/>
            <w:vAlign w:val="center"/>
          </w:tcPr>
          <w:p w14:paraId="2D9BC0FC" w14:textId="792DA641" w:rsidR="00A75DEE" w:rsidRPr="00A75DEE" w:rsidRDefault="00A75DEE" w:rsidP="00E40F08">
            <w:pPr>
              <w:tabs>
                <w:tab w:val="left" w:pos="200"/>
              </w:tabs>
              <w:autoSpaceDE w:val="0"/>
              <w:autoSpaceDN w:val="0"/>
              <w:adjustRightInd w:val="0"/>
              <w:spacing w:after="60" w:line="240" w:lineRule="exact"/>
              <w:jc w:val="both"/>
              <w:rPr>
                <w:sz w:val="15"/>
                <w:szCs w:val="15"/>
              </w:rPr>
            </w:pPr>
            <w:r>
              <w:rPr>
                <w:sz w:val="15"/>
                <w:szCs w:val="15"/>
              </w:rPr>
              <w:t>0.8305</w:t>
            </w:r>
          </w:p>
        </w:tc>
        <w:tc>
          <w:tcPr>
            <w:tcW w:w="972" w:type="dxa"/>
            <w:vAlign w:val="center"/>
          </w:tcPr>
          <w:p w14:paraId="4B474170" w14:textId="360DA1BA" w:rsidR="00A75DEE" w:rsidRPr="00A75DEE" w:rsidRDefault="00A75DEE" w:rsidP="00E40F08">
            <w:pPr>
              <w:keepNext/>
              <w:tabs>
                <w:tab w:val="left" w:pos="200"/>
              </w:tabs>
              <w:autoSpaceDE w:val="0"/>
              <w:autoSpaceDN w:val="0"/>
              <w:adjustRightInd w:val="0"/>
              <w:spacing w:after="60" w:line="240" w:lineRule="exact"/>
              <w:jc w:val="both"/>
              <w:rPr>
                <w:sz w:val="15"/>
                <w:szCs w:val="15"/>
              </w:rPr>
            </w:pPr>
            <w:r>
              <w:rPr>
                <w:sz w:val="15"/>
                <w:szCs w:val="15"/>
              </w:rPr>
              <w:t>0.8295</w:t>
            </w:r>
          </w:p>
        </w:tc>
      </w:tr>
    </w:tbl>
    <w:p w14:paraId="1FD91A4E" w14:textId="3D09A7AB" w:rsidR="00A75DEE" w:rsidRPr="00A75DEE" w:rsidRDefault="00A75DEE" w:rsidP="00E40F08">
      <w:pPr>
        <w:pStyle w:val="Caption"/>
        <w:jc w:val="both"/>
        <w:rPr>
          <w:i w:val="0"/>
          <w:iCs w:val="0"/>
          <w:color w:val="2E2E2E" w:themeColor="text1"/>
        </w:rPr>
      </w:pPr>
      <w:r w:rsidRPr="00A75DEE">
        <w:rPr>
          <w:i w:val="0"/>
          <w:iCs w:val="0"/>
          <w:color w:val="2E2E2E" w:themeColor="text1"/>
        </w:rPr>
        <w:t xml:space="preserve">Figure </w:t>
      </w:r>
      <w:r w:rsidRPr="00A75DEE">
        <w:rPr>
          <w:i w:val="0"/>
          <w:iCs w:val="0"/>
          <w:color w:val="2E2E2E" w:themeColor="text1"/>
        </w:rPr>
        <w:fldChar w:fldCharType="begin"/>
      </w:r>
      <w:r w:rsidRPr="00A75DEE">
        <w:rPr>
          <w:i w:val="0"/>
          <w:iCs w:val="0"/>
          <w:color w:val="2E2E2E" w:themeColor="text1"/>
        </w:rPr>
        <w:instrText xml:space="preserve"> SEQ Figure \* ARABIC </w:instrText>
      </w:r>
      <w:r w:rsidRPr="00A75DEE">
        <w:rPr>
          <w:i w:val="0"/>
          <w:iCs w:val="0"/>
          <w:color w:val="2E2E2E" w:themeColor="text1"/>
        </w:rPr>
        <w:fldChar w:fldCharType="separate"/>
      </w:r>
      <w:r w:rsidR="00DF20E7">
        <w:rPr>
          <w:i w:val="0"/>
          <w:iCs w:val="0"/>
          <w:noProof/>
          <w:color w:val="2E2E2E" w:themeColor="text1"/>
        </w:rPr>
        <w:t>6</w:t>
      </w:r>
      <w:r w:rsidRPr="00A75DEE">
        <w:rPr>
          <w:i w:val="0"/>
          <w:iCs w:val="0"/>
          <w:color w:val="2E2E2E" w:themeColor="text1"/>
        </w:rPr>
        <w:fldChar w:fldCharType="end"/>
      </w:r>
      <w:r w:rsidRPr="00A75DEE">
        <w:rPr>
          <w:i w:val="0"/>
          <w:iCs w:val="0"/>
          <w:color w:val="2E2E2E" w:themeColor="text1"/>
        </w:rPr>
        <w:t>: Average MSE for different epochs</w:t>
      </w:r>
    </w:p>
    <w:p w14:paraId="63E34D96" w14:textId="3D1BC36F" w:rsidR="00E40F08" w:rsidRDefault="00522A39" w:rsidP="00E40F08">
      <w:pPr>
        <w:tabs>
          <w:tab w:val="left" w:pos="200"/>
        </w:tabs>
        <w:autoSpaceDE w:val="0"/>
        <w:autoSpaceDN w:val="0"/>
        <w:adjustRightInd w:val="0"/>
        <w:spacing w:after="60" w:line="240" w:lineRule="exact"/>
        <w:jc w:val="both"/>
      </w:pPr>
      <w:r>
        <w:t xml:space="preserve">But by just looking at the epochs, the minimal MSE is not represented. So, the minimum MSE </w:t>
      </w:r>
      <w:r w:rsidR="00E40F08">
        <w:t>value is</w:t>
      </w:r>
      <w:r w:rsidR="00E40F08">
        <w:t xml:space="preserve"> 0.0394</w:t>
      </w:r>
      <w:r w:rsidR="00E40F08">
        <w:t xml:space="preserve"> </w:t>
      </w:r>
      <w:r>
        <w:t xml:space="preserve">for a deep neural network architecture with </w:t>
      </w:r>
      <w:r w:rsidR="00E40F08">
        <w:t>80 neurons for hidden layer 1, 80 neurons for hidden layer 2, 10 neurons for hidden layer 3, and 10,000 epochs. The following figure shows the top 5 architectures concerning the smallest MSE:</w:t>
      </w:r>
    </w:p>
    <w:tbl>
      <w:tblPr>
        <w:tblStyle w:val="TableGrid"/>
        <w:tblW w:w="0" w:type="auto"/>
        <w:tblLook w:val="04A0" w:firstRow="1" w:lastRow="0" w:firstColumn="1" w:lastColumn="0" w:noHBand="0" w:noVBand="1"/>
      </w:tblPr>
      <w:tblGrid>
        <w:gridCol w:w="971"/>
        <w:gridCol w:w="971"/>
        <w:gridCol w:w="971"/>
        <w:gridCol w:w="971"/>
        <w:gridCol w:w="972"/>
      </w:tblGrid>
      <w:tr w:rsidR="00E40F08" w:rsidRPr="00E40F08" w14:paraId="4E33A76F" w14:textId="77777777" w:rsidTr="00E40F08">
        <w:tc>
          <w:tcPr>
            <w:tcW w:w="2913" w:type="dxa"/>
            <w:gridSpan w:val="3"/>
            <w:vAlign w:val="center"/>
          </w:tcPr>
          <w:p w14:paraId="7A7B60BD" w14:textId="5534DAB0" w:rsidR="00E40F08" w:rsidRPr="00E40F08" w:rsidRDefault="00E40F08" w:rsidP="00E40F08">
            <w:pPr>
              <w:tabs>
                <w:tab w:val="left" w:pos="200"/>
              </w:tabs>
              <w:autoSpaceDE w:val="0"/>
              <w:autoSpaceDN w:val="0"/>
              <w:adjustRightInd w:val="0"/>
              <w:spacing w:after="60" w:line="240" w:lineRule="exact"/>
              <w:rPr>
                <w:b/>
                <w:bCs/>
                <w:sz w:val="16"/>
                <w:szCs w:val="16"/>
              </w:rPr>
            </w:pPr>
            <w:r w:rsidRPr="00E40F08">
              <w:rPr>
                <w:b/>
                <w:bCs/>
                <w:sz w:val="16"/>
                <w:szCs w:val="16"/>
              </w:rPr>
              <w:t>Hidden Layer</w:t>
            </w:r>
          </w:p>
        </w:tc>
        <w:tc>
          <w:tcPr>
            <w:tcW w:w="971" w:type="dxa"/>
            <w:vMerge w:val="restart"/>
            <w:vAlign w:val="center"/>
          </w:tcPr>
          <w:p w14:paraId="6A3B3AE1" w14:textId="4C5CB2BA" w:rsidR="00E40F08" w:rsidRPr="00E40F08" w:rsidRDefault="00E40F08" w:rsidP="00E40F08">
            <w:pPr>
              <w:tabs>
                <w:tab w:val="left" w:pos="200"/>
              </w:tabs>
              <w:autoSpaceDE w:val="0"/>
              <w:autoSpaceDN w:val="0"/>
              <w:adjustRightInd w:val="0"/>
              <w:spacing w:after="60" w:line="240" w:lineRule="exact"/>
              <w:rPr>
                <w:b/>
                <w:bCs/>
                <w:sz w:val="16"/>
                <w:szCs w:val="16"/>
              </w:rPr>
            </w:pPr>
            <w:r w:rsidRPr="00E40F08">
              <w:rPr>
                <w:b/>
                <w:bCs/>
                <w:sz w:val="16"/>
                <w:szCs w:val="16"/>
              </w:rPr>
              <w:t>epochs</w:t>
            </w:r>
          </w:p>
        </w:tc>
        <w:tc>
          <w:tcPr>
            <w:tcW w:w="972" w:type="dxa"/>
            <w:vMerge w:val="restart"/>
            <w:vAlign w:val="center"/>
          </w:tcPr>
          <w:p w14:paraId="7D4EAC44" w14:textId="6025BA4F" w:rsidR="00E40F08" w:rsidRPr="00E40F08" w:rsidRDefault="00E40F08" w:rsidP="00E40F08">
            <w:pPr>
              <w:tabs>
                <w:tab w:val="left" w:pos="200"/>
              </w:tabs>
              <w:autoSpaceDE w:val="0"/>
              <w:autoSpaceDN w:val="0"/>
              <w:adjustRightInd w:val="0"/>
              <w:spacing w:after="60" w:line="240" w:lineRule="exact"/>
              <w:rPr>
                <w:b/>
                <w:bCs/>
                <w:sz w:val="16"/>
                <w:szCs w:val="16"/>
              </w:rPr>
            </w:pPr>
            <w:r w:rsidRPr="00E40F08">
              <w:rPr>
                <w:b/>
                <w:bCs/>
                <w:sz w:val="16"/>
                <w:szCs w:val="16"/>
              </w:rPr>
              <w:t>MSE</w:t>
            </w:r>
          </w:p>
        </w:tc>
      </w:tr>
      <w:tr w:rsidR="00E40F08" w:rsidRPr="00E40F08" w14:paraId="660B8F54" w14:textId="77777777" w:rsidTr="00E40F08">
        <w:tc>
          <w:tcPr>
            <w:tcW w:w="971" w:type="dxa"/>
            <w:vAlign w:val="center"/>
          </w:tcPr>
          <w:p w14:paraId="2EAB3B8C" w14:textId="67B680AE" w:rsidR="00E40F08" w:rsidRPr="00E40F08" w:rsidRDefault="00E40F08" w:rsidP="00E40F08">
            <w:pPr>
              <w:tabs>
                <w:tab w:val="left" w:pos="200"/>
              </w:tabs>
              <w:autoSpaceDE w:val="0"/>
              <w:autoSpaceDN w:val="0"/>
              <w:adjustRightInd w:val="0"/>
              <w:spacing w:after="60" w:line="240" w:lineRule="exact"/>
              <w:rPr>
                <w:b/>
                <w:bCs/>
                <w:sz w:val="15"/>
                <w:szCs w:val="15"/>
              </w:rPr>
            </w:pPr>
            <w:r w:rsidRPr="00E40F08">
              <w:rPr>
                <w:b/>
                <w:bCs/>
                <w:sz w:val="15"/>
                <w:szCs w:val="15"/>
              </w:rPr>
              <w:t>1</w:t>
            </w:r>
          </w:p>
        </w:tc>
        <w:tc>
          <w:tcPr>
            <w:tcW w:w="971" w:type="dxa"/>
            <w:vAlign w:val="center"/>
          </w:tcPr>
          <w:p w14:paraId="7A1824C0" w14:textId="5F737EE2" w:rsidR="00E40F08" w:rsidRPr="00E40F08" w:rsidRDefault="00E40F08" w:rsidP="00E40F08">
            <w:pPr>
              <w:tabs>
                <w:tab w:val="left" w:pos="200"/>
              </w:tabs>
              <w:autoSpaceDE w:val="0"/>
              <w:autoSpaceDN w:val="0"/>
              <w:adjustRightInd w:val="0"/>
              <w:spacing w:after="60" w:line="240" w:lineRule="exact"/>
              <w:rPr>
                <w:b/>
                <w:bCs/>
                <w:sz w:val="15"/>
                <w:szCs w:val="15"/>
              </w:rPr>
            </w:pPr>
            <w:r w:rsidRPr="00E40F08">
              <w:rPr>
                <w:b/>
                <w:bCs/>
                <w:sz w:val="15"/>
                <w:szCs w:val="15"/>
              </w:rPr>
              <w:t>2</w:t>
            </w:r>
          </w:p>
        </w:tc>
        <w:tc>
          <w:tcPr>
            <w:tcW w:w="971" w:type="dxa"/>
            <w:vAlign w:val="center"/>
          </w:tcPr>
          <w:p w14:paraId="0B46D11D" w14:textId="6CD77E9D" w:rsidR="00E40F08" w:rsidRPr="00E40F08" w:rsidRDefault="00E40F08" w:rsidP="00E40F08">
            <w:pPr>
              <w:tabs>
                <w:tab w:val="left" w:pos="200"/>
              </w:tabs>
              <w:autoSpaceDE w:val="0"/>
              <w:autoSpaceDN w:val="0"/>
              <w:adjustRightInd w:val="0"/>
              <w:spacing w:after="60" w:line="240" w:lineRule="exact"/>
              <w:rPr>
                <w:b/>
                <w:bCs/>
                <w:sz w:val="15"/>
                <w:szCs w:val="15"/>
              </w:rPr>
            </w:pPr>
            <w:r w:rsidRPr="00E40F08">
              <w:rPr>
                <w:b/>
                <w:bCs/>
                <w:sz w:val="15"/>
                <w:szCs w:val="15"/>
              </w:rPr>
              <w:t>3</w:t>
            </w:r>
          </w:p>
        </w:tc>
        <w:tc>
          <w:tcPr>
            <w:tcW w:w="971" w:type="dxa"/>
            <w:vMerge/>
            <w:vAlign w:val="center"/>
          </w:tcPr>
          <w:p w14:paraId="36D106A6" w14:textId="77777777" w:rsidR="00E40F08" w:rsidRPr="00E40F08" w:rsidRDefault="00E40F08" w:rsidP="00E40F08">
            <w:pPr>
              <w:tabs>
                <w:tab w:val="left" w:pos="200"/>
              </w:tabs>
              <w:autoSpaceDE w:val="0"/>
              <w:autoSpaceDN w:val="0"/>
              <w:adjustRightInd w:val="0"/>
              <w:spacing w:after="60" w:line="240" w:lineRule="exact"/>
              <w:rPr>
                <w:sz w:val="15"/>
                <w:szCs w:val="15"/>
              </w:rPr>
            </w:pPr>
          </w:p>
        </w:tc>
        <w:tc>
          <w:tcPr>
            <w:tcW w:w="972" w:type="dxa"/>
            <w:vMerge/>
            <w:vAlign w:val="center"/>
          </w:tcPr>
          <w:p w14:paraId="0BF8E23A" w14:textId="77777777" w:rsidR="00E40F08" w:rsidRPr="00E40F08" w:rsidRDefault="00E40F08" w:rsidP="00E40F08">
            <w:pPr>
              <w:tabs>
                <w:tab w:val="left" w:pos="200"/>
              </w:tabs>
              <w:autoSpaceDE w:val="0"/>
              <w:autoSpaceDN w:val="0"/>
              <w:adjustRightInd w:val="0"/>
              <w:spacing w:after="60" w:line="240" w:lineRule="exact"/>
              <w:rPr>
                <w:sz w:val="15"/>
                <w:szCs w:val="15"/>
              </w:rPr>
            </w:pPr>
          </w:p>
        </w:tc>
      </w:tr>
      <w:tr w:rsidR="00E40F08" w:rsidRPr="00E40F08" w14:paraId="7AA84683" w14:textId="77777777" w:rsidTr="00E40F08">
        <w:tc>
          <w:tcPr>
            <w:tcW w:w="971" w:type="dxa"/>
            <w:vAlign w:val="center"/>
          </w:tcPr>
          <w:p w14:paraId="6486758F" w14:textId="21FB17C7"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1558EC4F" w14:textId="38CBEB56"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0F6E41C2" w14:textId="02100502"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w:t>
            </w:r>
          </w:p>
        </w:tc>
        <w:tc>
          <w:tcPr>
            <w:tcW w:w="971" w:type="dxa"/>
            <w:vAlign w:val="center"/>
          </w:tcPr>
          <w:p w14:paraId="13DD65A7" w14:textId="3B9CCB22"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2F9177A8" w14:textId="0929B40B"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0.03937635</w:t>
            </w:r>
          </w:p>
        </w:tc>
      </w:tr>
      <w:tr w:rsidR="00E40F08" w:rsidRPr="00E40F08" w14:paraId="17A8309A" w14:textId="77777777" w:rsidTr="00E40F08">
        <w:tc>
          <w:tcPr>
            <w:tcW w:w="971" w:type="dxa"/>
            <w:vAlign w:val="center"/>
          </w:tcPr>
          <w:p w14:paraId="24A611AB" w14:textId="1FECC890"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20</w:t>
            </w:r>
          </w:p>
        </w:tc>
        <w:tc>
          <w:tcPr>
            <w:tcW w:w="971" w:type="dxa"/>
            <w:vAlign w:val="center"/>
          </w:tcPr>
          <w:p w14:paraId="12008D30" w14:textId="59D7097D"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3A352987" w14:textId="2993DDB3"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5</w:t>
            </w:r>
          </w:p>
        </w:tc>
        <w:tc>
          <w:tcPr>
            <w:tcW w:w="971" w:type="dxa"/>
            <w:vAlign w:val="center"/>
          </w:tcPr>
          <w:p w14:paraId="2486F7A3" w14:textId="28ACD4F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68D6E8A7" w14:textId="0973301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0.24899562</w:t>
            </w:r>
          </w:p>
        </w:tc>
      </w:tr>
      <w:tr w:rsidR="00E40F08" w:rsidRPr="00E40F08" w14:paraId="2C73ADA0" w14:textId="77777777" w:rsidTr="00E40F08">
        <w:tc>
          <w:tcPr>
            <w:tcW w:w="971" w:type="dxa"/>
            <w:vAlign w:val="center"/>
          </w:tcPr>
          <w:p w14:paraId="2A5D46EF" w14:textId="2308E82E"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57770122" w14:textId="27BFEFEC"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0B736C0B" w14:textId="096407F4"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66048AAE" w14:textId="5D91DF9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57492740" w14:textId="403BE71E"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0.26936258</w:t>
            </w:r>
          </w:p>
        </w:tc>
      </w:tr>
      <w:tr w:rsidR="00E40F08" w:rsidRPr="00E40F08" w14:paraId="6226EAD6" w14:textId="77777777" w:rsidTr="00E40F08">
        <w:tc>
          <w:tcPr>
            <w:tcW w:w="971" w:type="dxa"/>
            <w:vAlign w:val="center"/>
          </w:tcPr>
          <w:p w14:paraId="6CD891C3" w14:textId="551E5160"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4B5CE059" w14:textId="0724A3CC"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80</w:t>
            </w:r>
          </w:p>
        </w:tc>
        <w:tc>
          <w:tcPr>
            <w:tcW w:w="971" w:type="dxa"/>
            <w:vAlign w:val="center"/>
          </w:tcPr>
          <w:p w14:paraId="45178F92" w14:textId="23AC8D5F"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5</w:t>
            </w:r>
          </w:p>
        </w:tc>
        <w:tc>
          <w:tcPr>
            <w:tcW w:w="971" w:type="dxa"/>
            <w:vAlign w:val="center"/>
          </w:tcPr>
          <w:p w14:paraId="33EBBAB1" w14:textId="2DB83B32"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7565EC4B" w14:textId="0FC3C429"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0.27109301</w:t>
            </w:r>
          </w:p>
        </w:tc>
      </w:tr>
      <w:tr w:rsidR="00E40F08" w:rsidRPr="00E40F08" w14:paraId="683F765B" w14:textId="77777777" w:rsidTr="00E40F08">
        <w:tc>
          <w:tcPr>
            <w:tcW w:w="971" w:type="dxa"/>
            <w:vAlign w:val="center"/>
          </w:tcPr>
          <w:p w14:paraId="0A0BFBAC" w14:textId="644907F3"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08C2A67E" w14:textId="60C2D1D0"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w:t>
            </w:r>
          </w:p>
        </w:tc>
        <w:tc>
          <w:tcPr>
            <w:tcW w:w="971" w:type="dxa"/>
            <w:vAlign w:val="center"/>
          </w:tcPr>
          <w:p w14:paraId="2E79DB4F" w14:textId="2CF7FEEB"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40</w:t>
            </w:r>
          </w:p>
        </w:tc>
        <w:tc>
          <w:tcPr>
            <w:tcW w:w="971" w:type="dxa"/>
            <w:vAlign w:val="center"/>
          </w:tcPr>
          <w:p w14:paraId="13DF2DA2" w14:textId="40FB357E" w:rsidR="00E40F08" w:rsidRPr="00E40F08" w:rsidRDefault="00E40F08" w:rsidP="00E40F08">
            <w:pPr>
              <w:tabs>
                <w:tab w:val="left" w:pos="200"/>
              </w:tabs>
              <w:autoSpaceDE w:val="0"/>
              <w:autoSpaceDN w:val="0"/>
              <w:adjustRightInd w:val="0"/>
              <w:spacing w:after="60" w:line="240" w:lineRule="exact"/>
              <w:rPr>
                <w:sz w:val="15"/>
                <w:szCs w:val="15"/>
              </w:rPr>
            </w:pPr>
            <w:r w:rsidRPr="00E40F08">
              <w:rPr>
                <w:color w:val="000000"/>
                <w:sz w:val="15"/>
                <w:szCs w:val="15"/>
              </w:rPr>
              <w:t>10,000</w:t>
            </w:r>
          </w:p>
        </w:tc>
        <w:tc>
          <w:tcPr>
            <w:tcW w:w="972" w:type="dxa"/>
            <w:vAlign w:val="center"/>
          </w:tcPr>
          <w:p w14:paraId="73E661B6" w14:textId="003FFE7D" w:rsidR="00E40F08" w:rsidRPr="00E40F08" w:rsidRDefault="00E40F08" w:rsidP="00E40F08">
            <w:pPr>
              <w:keepNext/>
              <w:tabs>
                <w:tab w:val="left" w:pos="200"/>
              </w:tabs>
              <w:autoSpaceDE w:val="0"/>
              <w:autoSpaceDN w:val="0"/>
              <w:adjustRightInd w:val="0"/>
              <w:spacing w:after="60" w:line="240" w:lineRule="exact"/>
              <w:rPr>
                <w:sz w:val="15"/>
                <w:szCs w:val="15"/>
              </w:rPr>
            </w:pPr>
            <w:r w:rsidRPr="00E40F08">
              <w:rPr>
                <w:color w:val="000000"/>
                <w:sz w:val="15"/>
                <w:szCs w:val="15"/>
              </w:rPr>
              <w:t>0.27588953</w:t>
            </w:r>
          </w:p>
        </w:tc>
      </w:tr>
    </w:tbl>
    <w:p w14:paraId="4D4EEACE" w14:textId="2A8BFE4E" w:rsidR="00E40F08" w:rsidRPr="00E40F08" w:rsidRDefault="00E40F08" w:rsidP="00E40F08">
      <w:pPr>
        <w:pStyle w:val="Caption"/>
        <w:jc w:val="left"/>
        <w:rPr>
          <w:i w:val="0"/>
          <w:iCs w:val="0"/>
          <w:color w:val="2E2E2E" w:themeColor="text1"/>
        </w:rPr>
      </w:pPr>
      <w:r w:rsidRPr="00E40F08">
        <w:rPr>
          <w:i w:val="0"/>
          <w:iCs w:val="0"/>
          <w:color w:val="2E2E2E" w:themeColor="text1"/>
        </w:rPr>
        <w:t xml:space="preserve">Figure </w:t>
      </w:r>
      <w:r w:rsidRPr="00E40F08">
        <w:rPr>
          <w:i w:val="0"/>
          <w:iCs w:val="0"/>
          <w:color w:val="2E2E2E" w:themeColor="text1"/>
        </w:rPr>
        <w:fldChar w:fldCharType="begin"/>
      </w:r>
      <w:r w:rsidRPr="00E40F08">
        <w:rPr>
          <w:i w:val="0"/>
          <w:iCs w:val="0"/>
          <w:color w:val="2E2E2E" w:themeColor="text1"/>
        </w:rPr>
        <w:instrText xml:space="preserve"> SEQ Figure \* ARABIC </w:instrText>
      </w:r>
      <w:r w:rsidRPr="00E40F08">
        <w:rPr>
          <w:i w:val="0"/>
          <w:iCs w:val="0"/>
          <w:color w:val="2E2E2E" w:themeColor="text1"/>
        </w:rPr>
        <w:fldChar w:fldCharType="separate"/>
      </w:r>
      <w:r w:rsidR="00DF20E7">
        <w:rPr>
          <w:i w:val="0"/>
          <w:iCs w:val="0"/>
          <w:noProof/>
          <w:color w:val="2E2E2E" w:themeColor="text1"/>
        </w:rPr>
        <w:t>7</w:t>
      </w:r>
      <w:r w:rsidRPr="00E40F08">
        <w:rPr>
          <w:i w:val="0"/>
          <w:iCs w:val="0"/>
          <w:color w:val="2E2E2E" w:themeColor="text1"/>
        </w:rPr>
        <w:fldChar w:fldCharType="end"/>
      </w:r>
      <w:r w:rsidRPr="00E40F08">
        <w:rPr>
          <w:i w:val="0"/>
          <w:iCs w:val="0"/>
          <w:color w:val="2E2E2E" w:themeColor="text1"/>
        </w:rPr>
        <w:t>: Top 5 neural network architectures for MSE</w:t>
      </w:r>
    </w:p>
    <w:p w14:paraId="0A4B3859" w14:textId="40C8CC08" w:rsidR="00C21955" w:rsidRDefault="00E40F08" w:rsidP="00E40F08">
      <w:pPr>
        <w:tabs>
          <w:tab w:val="left" w:pos="200"/>
        </w:tabs>
        <w:autoSpaceDE w:val="0"/>
        <w:autoSpaceDN w:val="0"/>
        <w:adjustRightInd w:val="0"/>
        <w:spacing w:after="60" w:line="240" w:lineRule="exact"/>
        <w:jc w:val="both"/>
      </w:pPr>
      <w:r>
        <w:t xml:space="preserve">The first architecture shows </w:t>
      </w:r>
      <w:r w:rsidR="00EB76BF">
        <w:t xml:space="preserve">an </w:t>
      </w:r>
      <w:r>
        <w:t>MSE</w:t>
      </w:r>
      <w:r w:rsidR="00EB76BF">
        <w:t xml:space="preserve"> value</w:t>
      </w:r>
      <w:r>
        <w:t xml:space="preserve"> which is 84</w:t>
      </w:r>
      <w:r w:rsidR="00A220BB">
        <w:t>.2</w:t>
      </w:r>
      <w:r>
        <w:t xml:space="preserve">% smaller than </w:t>
      </w:r>
      <w:r w:rsidR="00EB76BF">
        <w:t xml:space="preserve">MSE value in </w:t>
      </w:r>
      <w:r>
        <w:t xml:space="preserve">the second architecture. The average percentage change of MSE from the second to the </w:t>
      </w:r>
      <w:r w:rsidR="00A220BB">
        <w:t xml:space="preserve">fifth place is 3.3% and, therefore, 80.9% smaller than the change rate from the second to the first. Also, the epochs are still 10,000 which could lead to the statement that for a small MSE the epochs should be set to 10,000 even there is no statistically difference between the average MSE of the different number of epochs. </w:t>
      </w:r>
    </w:p>
    <w:p w14:paraId="07F17505" w14:textId="5523029A" w:rsidR="00A220BB" w:rsidRDefault="00A220BB" w:rsidP="00E40F08">
      <w:pPr>
        <w:tabs>
          <w:tab w:val="left" w:pos="200"/>
        </w:tabs>
        <w:autoSpaceDE w:val="0"/>
        <w:autoSpaceDN w:val="0"/>
        <w:adjustRightInd w:val="0"/>
        <w:spacing w:after="60" w:line="240" w:lineRule="exact"/>
        <w:jc w:val="both"/>
      </w:pPr>
    </w:p>
    <w:p w14:paraId="3B27BA38" w14:textId="09564157" w:rsidR="00A220BB" w:rsidRDefault="005F61F9" w:rsidP="00E40F08">
      <w:pPr>
        <w:tabs>
          <w:tab w:val="left" w:pos="200"/>
        </w:tabs>
        <w:autoSpaceDE w:val="0"/>
        <w:autoSpaceDN w:val="0"/>
        <w:adjustRightInd w:val="0"/>
        <w:spacing w:after="60" w:line="240" w:lineRule="exact"/>
        <w:jc w:val="both"/>
      </w:pPr>
      <w:r>
        <w:t xml:space="preserve">The second explored approach in this study is about accuracy. Therefore, the predicted price changes and the actual price changes are transformed in the categories positive price change (1) and negative price change (2). </w:t>
      </w:r>
      <w:r w:rsidR="00884924">
        <w:t>In this approach, different numbers of epochs are also tested but, again, no statistically difference between the different numbers of epochs concerning the accuracy. However, after 10,000 epochs, the accuracy (ACC) is the highest:</w:t>
      </w:r>
    </w:p>
    <w:tbl>
      <w:tblPr>
        <w:tblStyle w:val="TableGrid"/>
        <w:tblW w:w="0" w:type="auto"/>
        <w:tblLook w:val="04A0" w:firstRow="1" w:lastRow="0" w:firstColumn="1" w:lastColumn="0" w:noHBand="0" w:noVBand="1"/>
      </w:tblPr>
      <w:tblGrid>
        <w:gridCol w:w="971"/>
        <w:gridCol w:w="971"/>
        <w:gridCol w:w="971"/>
        <w:gridCol w:w="971"/>
        <w:gridCol w:w="972"/>
      </w:tblGrid>
      <w:tr w:rsidR="00884924" w:rsidRPr="00A75DEE" w14:paraId="0A542569" w14:textId="77777777" w:rsidTr="00961C84">
        <w:tc>
          <w:tcPr>
            <w:tcW w:w="971" w:type="dxa"/>
            <w:vAlign w:val="center"/>
          </w:tcPr>
          <w:p w14:paraId="32339308"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6"/>
                <w:szCs w:val="16"/>
              </w:rPr>
              <w:t>epochs</w:t>
            </w:r>
          </w:p>
        </w:tc>
        <w:tc>
          <w:tcPr>
            <w:tcW w:w="971" w:type="dxa"/>
            <w:vAlign w:val="center"/>
          </w:tcPr>
          <w:p w14:paraId="7F9C7A09"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w:t>
            </w:r>
          </w:p>
        </w:tc>
        <w:tc>
          <w:tcPr>
            <w:tcW w:w="971" w:type="dxa"/>
            <w:vAlign w:val="center"/>
          </w:tcPr>
          <w:p w14:paraId="3102AD32"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100</w:t>
            </w:r>
          </w:p>
        </w:tc>
        <w:tc>
          <w:tcPr>
            <w:tcW w:w="971" w:type="dxa"/>
            <w:vAlign w:val="center"/>
          </w:tcPr>
          <w:p w14:paraId="4EBB2FCE"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1,000</w:t>
            </w:r>
          </w:p>
        </w:tc>
        <w:tc>
          <w:tcPr>
            <w:tcW w:w="972" w:type="dxa"/>
            <w:vAlign w:val="center"/>
          </w:tcPr>
          <w:p w14:paraId="7E25C71A" w14:textId="77777777" w:rsidR="00884924" w:rsidRPr="00A75DEE" w:rsidRDefault="00884924" w:rsidP="00961C84">
            <w:pPr>
              <w:tabs>
                <w:tab w:val="left" w:pos="200"/>
              </w:tabs>
              <w:autoSpaceDE w:val="0"/>
              <w:autoSpaceDN w:val="0"/>
              <w:adjustRightInd w:val="0"/>
              <w:spacing w:after="60" w:line="240" w:lineRule="exact"/>
              <w:jc w:val="both"/>
              <w:rPr>
                <w:b/>
                <w:bCs/>
                <w:sz w:val="15"/>
                <w:szCs w:val="15"/>
              </w:rPr>
            </w:pPr>
            <w:r w:rsidRPr="00A75DEE">
              <w:rPr>
                <w:b/>
                <w:bCs/>
                <w:sz w:val="15"/>
                <w:szCs w:val="15"/>
              </w:rPr>
              <w:t>10,000</w:t>
            </w:r>
          </w:p>
        </w:tc>
      </w:tr>
      <w:tr w:rsidR="00884924" w:rsidRPr="00A75DEE" w14:paraId="4E0E5432" w14:textId="77777777" w:rsidTr="00961C84">
        <w:tc>
          <w:tcPr>
            <w:tcW w:w="971" w:type="dxa"/>
            <w:vAlign w:val="center"/>
          </w:tcPr>
          <w:p w14:paraId="592BF573" w14:textId="6F3EA004" w:rsidR="00884924" w:rsidRPr="00A75DEE" w:rsidRDefault="00884924" w:rsidP="00961C84">
            <w:pPr>
              <w:tabs>
                <w:tab w:val="left" w:pos="200"/>
              </w:tabs>
              <w:autoSpaceDE w:val="0"/>
              <w:autoSpaceDN w:val="0"/>
              <w:adjustRightInd w:val="0"/>
              <w:spacing w:after="60" w:line="240" w:lineRule="exact"/>
              <w:jc w:val="both"/>
              <w:rPr>
                <w:b/>
                <w:bCs/>
                <w:color w:val="2E2E2E" w:themeColor="text1"/>
                <w:sz w:val="16"/>
                <w:szCs w:val="16"/>
              </w:rPr>
            </w:pPr>
            <w:r w:rsidRPr="00A75DEE">
              <w:rPr>
                <w:b/>
                <w:bCs/>
                <w:color w:val="2E2E2E" w:themeColor="text1"/>
                <w:sz w:val="16"/>
                <w:szCs w:val="16"/>
              </w:rPr>
              <w:t xml:space="preserve">Avg. </w:t>
            </w:r>
            <w:r>
              <w:rPr>
                <w:b/>
                <w:bCs/>
                <w:color w:val="2E2E2E" w:themeColor="text1"/>
                <w:sz w:val="16"/>
                <w:szCs w:val="16"/>
              </w:rPr>
              <w:t>ACC</w:t>
            </w:r>
          </w:p>
        </w:tc>
        <w:tc>
          <w:tcPr>
            <w:tcW w:w="971" w:type="dxa"/>
            <w:vAlign w:val="center"/>
          </w:tcPr>
          <w:p w14:paraId="0674217C" w14:textId="41CE6A4A" w:rsidR="00884924" w:rsidRPr="00A75DEE" w:rsidRDefault="00884924" w:rsidP="00961C84">
            <w:pPr>
              <w:tabs>
                <w:tab w:val="left" w:pos="200"/>
              </w:tabs>
              <w:autoSpaceDE w:val="0"/>
              <w:autoSpaceDN w:val="0"/>
              <w:adjustRightInd w:val="0"/>
              <w:spacing w:after="60" w:line="240" w:lineRule="exact"/>
              <w:jc w:val="both"/>
              <w:rPr>
                <w:sz w:val="15"/>
                <w:szCs w:val="15"/>
              </w:rPr>
            </w:pPr>
            <w:r>
              <w:rPr>
                <w:sz w:val="15"/>
                <w:szCs w:val="15"/>
              </w:rPr>
              <w:t>0.</w:t>
            </w:r>
            <w:r>
              <w:rPr>
                <w:sz w:val="15"/>
                <w:szCs w:val="15"/>
              </w:rPr>
              <w:t>5056</w:t>
            </w:r>
          </w:p>
        </w:tc>
        <w:tc>
          <w:tcPr>
            <w:tcW w:w="971" w:type="dxa"/>
            <w:vAlign w:val="center"/>
          </w:tcPr>
          <w:p w14:paraId="30354A52" w14:textId="7B142B1A" w:rsidR="00884924" w:rsidRPr="00A75DEE" w:rsidRDefault="00884924" w:rsidP="00961C84">
            <w:pPr>
              <w:tabs>
                <w:tab w:val="left" w:pos="200"/>
              </w:tabs>
              <w:autoSpaceDE w:val="0"/>
              <w:autoSpaceDN w:val="0"/>
              <w:adjustRightInd w:val="0"/>
              <w:spacing w:after="60" w:line="240" w:lineRule="exact"/>
              <w:jc w:val="both"/>
              <w:rPr>
                <w:sz w:val="15"/>
                <w:szCs w:val="15"/>
              </w:rPr>
            </w:pPr>
            <w:r>
              <w:rPr>
                <w:sz w:val="15"/>
                <w:szCs w:val="15"/>
              </w:rPr>
              <w:t>0.5170</w:t>
            </w:r>
          </w:p>
        </w:tc>
        <w:tc>
          <w:tcPr>
            <w:tcW w:w="971" w:type="dxa"/>
            <w:vAlign w:val="center"/>
          </w:tcPr>
          <w:p w14:paraId="0770EF14" w14:textId="29EFE51D" w:rsidR="00884924" w:rsidRPr="00A75DEE" w:rsidRDefault="00884924" w:rsidP="00961C84">
            <w:pPr>
              <w:tabs>
                <w:tab w:val="left" w:pos="200"/>
              </w:tabs>
              <w:autoSpaceDE w:val="0"/>
              <w:autoSpaceDN w:val="0"/>
              <w:adjustRightInd w:val="0"/>
              <w:spacing w:after="60" w:line="240" w:lineRule="exact"/>
              <w:jc w:val="both"/>
              <w:rPr>
                <w:sz w:val="15"/>
                <w:szCs w:val="15"/>
              </w:rPr>
            </w:pPr>
            <w:r>
              <w:rPr>
                <w:sz w:val="15"/>
                <w:szCs w:val="15"/>
              </w:rPr>
              <w:t>0.5098</w:t>
            </w:r>
          </w:p>
        </w:tc>
        <w:tc>
          <w:tcPr>
            <w:tcW w:w="972" w:type="dxa"/>
            <w:vAlign w:val="center"/>
          </w:tcPr>
          <w:p w14:paraId="12908A17" w14:textId="1F281E65" w:rsidR="00884924" w:rsidRPr="00A75DEE" w:rsidRDefault="00884924" w:rsidP="00884924">
            <w:pPr>
              <w:keepNext/>
              <w:tabs>
                <w:tab w:val="left" w:pos="200"/>
              </w:tabs>
              <w:autoSpaceDE w:val="0"/>
              <w:autoSpaceDN w:val="0"/>
              <w:adjustRightInd w:val="0"/>
              <w:spacing w:after="60" w:line="240" w:lineRule="exact"/>
              <w:jc w:val="both"/>
              <w:rPr>
                <w:sz w:val="15"/>
                <w:szCs w:val="15"/>
              </w:rPr>
            </w:pPr>
            <w:r>
              <w:rPr>
                <w:sz w:val="15"/>
                <w:szCs w:val="15"/>
              </w:rPr>
              <w:t>0.5176</w:t>
            </w:r>
          </w:p>
        </w:tc>
      </w:tr>
    </w:tbl>
    <w:p w14:paraId="299E5AE5" w14:textId="76087EF7" w:rsidR="00884924" w:rsidRPr="00884924" w:rsidRDefault="00884924" w:rsidP="00884924">
      <w:pPr>
        <w:pStyle w:val="Caption"/>
        <w:jc w:val="left"/>
        <w:rPr>
          <w:i w:val="0"/>
          <w:iCs w:val="0"/>
          <w:color w:val="2E2E2E" w:themeColor="text1"/>
        </w:rPr>
      </w:pPr>
      <w:r w:rsidRPr="00884924">
        <w:rPr>
          <w:i w:val="0"/>
          <w:iCs w:val="0"/>
          <w:color w:val="2E2E2E" w:themeColor="text1"/>
        </w:rPr>
        <w:t xml:space="preserve">Figure </w:t>
      </w:r>
      <w:r w:rsidRPr="00884924">
        <w:rPr>
          <w:i w:val="0"/>
          <w:iCs w:val="0"/>
          <w:color w:val="2E2E2E" w:themeColor="text1"/>
        </w:rPr>
        <w:fldChar w:fldCharType="begin"/>
      </w:r>
      <w:r w:rsidRPr="00884924">
        <w:rPr>
          <w:i w:val="0"/>
          <w:iCs w:val="0"/>
          <w:color w:val="2E2E2E" w:themeColor="text1"/>
        </w:rPr>
        <w:instrText xml:space="preserve"> SEQ Figure \* ARABIC </w:instrText>
      </w:r>
      <w:r w:rsidRPr="00884924">
        <w:rPr>
          <w:i w:val="0"/>
          <w:iCs w:val="0"/>
          <w:color w:val="2E2E2E" w:themeColor="text1"/>
        </w:rPr>
        <w:fldChar w:fldCharType="separate"/>
      </w:r>
      <w:r w:rsidR="00DF20E7">
        <w:rPr>
          <w:i w:val="0"/>
          <w:iCs w:val="0"/>
          <w:noProof/>
          <w:color w:val="2E2E2E" w:themeColor="text1"/>
        </w:rPr>
        <w:t>8</w:t>
      </w:r>
      <w:r w:rsidRPr="00884924">
        <w:rPr>
          <w:i w:val="0"/>
          <w:iCs w:val="0"/>
          <w:color w:val="2E2E2E" w:themeColor="text1"/>
        </w:rPr>
        <w:fldChar w:fldCharType="end"/>
      </w:r>
      <w:r w:rsidRPr="00884924">
        <w:rPr>
          <w:i w:val="0"/>
          <w:iCs w:val="0"/>
          <w:color w:val="2E2E2E" w:themeColor="text1"/>
        </w:rPr>
        <w:t>: Average accuracy for different epochs</w:t>
      </w:r>
    </w:p>
    <w:p w14:paraId="1000881C" w14:textId="77777777" w:rsidR="00884924" w:rsidRDefault="00884924" w:rsidP="00E40F08">
      <w:pPr>
        <w:tabs>
          <w:tab w:val="left" w:pos="200"/>
        </w:tabs>
        <w:autoSpaceDE w:val="0"/>
        <w:autoSpaceDN w:val="0"/>
        <w:adjustRightInd w:val="0"/>
        <w:spacing w:after="60" w:line="240" w:lineRule="exact"/>
        <w:jc w:val="both"/>
      </w:pPr>
    </w:p>
    <w:p w14:paraId="1495C44E" w14:textId="5E8FE345" w:rsidR="00884924" w:rsidRDefault="00884924" w:rsidP="00884924">
      <w:pPr>
        <w:tabs>
          <w:tab w:val="left" w:pos="200"/>
        </w:tabs>
        <w:autoSpaceDE w:val="0"/>
        <w:autoSpaceDN w:val="0"/>
        <w:adjustRightInd w:val="0"/>
        <w:spacing w:after="60" w:line="240" w:lineRule="exact"/>
        <w:jc w:val="both"/>
      </w:pPr>
      <w:r>
        <w:t xml:space="preserve">But, just by looking at the epochs, the maximal accuracy is not represented. So, the maximum accuracy value is 0.6522 for a deep neural network architecture with 5 neurons for hidden layer 1, </w:t>
      </w:r>
      <w:r>
        <w:t xml:space="preserve">80 neurons for hidden layer 2, </w:t>
      </w:r>
      <w:r w:rsidR="008B424F">
        <w:t>5</w:t>
      </w:r>
      <w:r>
        <w:t xml:space="preserve"> neurons for hidden layer 3, and 10,000 epochs. The following figure shows the top 5 architectures concerning the </w:t>
      </w:r>
      <w:r w:rsidR="008B424F">
        <w:t>highest</w:t>
      </w:r>
      <w:r>
        <w:t xml:space="preserve"> </w:t>
      </w:r>
      <w:r w:rsidR="008B424F">
        <w:t>accuracy</w:t>
      </w:r>
      <w:r>
        <w:t>:</w:t>
      </w:r>
    </w:p>
    <w:tbl>
      <w:tblPr>
        <w:tblStyle w:val="TableGrid"/>
        <w:tblW w:w="0" w:type="auto"/>
        <w:tblLook w:val="04A0" w:firstRow="1" w:lastRow="0" w:firstColumn="1" w:lastColumn="0" w:noHBand="0" w:noVBand="1"/>
      </w:tblPr>
      <w:tblGrid>
        <w:gridCol w:w="971"/>
        <w:gridCol w:w="971"/>
        <w:gridCol w:w="971"/>
        <w:gridCol w:w="971"/>
        <w:gridCol w:w="972"/>
      </w:tblGrid>
      <w:tr w:rsidR="008B424F" w:rsidRPr="00E40F08" w14:paraId="05308590" w14:textId="77777777" w:rsidTr="00961C84">
        <w:tc>
          <w:tcPr>
            <w:tcW w:w="2913" w:type="dxa"/>
            <w:gridSpan w:val="3"/>
            <w:vAlign w:val="center"/>
          </w:tcPr>
          <w:p w14:paraId="5D1A95C8" w14:textId="77777777" w:rsidR="008B424F" w:rsidRPr="00E40F08" w:rsidRDefault="008B424F" w:rsidP="00961C84">
            <w:pPr>
              <w:tabs>
                <w:tab w:val="left" w:pos="200"/>
              </w:tabs>
              <w:autoSpaceDE w:val="0"/>
              <w:autoSpaceDN w:val="0"/>
              <w:adjustRightInd w:val="0"/>
              <w:spacing w:after="60" w:line="240" w:lineRule="exact"/>
              <w:rPr>
                <w:b/>
                <w:bCs/>
                <w:sz w:val="16"/>
                <w:szCs w:val="16"/>
              </w:rPr>
            </w:pPr>
            <w:r w:rsidRPr="00E40F08">
              <w:rPr>
                <w:b/>
                <w:bCs/>
                <w:sz w:val="16"/>
                <w:szCs w:val="16"/>
              </w:rPr>
              <w:t>Hidden Layer</w:t>
            </w:r>
          </w:p>
        </w:tc>
        <w:tc>
          <w:tcPr>
            <w:tcW w:w="971" w:type="dxa"/>
            <w:vMerge w:val="restart"/>
            <w:vAlign w:val="center"/>
          </w:tcPr>
          <w:p w14:paraId="5FF0F6F1" w14:textId="77777777" w:rsidR="008B424F" w:rsidRPr="00E40F08" w:rsidRDefault="008B424F" w:rsidP="00961C84">
            <w:pPr>
              <w:tabs>
                <w:tab w:val="left" w:pos="200"/>
              </w:tabs>
              <w:autoSpaceDE w:val="0"/>
              <w:autoSpaceDN w:val="0"/>
              <w:adjustRightInd w:val="0"/>
              <w:spacing w:after="60" w:line="240" w:lineRule="exact"/>
              <w:rPr>
                <w:b/>
                <w:bCs/>
                <w:sz w:val="16"/>
                <w:szCs w:val="16"/>
              </w:rPr>
            </w:pPr>
            <w:r w:rsidRPr="00E40F08">
              <w:rPr>
                <w:b/>
                <w:bCs/>
                <w:sz w:val="16"/>
                <w:szCs w:val="16"/>
              </w:rPr>
              <w:t>epochs</w:t>
            </w:r>
          </w:p>
        </w:tc>
        <w:tc>
          <w:tcPr>
            <w:tcW w:w="972" w:type="dxa"/>
            <w:vMerge w:val="restart"/>
            <w:vAlign w:val="center"/>
          </w:tcPr>
          <w:p w14:paraId="3A3E5ADC" w14:textId="132C1AC8" w:rsidR="008B424F" w:rsidRPr="00E40F08" w:rsidRDefault="008B424F" w:rsidP="00961C84">
            <w:pPr>
              <w:tabs>
                <w:tab w:val="left" w:pos="200"/>
              </w:tabs>
              <w:autoSpaceDE w:val="0"/>
              <w:autoSpaceDN w:val="0"/>
              <w:adjustRightInd w:val="0"/>
              <w:spacing w:after="60" w:line="240" w:lineRule="exact"/>
              <w:rPr>
                <w:b/>
                <w:bCs/>
                <w:sz w:val="16"/>
                <w:szCs w:val="16"/>
              </w:rPr>
            </w:pPr>
            <w:r>
              <w:rPr>
                <w:b/>
                <w:bCs/>
                <w:sz w:val="16"/>
                <w:szCs w:val="16"/>
              </w:rPr>
              <w:t>Accuracy</w:t>
            </w:r>
          </w:p>
        </w:tc>
      </w:tr>
      <w:tr w:rsidR="008B424F" w:rsidRPr="00E40F08" w14:paraId="7ADF59FE" w14:textId="77777777" w:rsidTr="00961C84">
        <w:tc>
          <w:tcPr>
            <w:tcW w:w="971" w:type="dxa"/>
            <w:vAlign w:val="center"/>
          </w:tcPr>
          <w:p w14:paraId="31809E69" w14:textId="77777777" w:rsidR="008B424F" w:rsidRPr="00E40F08" w:rsidRDefault="008B424F" w:rsidP="00961C84">
            <w:pPr>
              <w:tabs>
                <w:tab w:val="left" w:pos="200"/>
              </w:tabs>
              <w:autoSpaceDE w:val="0"/>
              <w:autoSpaceDN w:val="0"/>
              <w:adjustRightInd w:val="0"/>
              <w:spacing w:after="60" w:line="240" w:lineRule="exact"/>
              <w:rPr>
                <w:b/>
                <w:bCs/>
                <w:sz w:val="15"/>
                <w:szCs w:val="15"/>
              </w:rPr>
            </w:pPr>
            <w:r w:rsidRPr="00E40F08">
              <w:rPr>
                <w:b/>
                <w:bCs/>
                <w:sz w:val="15"/>
                <w:szCs w:val="15"/>
              </w:rPr>
              <w:t>1</w:t>
            </w:r>
          </w:p>
        </w:tc>
        <w:tc>
          <w:tcPr>
            <w:tcW w:w="971" w:type="dxa"/>
            <w:vAlign w:val="center"/>
          </w:tcPr>
          <w:p w14:paraId="2E49E55B" w14:textId="77777777" w:rsidR="008B424F" w:rsidRPr="00E40F08" w:rsidRDefault="008B424F" w:rsidP="00961C84">
            <w:pPr>
              <w:tabs>
                <w:tab w:val="left" w:pos="200"/>
              </w:tabs>
              <w:autoSpaceDE w:val="0"/>
              <w:autoSpaceDN w:val="0"/>
              <w:adjustRightInd w:val="0"/>
              <w:spacing w:after="60" w:line="240" w:lineRule="exact"/>
              <w:rPr>
                <w:b/>
                <w:bCs/>
                <w:sz w:val="15"/>
                <w:szCs w:val="15"/>
              </w:rPr>
            </w:pPr>
            <w:r w:rsidRPr="00E40F08">
              <w:rPr>
                <w:b/>
                <w:bCs/>
                <w:sz w:val="15"/>
                <w:szCs w:val="15"/>
              </w:rPr>
              <w:t>2</w:t>
            </w:r>
          </w:p>
        </w:tc>
        <w:tc>
          <w:tcPr>
            <w:tcW w:w="971" w:type="dxa"/>
            <w:vAlign w:val="center"/>
          </w:tcPr>
          <w:p w14:paraId="63F0AB46" w14:textId="77777777" w:rsidR="008B424F" w:rsidRPr="00E40F08" w:rsidRDefault="008B424F" w:rsidP="00961C84">
            <w:pPr>
              <w:tabs>
                <w:tab w:val="left" w:pos="200"/>
              </w:tabs>
              <w:autoSpaceDE w:val="0"/>
              <w:autoSpaceDN w:val="0"/>
              <w:adjustRightInd w:val="0"/>
              <w:spacing w:after="60" w:line="240" w:lineRule="exact"/>
              <w:rPr>
                <w:b/>
                <w:bCs/>
                <w:sz w:val="15"/>
                <w:szCs w:val="15"/>
              </w:rPr>
            </w:pPr>
            <w:r w:rsidRPr="00E40F08">
              <w:rPr>
                <w:b/>
                <w:bCs/>
                <w:sz w:val="15"/>
                <w:szCs w:val="15"/>
              </w:rPr>
              <w:t>3</w:t>
            </w:r>
          </w:p>
        </w:tc>
        <w:tc>
          <w:tcPr>
            <w:tcW w:w="971" w:type="dxa"/>
            <w:vMerge/>
            <w:vAlign w:val="center"/>
          </w:tcPr>
          <w:p w14:paraId="22E786C1" w14:textId="77777777" w:rsidR="008B424F" w:rsidRPr="00E40F08" w:rsidRDefault="008B424F" w:rsidP="00961C84">
            <w:pPr>
              <w:tabs>
                <w:tab w:val="left" w:pos="200"/>
              </w:tabs>
              <w:autoSpaceDE w:val="0"/>
              <w:autoSpaceDN w:val="0"/>
              <w:adjustRightInd w:val="0"/>
              <w:spacing w:after="60" w:line="240" w:lineRule="exact"/>
              <w:rPr>
                <w:sz w:val="15"/>
                <w:szCs w:val="15"/>
              </w:rPr>
            </w:pPr>
          </w:p>
        </w:tc>
        <w:tc>
          <w:tcPr>
            <w:tcW w:w="972" w:type="dxa"/>
            <w:vMerge/>
            <w:vAlign w:val="center"/>
          </w:tcPr>
          <w:p w14:paraId="27296A4A" w14:textId="77777777" w:rsidR="008B424F" w:rsidRPr="00E40F08" w:rsidRDefault="008B424F" w:rsidP="00961C84">
            <w:pPr>
              <w:tabs>
                <w:tab w:val="left" w:pos="200"/>
              </w:tabs>
              <w:autoSpaceDE w:val="0"/>
              <w:autoSpaceDN w:val="0"/>
              <w:adjustRightInd w:val="0"/>
              <w:spacing w:after="60" w:line="240" w:lineRule="exact"/>
              <w:rPr>
                <w:sz w:val="15"/>
                <w:szCs w:val="15"/>
              </w:rPr>
            </w:pPr>
          </w:p>
        </w:tc>
      </w:tr>
      <w:tr w:rsidR="008B424F" w:rsidRPr="008B424F" w14:paraId="1638D958" w14:textId="77777777" w:rsidTr="007C56AB">
        <w:tc>
          <w:tcPr>
            <w:tcW w:w="971" w:type="dxa"/>
            <w:vAlign w:val="bottom"/>
          </w:tcPr>
          <w:p w14:paraId="658C5F8E" w14:textId="04BB2695"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bottom"/>
          </w:tcPr>
          <w:p w14:paraId="553AB535" w14:textId="43B6FB4C"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8469E4D" w14:textId="10BB230F"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5833C6F7" w14:textId="77777777"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10,000</w:t>
            </w:r>
          </w:p>
        </w:tc>
        <w:tc>
          <w:tcPr>
            <w:tcW w:w="972" w:type="dxa"/>
            <w:vAlign w:val="bottom"/>
          </w:tcPr>
          <w:p w14:paraId="5564C726" w14:textId="664258B1"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0.65217391</w:t>
            </w:r>
          </w:p>
        </w:tc>
      </w:tr>
      <w:tr w:rsidR="008B424F" w:rsidRPr="008B424F" w14:paraId="546A13EB" w14:textId="77777777" w:rsidTr="007C56AB">
        <w:tc>
          <w:tcPr>
            <w:tcW w:w="971" w:type="dxa"/>
            <w:vAlign w:val="bottom"/>
          </w:tcPr>
          <w:p w14:paraId="1DF6C4F6" w14:textId="11CB29B4"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40</w:t>
            </w:r>
          </w:p>
        </w:tc>
        <w:tc>
          <w:tcPr>
            <w:tcW w:w="971" w:type="dxa"/>
            <w:vAlign w:val="bottom"/>
          </w:tcPr>
          <w:p w14:paraId="1EEEC97E" w14:textId="67D3CFBC"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9B49C1F" w14:textId="67B87178"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30D637B1" w14:textId="1FD7661B"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p>
        </w:tc>
        <w:tc>
          <w:tcPr>
            <w:tcW w:w="972" w:type="dxa"/>
            <w:vAlign w:val="bottom"/>
          </w:tcPr>
          <w:p w14:paraId="25234064" w14:textId="4736DDBD"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0.62318841</w:t>
            </w:r>
          </w:p>
        </w:tc>
      </w:tr>
      <w:tr w:rsidR="008B424F" w:rsidRPr="008B424F" w14:paraId="781A9DCF" w14:textId="77777777" w:rsidTr="007C56AB">
        <w:tc>
          <w:tcPr>
            <w:tcW w:w="971" w:type="dxa"/>
            <w:vAlign w:val="bottom"/>
          </w:tcPr>
          <w:p w14:paraId="048B052D" w14:textId="75BBF082"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64524AEA" w14:textId="0605CE14"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410DC5B" w14:textId="79441A53"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center"/>
          </w:tcPr>
          <w:p w14:paraId="55E277BB" w14:textId="4E364B70"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p>
        </w:tc>
        <w:tc>
          <w:tcPr>
            <w:tcW w:w="972" w:type="dxa"/>
            <w:vAlign w:val="bottom"/>
          </w:tcPr>
          <w:p w14:paraId="6C18379E" w14:textId="650D1355"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0.62318841</w:t>
            </w:r>
          </w:p>
        </w:tc>
      </w:tr>
      <w:tr w:rsidR="008B424F" w:rsidRPr="008B424F" w14:paraId="72C7A351" w14:textId="77777777" w:rsidTr="007C56AB">
        <w:tc>
          <w:tcPr>
            <w:tcW w:w="971" w:type="dxa"/>
            <w:vAlign w:val="bottom"/>
          </w:tcPr>
          <w:p w14:paraId="30250051" w14:textId="19C2DB80"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40</w:t>
            </w:r>
          </w:p>
        </w:tc>
        <w:tc>
          <w:tcPr>
            <w:tcW w:w="971" w:type="dxa"/>
            <w:vAlign w:val="bottom"/>
          </w:tcPr>
          <w:p w14:paraId="1689EF7B" w14:textId="2E387D35"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80</w:t>
            </w:r>
          </w:p>
        </w:tc>
        <w:tc>
          <w:tcPr>
            <w:tcW w:w="971" w:type="dxa"/>
            <w:vAlign w:val="bottom"/>
          </w:tcPr>
          <w:p w14:paraId="44B5032C" w14:textId="457DDB44"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6F477F61" w14:textId="00DB13EC"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r w:rsidRPr="008B424F">
              <w:rPr>
                <w:color w:val="000000"/>
                <w:sz w:val="15"/>
                <w:szCs w:val="15"/>
              </w:rPr>
              <w:t>0</w:t>
            </w:r>
          </w:p>
        </w:tc>
        <w:tc>
          <w:tcPr>
            <w:tcW w:w="972" w:type="dxa"/>
            <w:vAlign w:val="bottom"/>
          </w:tcPr>
          <w:p w14:paraId="24EEA89F" w14:textId="6DDA0CCB"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0.62318841</w:t>
            </w:r>
          </w:p>
        </w:tc>
      </w:tr>
      <w:tr w:rsidR="008B424F" w:rsidRPr="008B424F" w14:paraId="76A9BD89" w14:textId="77777777" w:rsidTr="007C56AB">
        <w:tc>
          <w:tcPr>
            <w:tcW w:w="971" w:type="dxa"/>
            <w:vAlign w:val="bottom"/>
          </w:tcPr>
          <w:p w14:paraId="6FD1462C" w14:textId="3F0049B6"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40</w:t>
            </w:r>
          </w:p>
        </w:tc>
        <w:tc>
          <w:tcPr>
            <w:tcW w:w="971" w:type="dxa"/>
            <w:vAlign w:val="bottom"/>
          </w:tcPr>
          <w:p w14:paraId="4A7DE79E" w14:textId="0E891EB1"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20</w:t>
            </w:r>
          </w:p>
        </w:tc>
        <w:tc>
          <w:tcPr>
            <w:tcW w:w="971" w:type="dxa"/>
            <w:vAlign w:val="bottom"/>
          </w:tcPr>
          <w:p w14:paraId="5B2B65F3" w14:textId="5310770F"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5</w:t>
            </w:r>
          </w:p>
        </w:tc>
        <w:tc>
          <w:tcPr>
            <w:tcW w:w="971" w:type="dxa"/>
            <w:vAlign w:val="center"/>
          </w:tcPr>
          <w:p w14:paraId="2AF2F50B" w14:textId="0C4EA48F" w:rsidR="008B424F" w:rsidRPr="008B424F" w:rsidRDefault="008B424F" w:rsidP="008B424F">
            <w:pPr>
              <w:tabs>
                <w:tab w:val="left" w:pos="200"/>
              </w:tabs>
              <w:autoSpaceDE w:val="0"/>
              <w:autoSpaceDN w:val="0"/>
              <w:adjustRightInd w:val="0"/>
              <w:spacing w:after="60" w:line="240" w:lineRule="exact"/>
              <w:rPr>
                <w:sz w:val="15"/>
                <w:szCs w:val="15"/>
              </w:rPr>
            </w:pPr>
            <w:r w:rsidRPr="008B424F">
              <w:rPr>
                <w:color w:val="000000"/>
                <w:sz w:val="15"/>
                <w:szCs w:val="15"/>
              </w:rPr>
              <w:t>10</w:t>
            </w:r>
          </w:p>
        </w:tc>
        <w:tc>
          <w:tcPr>
            <w:tcW w:w="972" w:type="dxa"/>
            <w:vAlign w:val="bottom"/>
          </w:tcPr>
          <w:p w14:paraId="45AF71B3" w14:textId="19D1B3A5" w:rsidR="008B424F" w:rsidRPr="008B424F" w:rsidRDefault="008B424F" w:rsidP="008B424F">
            <w:pPr>
              <w:keepNext/>
              <w:tabs>
                <w:tab w:val="left" w:pos="200"/>
              </w:tabs>
              <w:autoSpaceDE w:val="0"/>
              <w:autoSpaceDN w:val="0"/>
              <w:adjustRightInd w:val="0"/>
              <w:spacing w:after="60" w:line="240" w:lineRule="exact"/>
              <w:rPr>
                <w:sz w:val="15"/>
                <w:szCs w:val="15"/>
              </w:rPr>
            </w:pPr>
            <w:r w:rsidRPr="008B424F">
              <w:rPr>
                <w:color w:val="000000"/>
                <w:sz w:val="15"/>
                <w:szCs w:val="15"/>
              </w:rPr>
              <w:t>0.60869565</w:t>
            </w:r>
          </w:p>
        </w:tc>
      </w:tr>
    </w:tbl>
    <w:p w14:paraId="22776FCC" w14:textId="3DAB011B" w:rsidR="00A220BB" w:rsidRPr="008B424F" w:rsidRDefault="008B424F" w:rsidP="008B424F">
      <w:pPr>
        <w:pStyle w:val="Caption"/>
        <w:jc w:val="left"/>
        <w:rPr>
          <w:i w:val="0"/>
          <w:iCs w:val="0"/>
          <w:color w:val="2E2E2E" w:themeColor="text1"/>
          <w:sz w:val="15"/>
          <w:szCs w:val="15"/>
        </w:rPr>
      </w:pPr>
      <w:r w:rsidRPr="008B424F">
        <w:rPr>
          <w:i w:val="0"/>
          <w:iCs w:val="0"/>
          <w:color w:val="2E2E2E" w:themeColor="text1"/>
        </w:rPr>
        <w:t xml:space="preserve">Figure </w:t>
      </w:r>
      <w:r w:rsidRPr="008B424F">
        <w:rPr>
          <w:i w:val="0"/>
          <w:iCs w:val="0"/>
          <w:color w:val="2E2E2E" w:themeColor="text1"/>
        </w:rPr>
        <w:fldChar w:fldCharType="begin"/>
      </w:r>
      <w:r w:rsidRPr="008B424F">
        <w:rPr>
          <w:i w:val="0"/>
          <w:iCs w:val="0"/>
          <w:color w:val="2E2E2E" w:themeColor="text1"/>
        </w:rPr>
        <w:instrText xml:space="preserve"> SEQ Figure \* ARABIC </w:instrText>
      </w:r>
      <w:r w:rsidRPr="008B424F">
        <w:rPr>
          <w:i w:val="0"/>
          <w:iCs w:val="0"/>
          <w:color w:val="2E2E2E" w:themeColor="text1"/>
        </w:rPr>
        <w:fldChar w:fldCharType="separate"/>
      </w:r>
      <w:r w:rsidR="00DF20E7">
        <w:rPr>
          <w:i w:val="0"/>
          <w:iCs w:val="0"/>
          <w:noProof/>
          <w:color w:val="2E2E2E" w:themeColor="text1"/>
        </w:rPr>
        <w:t>9</w:t>
      </w:r>
      <w:r w:rsidRPr="008B424F">
        <w:rPr>
          <w:i w:val="0"/>
          <w:iCs w:val="0"/>
          <w:color w:val="2E2E2E" w:themeColor="text1"/>
        </w:rPr>
        <w:fldChar w:fldCharType="end"/>
      </w:r>
      <w:r w:rsidRPr="008B424F">
        <w:rPr>
          <w:i w:val="0"/>
          <w:iCs w:val="0"/>
          <w:color w:val="2E2E2E" w:themeColor="text1"/>
        </w:rPr>
        <w:t>: Top 5 neural network architectures for accuracy</w:t>
      </w:r>
    </w:p>
    <w:p w14:paraId="5433FA39" w14:textId="629F05D4" w:rsidR="005F61F9" w:rsidRDefault="00987F0E" w:rsidP="00E40F08">
      <w:pPr>
        <w:tabs>
          <w:tab w:val="left" w:pos="200"/>
        </w:tabs>
        <w:autoSpaceDE w:val="0"/>
        <w:autoSpaceDN w:val="0"/>
        <w:adjustRightInd w:val="0"/>
        <w:spacing w:after="60" w:line="240" w:lineRule="exact"/>
        <w:jc w:val="both"/>
      </w:pPr>
      <w:r>
        <w:t xml:space="preserve">By analyzing the two tables for MSE and accuracy, it is obvious that the same </w:t>
      </w:r>
      <w:r w:rsidR="009171BF">
        <w:t xml:space="preserve">number of epochs </w:t>
      </w:r>
      <w:r w:rsidR="00AB2E2B">
        <w:t xml:space="preserve">(10,000) can be detected for the MSE and accuracy strategy. Also, the </w:t>
      </w:r>
      <w:r>
        <w:t xml:space="preserve">deep neural network architecture shows </w:t>
      </w:r>
      <w:r w:rsidR="00AB2E2B">
        <w:t xml:space="preserve">for </w:t>
      </w:r>
      <w:r>
        <w:t>the minimal MSE and the highest accuracy</w:t>
      </w:r>
      <w:r w:rsidR="00AB2E2B">
        <w:t xml:space="preserve"> </w:t>
      </w:r>
      <w:r w:rsidR="00AB2E2B" w:rsidRPr="00AB2E2B">
        <w:t>similarities</w:t>
      </w:r>
      <w:r w:rsidR="00AB2E2B">
        <w:t xml:space="preserve"> (same number of neurons for hidden layer 2)</w:t>
      </w:r>
      <w:r>
        <w:t xml:space="preserve">. That can lead to the hypothesis that </w:t>
      </w:r>
      <w:r w:rsidR="00AB2E2B">
        <w:t>the</w:t>
      </w:r>
      <w:r>
        <w:t xml:space="preserve"> architecture </w:t>
      </w:r>
      <w:r w:rsidR="00AB2E2B">
        <w:t>with 3 layers has 80 neurons for the second layer and can lead to</w:t>
      </w:r>
      <w:r>
        <w:t xml:space="preserve"> the optimal architecture for a deep neural network by implementing the limitations of this study. </w:t>
      </w:r>
    </w:p>
    <w:p w14:paraId="7960250D" w14:textId="44FB31FA" w:rsidR="005F61F9" w:rsidRDefault="005F61F9">
      <w:pPr>
        <w:jc w:val="left"/>
      </w:pPr>
    </w:p>
    <w:p w14:paraId="09275BF5" w14:textId="51558552" w:rsidR="005F61F9" w:rsidRPr="00D632BE" w:rsidRDefault="005F61F9" w:rsidP="005F61F9">
      <w:pPr>
        <w:pStyle w:val="Heading1"/>
      </w:pPr>
      <w:r>
        <w:t>Discussion</w:t>
      </w:r>
    </w:p>
    <w:p w14:paraId="02B98227" w14:textId="09AF8D3B" w:rsidR="00A77E6A" w:rsidRDefault="005F61F9" w:rsidP="00A77E6A">
      <w:pPr>
        <w:tabs>
          <w:tab w:val="left" w:pos="200"/>
        </w:tabs>
        <w:autoSpaceDE w:val="0"/>
        <w:autoSpaceDN w:val="0"/>
        <w:adjustRightInd w:val="0"/>
        <w:spacing w:after="60" w:line="240" w:lineRule="exact"/>
        <w:jc w:val="both"/>
      </w:pPr>
      <w:r>
        <w:tab/>
        <w:t>This</w:t>
      </w:r>
      <w:r>
        <w:t xml:space="preserve"> study explores two approaches </w:t>
      </w:r>
      <w:r w:rsidR="00A77E6A">
        <w:t xml:space="preserve">for measuring the deep neural network architecture concerning the MSE strategy and the accuracy strategy. But this study is limited to the “AAPL” stock symbol which means that just headlines and stock prices </w:t>
      </w:r>
      <w:r w:rsidR="00E65B81">
        <w:t>regarding</w:t>
      </w:r>
      <w:r w:rsidR="00A77E6A">
        <w:t xml:space="preserve"> Apple are included in this study. As mentioned, t</w:t>
      </w:r>
      <w:r w:rsidR="00A77E6A" w:rsidRPr="000172E5">
        <w:t>his restriction provides that the selected approach</w:t>
      </w:r>
      <w:r w:rsidR="00A77E6A">
        <w:t xml:space="preserve">es used in this study </w:t>
      </w:r>
      <w:r w:rsidR="00A77E6A" w:rsidRPr="000172E5">
        <w:t>will be developed and tested in a pilot project in further research design</w:t>
      </w:r>
      <w:r w:rsidR="00A77E6A">
        <w:t>s</w:t>
      </w:r>
      <w:r w:rsidR="00A77E6A" w:rsidRPr="000172E5">
        <w:t xml:space="preserve"> with more stock symbols.</w:t>
      </w:r>
      <w:r w:rsidR="00A77E6A">
        <w:t xml:space="preserve"> </w:t>
      </w:r>
    </w:p>
    <w:p w14:paraId="0116E2DA" w14:textId="66097E10" w:rsidR="00A77E6A" w:rsidRDefault="00A77E6A" w:rsidP="00A77E6A">
      <w:pPr>
        <w:tabs>
          <w:tab w:val="left" w:pos="200"/>
        </w:tabs>
        <w:autoSpaceDE w:val="0"/>
        <w:autoSpaceDN w:val="0"/>
        <w:adjustRightInd w:val="0"/>
        <w:spacing w:after="60" w:line="240" w:lineRule="exact"/>
        <w:jc w:val="both"/>
      </w:pPr>
    </w:p>
    <w:p w14:paraId="153626D9" w14:textId="217C0F45" w:rsidR="00A77E6A" w:rsidRDefault="00A77E6A" w:rsidP="00A77E6A">
      <w:pPr>
        <w:tabs>
          <w:tab w:val="left" w:pos="200"/>
        </w:tabs>
        <w:autoSpaceDE w:val="0"/>
        <w:autoSpaceDN w:val="0"/>
        <w:adjustRightInd w:val="0"/>
        <w:spacing w:after="60" w:line="240" w:lineRule="exact"/>
        <w:jc w:val="both"/>
      </w:pPr>
      <w:r>
        <w:t xml:space="preserve">Also, the number of layers is limited to 3 which was made for the purpose that this study is a starting point for deeper analysis which can implement more hidden layers to detect the optimal architecture of the deep neural network in order to minimize the MSE or maximize the accuracy. The models </w:t>
      </w:r>
      <w:r>
        <w:lastRenderedPageBreak/>
        <w:t>used in this study can be used on normal machines with</w:t>
      </w:r>
      <w:r w:rsidRPr="00A77E6A">
        <w:t xml:space="preserve"> appropriate computational power</w:t>
      </w:r>
      <w:r>
        <w:t xml:space="preserve">. </w:t>
      </w:r>
    </w:p>
    <w:p w14:paraId="33001755" w14:textId="258BDA44" w:rsidR="00A77E6A" w:rsidRDefault="00A77E6A" w:rsidP="00A77E6A">
      <w:pPr>
        <w:tabs>
          <w:tab w:val="left" w:pos="200"/>
        </w:tabs>
        <w:autoSpaceDE w:val="0"/>
        <w:autoSpaceDN w:val="0"/>
        <w:adjustRightInd w:val="0"/>
        <w:spacing w:after="60" w:line="240" w:lineRule="exact"/>
        <w:jc w:val="both"/>
      </w:pPr>
    </w:p>
    <w:p w14:paraId="01413A00" w14:textId="2EC9C389" w:rsidR="00A77E6A" w:rsidRDefault="00A77E6A" w:rsidP="00A77E6A">
      <w:pPr>
        <w:tabs>
          <w:tab w:val="left" w:pos="200"/>
        </w:tabs>
        <w:autoSpaceDE w:val="0"/>
        <w:autoSpaceDN w:val="0"/>
        <w:adjustRightInd w:val="0"/>
        <w:spacing w:after="60" w:line="240" w:lineRule="exact"/>
        <w:jc w:val="both"/>
      </w:pPr>
      <w:r>
        <w:t xml:space="preserve">The approach used in this study to link tags to close price changes is rarely new and shows promising results for wider use of stock symbols. This used approach needs to filter all headlines for different stock symbols </w:t>
      </w:r>
      <w:r w:rsidR="00E65B81">
        <w:t>and create</w:t>
      </w:r>
      <w:r w:rsidR="00AB2E2B">
        <w:t>s</w:t>
      </w:r>
      <w:r w:rsidR="00E65B81">
        <w:t xml:space="preserve"> for each stock symbol input data because the tag “update” will have another average price change for different stock symbols. Also, the time frame can be different, meaning that for Apple 3 minutes were selected as the </w:t>
      </w:r>
      <w:r w:rsidR="00EB76BF">
        <w:t>optimal</w:t>
      </w:r>
      <w:r w:rsidR="00E65B81">
        <w:t xml:space="preserve"> time frame concerning the average price difference. But other stock symbols may have another optimal time frame concerning the average close price change. </w:t>
      </w:r>
    </w:p>
    <w:p w14:paraId="088C618A" w14:textId="21C2BF80" w:rsidR="005F61F9" w:rsidRDefault="005F61F9" w:rsidP="005F61F9">
      <w:pPr>
        <w:tabs>
          <w:tab w:val="left" w:pos="200"/>
        </w:tabs>
        <w:autoSpaceDE w:val="0"/>
        <w:autoSpaceDN w:val="0"/>
        <w:adjustRightInd w:val="0"/>
        <w:spacing w:after="60" w:line="240" w:lineRule="exact"/>
        <w:jc w:val="both"/>
      </w:pPr>
    </w:p>
    <w:p w14:paraId="219C04F9" w14:textId="77777777" w:rsidR="005F61F9" w:rsidRDefault="005F61F9" w:rsidP="00E40F08">
      <w:pPr>
        <w:tabs>
          <w:tab w:val="left" w:pos="200"/>
        </w:tabs>
        <w:autoSpaceDE w:val="0"/>
        <w:autoSpaceDN w:val="0"/>
        <w:adjustRightInd w:val="0"/>
        <w:spacing w:after="60" w:line="240" w:lineRule="exact"/>
        <w:jc w:val="both"/>
      </w:pPr>
    </w:p>
    <w:p w14:paraId="7467FD70" w14:textId="77777777" w:rsidR="00A220BB" w:rsidRPr="00EE208D" w:rsidRDefault="00A220BB" w:rsidP="00E40F08">
      <w:pPr>
        <w:tabs>
          <w:tab w:val="left" w:pos="200"/>
        </w:tabs>
        <w:autoSpaceDE w:val="0"/>
        <w:autoSpaceDN w:val="0"/>
        <w:adjustRightInd w:val="0"/>
        <w:spacing w:after="60" w:line="240" w:lineRule="exact"/>
        <w:jc w:val="both"/>
      </w:pPr>
    </w:p>
    <w:p w14:paraId="796C7C4D" w14:textId="1DC88ABB" w:rsidR="00E80892" w:rsidRPr="00F8211E" w:rsidRDefault="0094497A" w:rsidP="00B75463">
      <w:pPr>
        <w:jc w:val="left"/>
        <w:rPr>
          <w:lang w:val="x-none"/>
        </w:rPr>
      </w:pPr>
      <w:r>
        <w:rPr>
          <w:lang w:val="x-none"/>
        </w:rPr>
        <w:br w:type="page"/>
      </w:r>
    </w:p>
    <w:p w14:paraId="41FAB5C8" w14:textId="77777777" w:rsidR="00F8211E" w:rsidRDefault="00F8211E" w:rsidP="00F8211E">
      <w:pPr>
        <w:pStyle w:val="Heading5"/>
      </w:pPr>
      <w:r w:rsidRPr="005B520E">
        <w:lastRenderedPageBreak/>
        <w:t>References</w:t>
      </w:r>
    </w:p>
    <w:p w14:paraId="510AD324" w14:textId="1219A35F" w:rsidR="0065239A" w:rsidRPr="0065239A" w:rsidRDefault="0094497A" w:rsidP="0059781B">
      <w:pPr>
        <w:widowControl w:val="0"/>
        <w:autoSpaceDE w:val="0"/>
        <w:autoSpaceDN w:val="0"/>
        <w:adjustRightInd w:val="0"/>
        <w:spacing w:after="60" w:line="240" w:lineRule="exact"/>
        <w:ind w:left="640" w:hanging="640"/>
        <w:jc w:val="both"/>
        <w:rPr>
          <w:noProof/>
          <w:sz w:val="18"/>
        </w:rPr>
      </w:pPr>
      <w:r>
        <w:rPr>
          <w:color w:val="000000"/>
          <w:sz w:val="18"/>
          <w:szCs w:val="18"/>
        </w:rPr>
        <w:fldChar w:fldCharType="begin" w:fldLock="1"/>
      </w:r>
      <w:r>
        <w:rPr>
          <w:color w:val="000000"/>
          <w:sz w:val="18"/>
          <w:szCs w:val="18"/>
        </w:rPr>
        <w:instrText xml:space="preserve">ADDIN Mendeley Bibliography CSL_BIBLIOGRAPHY </w:instrText>
      </w:r>
      <w:r>
        <w:rPr>
          <w:color w:val="000000"/>
          <w:sz w:val="18"/>
          <w:szCs w:val="18"/>
        </w:rPr>
        <w:fldChar w:fldCharType="separate"/>
      </w:r>
      <w:r w:rsidR="0065239A" w:rsidRPr="0065239A">
        <w:rPr>
          <w:noProof/>
          <w:sz w:val="18"/>
        </w:rPr>
        <w:t>[1]</w:t>
      </w:r>
      <w:r w:rsidR="0065239A" w:rsidRPr="0065239A">
        <w:rPr>
          <w:noProof/>
          <w:sz w:val="18"/>
        </w:rPr>
        <w:tab/>
      </w:r>
      <w:r w:rsidR="00EB5D0F" w:rsidRPr="00EB5D0F">
        <w:rPr>
          <w:noProof/>
          <w:sz w:val="18"/>
        </w:rPr>
        <w:t>N. Popper, “A little birdie told me: Playing the market on trump tweets.,” The New York Times, 2017.</w:t>
      </w:r>
    </w:p>
    <w:p w14:paraId="2752E6D1"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[2]</w:t>
      </w:r>
      <w:r w:rsidRPr="0065239A">
        <w:rPr>
          <w:noProof/>
          <w:sz w:val="18"/>
        </w:rPr>
        <w:tab/>
        <w:t xml:space="preserve">J. M. vom Brocke, A. Simons, B. Niehaves, K. Riemer, R. Plattfaut, and A. Cleven, “Reconstructing the Giant : on the Importance of Rigour in Documenting,” </w:t>
      </w:r>
      <w:r w:rsidRPr="0065239A">
        <w:rPr>
          <w:i/>
          <w:iCs/>
          <w:noProof/>
          <w:sz w:val="18"/>
        </w:rPr>
        <w:t>17th Eur. Conf. Inf. Syst.</w:t>
      </w:r>
      <w:r w:rsidRPr="0065239A">
        <w:rPr>
          <w:noProof/>
          <w:sz w:val="18"/>
        </w:rPr>
        <w:t>, pp. 1–13, 2013.</w:t>
      </w:r>
    </w:p>
    <w:p w14:paraId="326DB87E"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[3]</w:t>
      </w:r>
      <w:r w:rsidRPr="0065239A">
        <w:rPr>
          <w:noProof/>
          <w:sz w:val="18"/>
        </w:rPr>
        <w:tab/>
        <w:t xml:space="preserve">H. M. Cooper, “Organizing knowledge syntheses: A taxonomy of literature reviews,” </w:t>
      </w:r>
      <w:r w:rsidRPr="0065239A">
        <w:rPr>
          <w:i/>
          <w:iCs/>
          <w:noProof/>
          <w:sz w:val="18"/>
        </w:rPr>
        <w:t>Knowl. Soc.</w:t>
      </w:r>
      <w:r w:rsidRPr="0065239A">
        <w:rPr>
          <w:noProof/>
          <w:sz w:val="18"/>
        </w:rPr>
        <w:t>, 1988.</w:t>
      </w:r>
    </w:p>
    <w:p w14:paraId="364B8813"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[4]</w:t>
      </w:r>
      <w:r w:rsidRPr="0065239A">
        <w:rPr>
          <w:noProof/>
          <w:sz w:val="18"/>
        </w:rPr>
        <w:tab/>
        <w:t xml:space="preserve">O. B. Sezer, M. Ozbayoglu, and E. Dogdu, “A Deep Neural-Network Based Stock Trading System Based on Evolutionary Optimized Technical Analysis Parameters,” </w:t>
      </w:r>
      <w:r w:rsidRPr="0065239A">
        <w:rPr>
          <w:i/>
          <w:iCs/>
          <w:noProof/>
          <w:sz w:val="18"/>
        </w:rPr>
        <w:t>Procedia Comput. Sci.</w:t>
      </w:r>
      <w:r w:rsidRPr="0065239A">
        <w:rPr>
          <w:noProof/>
          <w:sz w:val="18"/>
        </w:rPr>
        <w:t>, vol. 114, no. 2016, pp. 473–480, 2017.</w:t>
      </w:r>
    </w:p>
    <w:p w14:paraId="0AB013A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[5]</w:t>
      </w:r>
      <w:r w:rsidRPr="0065239A">
        <w:rPr>
          <w:noProof/>
          <w:sz w:val="18"/>
        </w:rPr>
        <w:tab/>
        <w:t xml:space="preserve">A. Jayanth Balaji, D. S. Harish Ram, and B. B. Nair, “Applicability of deep learning models for stock price forecasting an empirical study on bankex data,” </w:t>
      </w:r>
      <w:r w:rsidRPr="0065239A">
        <w:rPr>
          <w:i/>
          <w:iCs/>
          <w:noProof/>
          <w:sz w:val="18"/>
        </w:rPr>
        <w:t>Procedia Comput. Sci.</w:t>
      </w:r>
      <w:r w:rsidRPr="0065239A">
        <w:rPr>
          <w:noProof/>
          <w:sz w:val="18"/>
        </w:rPr>
        <w:t>, vol. 143, pp. 947–953, 2018.</w:t>
      </w:r>
    </w:p>
    <w:p w14:paraId="1FEDA8FC"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[6]</w:t>
      </w:r>
      <w:r w:rsidRPr="0065239A">
        <w:rPr>
          <w:noProof/>
          <w:sz w:val="18"/>
        </w:rPr>
        <w:tab/>
        <w:t xml:space="preserve">A. Joseph, M. Larrain, and C. Turner, “Daily Stock Returns Characteristics and Forecastability,” </w:t>
      </w:r>
      <w:r w:rsidRPr="0065239A">
        <w:rPr>
          <w:i/>
          <w:iCs/>
          <w:noProof/>
          <w:sz w:val="18"/>
        </w:rPr>
        <w:t>Procedia Comput. Sci.</w:t>
      </w:r>
      <w:r w:rsidRPr="0065239A">
        <w:rPr>
          <w:noProof/>
          <w:sz w:val="18"/>
        </w:rPr>
        <w:t>, vol. 114, pp. 481–490, 2017.</w:t>
      </w:r>
    </w:p>
    <w:p w14:paraId="7B78867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[7]</w:t>
      </w:r>
      <w:r w:rsidRPr="0065239A">
        <w:rPr>
          <w:noProof/>
          <w:sz w:val="18"/>
        </w:rPr>
        <w:tab/>
        <w:t xml:space="preserve">A. Culotta, “Towards detecting influenza epidemics by analyzing Twitter messages,” in </w:t>
      </w:r>
      <w:r w:rsidRPr="0065239A">
        <w:rPr>
          <w:i/>
          <w:iCs/>
          <w:noProof/>
          <w:sz w:val="18"/>
        </w:rPr>
        <w:t>SOMA 2010 - Proceedings of the 1st Workshop on Social Media Analytics</w:t>
      </w:r>
      <w:r w:rsidRPr="0065239A">
        <w:rPr>
          <w:noProof/>
          <w:sz w:val="18"/>
        </w:rPr>
        <w:t>, 2010.</w:t>
      </w:r>
    </w:p>
    <w:p w14:paraId="59CA6E0C"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[8]</w:t>
      </w:r>
      <w:r w:rsidRPr="0065239A">
        <w:rPr>
          <w:noProof/>
          <w:sz w:val="18"/>
        </w:rPr>
        <w:tab/>
        <w:t xml:space="preserve">A. Atkins, M. Niranjan, and E. Gerding, “Financial news predicts stock market volatility better than close price,” </w:t>
      </w:r>
      <w:r w:rsidRPr="0065239A">
        <w:rPr>
          <w:i/>
          <w:iCs/>
          <w:noProof/>
          <w:sz w:val="18"/>
        </w:rPr>
        <w:t>J. Financ. Data Sci.</w:t>
      </w:r>
      <w:r w:rsidRPr="0065239A">
        <w:rPr>
          <w:noProof/>
          <w:sz w:val="18"/>
        </w:rPr>
        <w:t>, vol. 4, no. 2, pp. 120–137, 2018.</w:t>
      </w:r>
    </w:p>
    <w:p w14:paraId="45ECA9D6"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[9]</w:t>
      </w:r>
      <w:r w:rsidRPr="0065239A">
        <w:rPr>
          <w:noProof/>
          <w:sz w:val="18"/>
        </w:rPr>
        <w:tab/>
        <w:t xml:space="preserve">T. Matsubara, R. Akita, and K. Uehara, “Stock price prediction by deep neural generative model of news articles,” </w:t>
      </w:r>
      <w:r w:rsidRPr="0065239A">
        <w:rPr>
          <w:i/>
          <w:iCs/>
          <w:noProof/>
          <w:sz w:val="18"/>
        </w:rPr>
        <w:t>IEICE Trans. Inf. Syst.</w:t>
      </w:r>
      <w:r w:rsidRPr="0065239A">
        <w:rPr>
          <w:noProof/>
          <w:sz w:val="18"/>
        </w:rPr>
        <w:t>, vol. E101D, no. 4, pp. 901–908, 2018.</w:t>
      </w:r>
    </w:p>
    <w:p w14:paraId="233C4AAA"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[10]</w:t>
      </w:r>
      <w:r w:rsidRPr="0065239A">
        <w:rPr>
          <w:noProof/>
          <w:sz w:val="18"/>
        </w:rPr>
        <w:tab/>
        <w:t xml:space="preserve">Y. Xie, “Stock Market Forecasting Based on Text Mining Technology: A Support Vector Machine Method,” </w:t>
      </w:r>
      <w:r w:rsidRPr="0065239A">
        <w:rPr>
          <w:i/>
          <w:iCs/>
          <w:noProof/>
          <w:sz w:val="18"/>
        </w:rPr>
        <w:t>J. Comput.</w:t>
      </w:r>
      <w:r w:rsidRPr="0065239A">
        <w:rPr>
          <w:noProof/>
          <w:sz w:val="18"/>
        </w:rPr>
        <w:t>, vol. 12, no. 6, pp. 500–510, 2017.</w:t>
      </w:r>
    </w:p>
    <w:p w14:paraId="5B092004"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[11]</w:t>
      </w:r>
      <w:r w:rsidRPr="0065239A">
        <w:rPr>
          <w:noProof/>
          <w:sz w:val="18"/>
        </w:rPr>
        <w:tab/>
        <w:t xml:space="preserve">L. Evans, M. Owda, K. Crockett, and A. F. Vilas, “A methodology for the resolution of cashtag collisions on Twitter – A natural language processing &amp; data fusion approach,” </w:t>
      </w:r>
      <w:r w:rsidRPr="0065239A">
        <w:rPr>
          <w:i/>
          <w:iCs/>
          <w:noProof/>
          <w:sz w:val="18"/>
        </w:rPr>
        <w:t>Expert Syst. Appl.</w:t>
      </w:r>
      <w:r w:rsidRPr="0065239A">
        <w:rPr>
          <w:noProof/>
          <w:sz w:val="18"/>
        </w:rPr>
        <w:t>, vol. 127, pp. 353–369, 2019.</w:t>
      </w:r>
    </w:p>
    <w:p w14:paraId="081E2581"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[12]</w:t>
      </w:r>
      <w:r w:rsidRPr="0065239A">
        <w:rPr>
          <w:noProof/>
          <w:sz w:val="18"/>
        </w:rPr>
        <w:tab/>
        <w:t xml:space="preserve">J. Schmidhuber, “Deep Learning in neural networks: An overview,” </w:t>
      </w:r>
      <w:r w:rsidRPr="0065239A">
        <w:rPr>
          <w:i/>
          <w:iCs/>
          <w:noProof/>
          <w:sz w:val="18"/>
        </w:rPr>
        <w:t>Neural Networks</w:t>
      </w:r>
      <w:r w:rsidRPr="0065239A">
        <w:rPr>
          <w:noProof/>
          <w:sz w:val="18"/>
        </w:rPr>
        <w:t>. 2015.</w:t>
      </w:r>
    </w:p>
    <w:p w14:paraId="0791767F"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[13]</w:t>
      </w:r>
      <w:r w:rsidRPr="0065239A">
        <w:rPr>
          <w:noProof/>
          <w:sz w:val="18"/>
        </w:rPr>
        <w:tab/>
        <w:t>“News API Documentation,” 2020. [Online]. Available: https://newsapi.org/docs. [Accessed: 09-Apr-2020].</w:t>
      </w:r>
    </w:p>
    <w:p w14:paraId="727B9530"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[14]</w:t>
      </w:r>
      <w:r w:rsidRPr="0065239A">
        <w:rPr>
          <w:noProof/>
          <w:sz w:val="18"/>
        </w:rPr>
        <w:tab/>
        <w:t>M. Lisivick, “News API - python,” 2019. [Online]. Available: https://github.com/mattlisiv/newsapi-python. [Accessed: 09-Apr-2020].</w:t>
      </w:r>
    </w:p>
    <w:p w14:paraId="0A175557"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[15]</w:t>
      </w:r>
      <w:r w:rsidRPr="0065239A">
        <w:rPr>
          <w:noProof/>
          <w:sz w:val="18"/>
        </w:rPr>
        <w:tab/>
        <w:t>Dukascopy, “Dukascopy,” 2020. [Online]. Available: https://www.dukascopy.com/trading-tools/widgets/quotes/historical_data_feed. [Accessed: 09-Apr-2020].</w:t>
      </w:r>
    </w:p>
    <w:p w14:paraId="3C31AAAB"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[16]</w:t>
      </w:r>
      <w:r w:rsidRPr="0065239A">
        <w:rPr>
          <w:noProof/>
          <w:sz w:val="18"/>
        </w:rPr>
        <w:tab/>
        <w:t xml:space="preserve">T. Erl, W. Khattak, and P. Buhler, </w:t>
      </w:r>
      <w:r w:rsidRPr="0065239A">
        <w:rPr>
          <w:i/>
          <w:iCs/>
          <w:noProof/>
          <w:sz w:val="18"/>
        </w:rPr>
        <w:t>Big Data Fundamentals Concepts, Drivers &amp; Techniques</w:t>
      </w:r>
      <w:r w:rsidRPr="0065239A">
        <w:rPr>
          <w:noProof/>
          <w:sz w:val="18"/>
        </w:rPr>
        <w:t>. 2016.</w:t>
      </w:r>
    </w:p>
    <w:p w14:paraId="586D4793" w14:textId="77777777" w:rsidR="0065239A" w:rsidRPr="0065239A" w:rsidRDefault="0065239A" w:rsidP="0059781B">
      <w:pPr>
        <w:widowControl w:val="0"/>
        <w:autoSpaceDE w:val="0"/>
        <w:autoSpaceDN w:val="0"/>
        <w:adjustRightInd w:val="0"/>
        <w:spacing w:after="60" w:line="240" w:lineRule="exact"/>
        <w:ind w:left="640" w:hanging="640"/>
        <w:jc w:val="both"/>
        <w:rPr>
          <w:noProof/>
          <w:sz w:val="18"/>
        </w:rPr>
      </w:pPr>
      <w:r w:rsidRPr="0065239A">
        <w:rPr>
          <w:noProof/>
          <w:sz w:val="18"/>
        </w:rPr>
        <w:t>[17]</w:t>
      </w:r>
      <w:r w:rsidRPr="0065239A">
        <w:rPr>
          <w:noProof/>
          <w:sz w:val="18"/>
        </w:rPr>
        <w:tab/>
        <w:t>F. Chollet, “Using pre-trained word embeddings in a keras model.,” 2016. [Online]. Available: https://blog.keras.io/using-pre-trained-word-embeddings-in-a-keras-model.html. [Accessed: 09-Apr-2020].</w:t>
      </w:r>
    </w:p>
    <w:p w14:paraId="55BC841A" w14:textId="74E953A8" w:rsidR="00EB5D0F" w:rsidRPr="0065239A" w:rsidRDefault="00EB5D0F" w:rsidP="00EB5D0F">
      <w:pPr>
        <w:widowControl w:val="0"/>
        <w:autoSpaceDE w:val="0"/>
        <w:autoSpaceDN w:val="0"/>
        <w:adjustRightInd w:val="0"/>
        <w:spacing w:after="60" w:line="240" w:lineRule="exact"/>
        <w:ind w:left="640" w:hanging="640"/>
        <w:jc w:val="both"/>
        <w:rPr>
          <w:noProof/>
          <w:sz w:val="18"/>
        </w:rPr>
      </w:pPr>
      <w:r w:rsidRPr="0065239A">
        <w:rPr>
          <w:noProof/>
          <w:sz w:val="18"/>
        </w:rPr>
        <w:t>[1</w:t>
      </w:r>
      <w:r>
        <w:rPr>
          <w:noProof/>
          <w:sz w:val="18"/>
        </w:rPr>
        <w:t>8</w:t>
      </w:r>
      <w:r w:rsidRPr="0065239A">
        <w:rPr>
          <w:noProof/>
          <w:sz w:val="18"/>
        </w:rPr>
        <w:t>]</w:t>
      </w:r>
      <w:r w:rsidRPr="0065239A">
        <w:rPr>
          <w:noProof/>
          <w:sz w:val="18"/>
        </w:rPr>
        <w:tab/>
        <w:t>D. Selivanov, “Linguistic regularities,” 2020. [Online]. Available: https://cran.r-project.org/web/packages/text2vec/vignettes/glove.html. [Accessed: 09-Apr-2020].</w:t>
      </w:r>
    </w:p>
    <w:p w14:paraId="735FA9FE" w14:textId="49709135" w:rsidR="0065239A" w:rsidRPr="0065239A" w:rsidRDefault="0065239A" w:rsidP="0059781B">
      <w:pPr>
        <w:widowControl w:val="0"/>
        <w:autoSpaceDE w:val="0"/>
        <w:autoSpaceDN w:val="0"/>
        <w:adjustRightInd w:val="0"/>
        <w:spacing w:after="60" w:line="240" w:lineRule="exact"/>
        <w:ind w:left="640" w:hanging="640"/>
        <w:jc w:val="both"/>
        <w:rPr>
          <w:noProof/>
          <w:sz w:val="18"/>
        </w:rPr>
      </w:pPr>
    </w:p>
    <w:p w14:paraId="737D175F" w14:textId="38095C13" w:rsidR="00E927F2" w:rsidRDefault="0094497A" w:rsidP="0065239A">
      <w:pPr>
        <w:widowControl w:val="0"/>
        <w:autoSpaceDE w:val="0"/>
        <w:autoSpaceDN w:val="0"/>
        <w:adjustRightInd w:val="0"/>
        <w:spacing w:after="60" w:line="240" w:lineRule="exact"/>
        <w:ind w:left="640" w:hanging="640"/>
        <w:rPr>
          <w:color w:val="000000"/>
          <w:sz w:val="18"/>
          <w:szCs w:val="18"/>
        </w:rPr>
      </w:pPr>
      <w:r>
        <w:rPr>
          <w:color w:val="000000"/>
          <w:sz w:val="18"/>
          <w:szCs w:val="18"/>
        </w:rPr>
        <w:fldChar w:fldCharType="end"/>
      </w:r>
    </w:p>
    <w:p w14:paraId="34B1B2DD" w14:textId="202799F6" w:rsidR="00F8211E" w:rsidRDefault="00F8211E" w:rsidP="00F8211E">
      <w:pPr>
        <w:tabs>
          <w:tab w:val="left" w:pos="200"/>
        </w:tabs>
        <w:autoSpaceDE w:val="0"/>
        <w:autoSpaceDN w:val="0"/>
        <w:adjustRightInd w:val="0"/>
        <w:spacing w:after="60" w:line="240" w:lineRule="exact"/>
        <w:jc w:val="left"/>
      </w:pPr>
    </w:p>
    <w:p w14:paraId="267E4020" w14:textId="392F81AF" w:rsidR="00F8211E" w:rsidRDefault="00F8211E" w:rsidP="00F8211E">
      <w:pPr>
        <w:tabs>
          <w:tab w:val="left" w:pos="200"/>
        </w:tabs>
        <w:autoSpaceDE w:val="0"/>
        <w:autoSpaceDN w:val="0"/>
        <w:adjustRightInd w:val="0"/>
        <w:spacing w:after="60" w:line="240" w:lineRule="exact"/>
        <w:jc w:val="left"/>
      </w:pPr>
    </w:p>
    <w:p w14:paraId="6E8EF6B4" w14:textId="7D9B5950" w:rsidR="00EB5D0F" w:rsidRDefault="00EB5D0F" w:rsidP="00F8211E">
      <w:pPr>
        <w:tabs>
          <w:tab w:val="left" w:pos="200"/>
        </w:tabs>
        <w:autoSpaceDE w:val="0"/>
        <w:autoSpaceDN w:val="0"/>
        <w:adjustRightInd w:val="0"/>
        <w:spacing w:after="60" w:line="240" w:lineRule="exact"/>
        <w:jc w:val="left"/>
      </w:pPr>
    </w:p>
    <w:p w14:paraId="4BBE5111" w14:textId="5F38CE84" w:rsidR="00EB5D0F" w:rsidRDefault="00EB5D0F" w:rsidP="00F8211E">
      <w:pPr>
        <w:tabs>
          <w:tab w:val="left" w:pos="200"/>
        </w:tabs>
        <w:autoSpaceDE w:val="0"/>
        <w:autoSpaceDN w:val="0"/>
        <w:adjustRightInd w:val="0"/>
        <w:spacing w:after="60" w:line="240" w:lineRule="exact"/>
        <w:jc w:val="left"/>
      </w:pPr>
    </w:p>
    <w:p w14:paraId="215799E3" w14:textId="77777777" w:rsidR="00EB5D0F" w:rsidRDefault="00EB5D0F" w:rsidP="00F8211E">
      <w:pPr>
        <w:tabs>
          <w:tab w:val="left" w:pos="200"/>
        </w:tabs>
        <w:autoSpaceDE w:val="0"/>
        <w:autoSpaceDN w:val="0"/>
        <w:adjustRightInd w:val="0"/>
        <w:spacing w:after="60" w:line="240" w:lineRule="exact"/>
        <w:jc w:val="left"/>
      </w:pPr>
    </w:p>
    <w:p w14:paraId="3B54EFB3" w14:textId="447C766D" w:rsidR="00F8211E" w:rsidRDefault="00F8211E" w:rsidP="00F8211E">
      <w:pPr>
        <w:tabs>
          <w:tab w:val="left" w:pos="200"/>
        </w:tabs>
        <w:autoSpaceDE w:val="0"/>
        <w:autoSpaceDN w:val="0"/>
        <w:adjustRightInd w:val="0"/>
        <w:spacing w:after="60" w:line="240" w:lineRule="exact"/>
        <w:jc w:val="left"/>
      </w:pPr>
    </w:p>
    <w:p w14:paraId="75D8099D" w14:textId="7BF5B9F4" w:rsidR="00F8211E" w:rsidRDefault="00F8211E" w:rsidP="00F8211E">
      <w:pPr>
        <w:tabs>
          <w:tab w:val="left" w:pos="200"/>
        </w:tabs>
        <w:autoSpaceDE w:val="0"/>
        <w:autoSpaceDN w:val="0"/>
        <w:adjustRightInd w:val="0"/>
        <w:spacing w:after="60" w:line="240" w:lineRule="exact"/>
        <w:jc w:val="left"/>
      </w:pPr>
    </w:p>
    <w:p w14:paraId="1CEBB177" w14:textId="1903E465" w:rsidR="00F8211E" w:rsidRDefault="00F8211E" w:rsidP="00F8211E">
      <w:pPr>
        <w:tabs>
          <w:tab w:val="left" w:pos="200"/>
        </w:tabs>
        <w:autoSpaceDE w:val="0"/>
        <w:autoSpaceDN w:val="0"/>
        <w:adjustRightInd w:val="0"/>
        <w:spacing w:after="60" w:line="240" w:lineRule="exact"/>
        <w:jc w:val="left"/>
      </w:pPr>
    </w:p>
    <w:p w14:paraId="455DB914" w14:textId="37920B8F" w:rsidR="00F8211E" w:rsidRDefault="00F8211E" w:rsidP="00F8211E">
      <w:pPr>
        <w:tabs>
          <w:tab w:val="left" w:pos="200"/>
        </w:tabs>
        <w:autoSpaceDE w:val="0"/>
        <w:autoSpaceDN w:val="0"/>
        <w:adjustRightInd w:val="0"/>
        <w:spacing w:after="60" w:line="240" w:lineRule="exact"/>
        <w:jc w:val="left"/>
      </w:pPr>
    </w:p>
    <w:p w14:paraId="78D237E0" w14:textId="467D0466" w:rsidR="00F8211E" w:rsidRDefault="00F8211E" w:rsidP="00F8211E">
      <w:pPr>
        <w:tabs>
          <w:tab w:val="left" w:pos="200"/>
        </w:tabs>
        <w:autoSpaceDE w:val="0"/>
        <w:autoSpaceDN w:val="0"/>
        <w:adjustRightInd w:val="0"/>
        <w:spacing w:after="60" w:line="240" w:lineRule="exact"/>
        <w:jc w:val="left"/>
      </w:pPr>
    </w:p>
    <w:p w14:paraId="0133A7FD" w14:textId="77777777" w:rsidR="0059781B" w:rsidRDefault="0059781B" w:rsidP="00F8211E">
      <w:pPr>
        <w:tabs>
          <w:tab w:val="left" w:pos="200"/>
        </w:tabs>
        <w:autoSpaceDE w:val="0"/>
        <w:autoSpaceDN w:val="0"/>
        <w:adjustRightInd w:val="0"/>
        <w:spacing w:after="60" w:line="240" w:lineRule="exact"/>
        <w:jc w:val="left"/>
      </w:pPr>
    </w:p>
    <w:p w14:paraId="7302B503" w14:textId="49E73710" w:rsidR="00F8211E" w:rsidRDefault="00F8211E" w:rsidP="00F8211E">
      <w:pPr>
        <w:tabs>
          <w:tab w:val="left" w:pos="200"/>
        </w:tabs>
        <w:autoSpaceDE w:val="0"/>
        <w:autoSpaceDN w:val="0"/>
        <w:adjustRightInd w:val="0"/>
        <w:spacing w:after="60" w:line="240" w:lineRule="exact"/>
        <w:jc w:val="left"/>
      </w:pPr>
    </w:p>
    <w:p w14:paraId="46384E22" w14:textId="12FCFA1F" w:rsidR="00F8211E" w:rsidRDefault="00F8211E" w:rsidP="00F8211E">
      <w:pPr>
        <w:tabs>
          <w:tab w:val="left" w:pos="200"/>
        </w:tabs>
        <w:autoSpaceDE w:val="0"/>
        <w:autoSpaceDN w:val="0"/>
        <w:adjustRightInd w:val="0"/>
        <w:spacing w:after="60" w:line="240" w:lineRule="exact"/>
        <w:jc w:val="left"/>
      </w:pPr>
    </w:p>
    <w:p w14:paraId="0E143B00" w14:textId="39282A45" w:rsidR="0059781B" w:rsidRDefault="0059781B" w:rsidP="00F8211E">
      <w:pPr>
        <w:tabs>
          <w:tab w:val="left" w:pos="200"/>
        </w:tabs>
        <w:autoSpaceDE w:val="0"/>
        <w:autoSpaceDN w:val="0"/>
        <w:adjustRightInd w:val="0"/>
        <w:spacing w:after="60" w:line="240" w:lineRule="exact"/>
        <w:jc w:val="left"/>
      </w:pPr>
    </w:p>
    <w:p w14:paraId="54EA668B" w14:textId="3F6CB54B" w:rsidR="0059781B" w:rsidRDefault="0059781B" w:rsidP="00F8211E">
      <w:pPr>
        <w:tabs>
          <w:tab w:val="left" w:pos="200"/>
        </w:tabs>
        <w:autoSpaceDE w:val="0"/>
        <w:autoSpaceDN w:val="0"/>
        <w:adjustRightInd w:val="0"/>
        <w:spacing w:after="60" w:line="240" w:lineRule="exact"/>
        <w:jc w:val="left"/>
      </w:pPr>
    </w:p>
    <w:p w14:paraId="4873CD12" w14:textId="1D8F08AD" w:rsidR="0059781B" w:rsidRDefault="0059781B" w:rsidP="00F8211E">
      <w:pPr>
        <w:tabs>
          <w:tab w:val="left" w:pos="200"/>
        </w:tabs>
        <w:autoSpaceDE w:val="0"/>
        <w:autoSpaceDN w:val="0"/>
        <w:adjustRightInd w:val="0"/>
        <w:spacing w:after="60" w:line="240" w:lineRule="exact"/>
        <w:jc w:val="left"/>
      </w:pPr>
    </w:p>
    <w:p w14:paraId="134CA639" w14:textId="7E919638" w:rsidR="0059781B" w:rsidRDefault="0059781B" w:rsidP="00F8211E">
      <w:pPr>
        <w:tabs>
          <w:tab w:val="left" w:pos="200"/>
        </w:tabs>
        <w:autoSpaceDE w:val="0"/>
        <w:autoSpaceDN w:val="0"/>
        <w:adjustRightInd w:val="0"/>
        <w:spacing w:after="60" w:line="240" w:lineRule="exact"/>
        <w:jc w:val="left"/>
      </w:pPr>
    </w:p>
    <w:p w14:paraId="323CE76B" w14:textId="6586BE20" w:rsidR="0059781B" w:rsidRDefault="0059781B" w:rsidP="00F8211E">
      <w:pPr>
        <w:tabs>
          <w:tab w:val="left" w:pos="200"/>
        </w:tabs>
        <w:autoSpaceDE w:val="0"/>
        <w:autoSpaceDN w:val="0"/>
        <w:adjustRightInd w:val="0"/>
        <w:spacing w:after="60" w:line="240" w:lineRule="exact"/>
        <w:jc w:val="left"/>
      </w:pPr>
    </w:p>
    <w:p w14:paraId="7D38ABAF" w14:textId="021F6585" w:rsidR="0059781B" w:rsidRDefault="0059781B" w:rsidP="00F8211E">
      <w:pPr>
        <w:tabs>
          <w:tab w:val="left" w:pos="200"/>
        </w:tabs>
        <w:autoSpaceDE w:val="0"/>
        <w:autoSpaceDN w:val="0"/>
        <w:adjustRightInd w:val="0"/>
        <w:spacing w:after="60" w:line="240" w:lineRule="exact"/>
        <w:jc w:val="left"/>
      </w:pPr>
    </w:p>
    <w:p w14:paraId="0986460F" w14:textId="7F3A5D67" w:rsidR="0059781B" w:rsidRDefault="0059781B" w:rsidP="00F8211E">
      <w:pPr>
        <w:tabs>
          <w:tab w:val="left" w:pos="200"/>
        </w:tabs>
        <w:autoSpaceDE w:val="0"/>
        <w:autoSpaceDN w:val="0"/>
        <w:adjustRightInd w:val="0"/>
        <w:spacing w:after="60" w:line="240" w:lineRule="exact"/>
        <w:jc w:val="left"/>
      </w:pPr>
    </w:p>
    <w:p w14:paraId="7D1E32D7" w14:textId="0A914B88" w:rsidR="0059781B" w:rsidRDefault="0059781B" w:rsidP="00F8211E">
      <w:pPr>
        <w:tabs>
          <w:tab w:val="left" w:pos="200"/>
        </w:tabs>
        <w:autoSpaceDE w:val="0"/>
        <w:autoSpaceDN w:val="0"/>
        <w:adjustRightInd w:val="0"/>
        <w:spacing w:after="60" w:line="240" w:lineRule="exact"/>
        <w:jc w:val="left"/>
      </w:pPr>
    </w:p>
    <w:p w14:paraId="030B69C4" w14:textId="67E53102" w:rsidR="0059781B" w:rsidRDefault="0059781B" w:rsidP="00F8211E">
      <w:pPr>
        <w:tabs>
          <w:tab w:val="left" w:pos="200"/>
        </w:tabs>
        <w:autoSpaceDE w:val="0"/>
        <w:autoSpaceDN w:val="0"/>
        <w:adjustRightInd w:val="0"/>
        <w:spacing w:after="60" w:line="240" w:lineRule="exact"/>
        <w:jc w:val="left"/>
      </w:pPr>
    </w:p>
    <w:p w14:paraId="5E960B65" w14:textId="3D40013A" w:rsidR="0059781B" w:rsidRDefault="0059781B" w:rsidP="00F8211E">
      <w:pPr>
        <w:tabs>
          <w:tab w:val="left" w:pos="200"/>
        </w:tabs>
        <w:autoSpaceDE w:val="0"/>
        <w:autoSpaceDN w:val="0"/>
        <w:adjustRightInd w:val="0"/>
        <w:spacing w:after="60" w:line="240" w:lineRule="exact"/>
        <w:jc w:val="left"/>
      </w:pPr>
    </w:p>
    <w:p w14:paraId="5B7BD83F" w14:textId="3923E259" w:rsidR="0059781B" w:rsidRDefault="0059781B" w:rsidP="00F8211E">
      <w:pPr>
        <w:tabs>
          <w:tab w:val="left" w:pos="200"/>
        </w:tabs>
        <w:autoSpaceDE w:val="0"/>
        <w:autoSpaceDN w:val="0"/>
        <w:adjustRightInd w:val="0"/>
        <w:spacing w:after="60" w:line="240" w:lineRule="exact"/>
        <w:jc w:val="left"/>
      </w:pPr>
    </w:p>
    <w:p w14:paraId="30AF34AB" w14:textId="4C8450C6" w:rsidR="0059781B" w:rsidRDefault="0059781B" w:rsidP="00F8211E">
      <w:pPr>
        <w:tabs>
          <w:tab w:val="left" w:pos="200"/>
        </w:tabs>
        <w:autoSpaceDE w:val="0"/>
        <w:autoSpaceDN w:val="0"/>
        <w:adjustRightInd w:val="0"/>
        <w:spacing w:after="60" w:line="240" w:lineRule="exact"/>
        <w:jc w:val="left"/>
      </w:pPr>
    </w:p>
    <w:p w14:paraId="0B1B8ECE" w14:textId="3B422444" w:rsidR="0059781B" w:rsidRDefault="0059781B" w:rsidP="00F8211E">
      <w:pPr>
        <w:tabs>
          <w:tab w:val="left" w:pos="200"/>
        </w:tabs>
        <w:autoSpaceDE w:val="0"/>
        <w:autoSpaceDN w:val="0"/>
        <w:adjustRightInd w:val="0"/>
        <w:spacing w:after="60" w:line="240" w:lineRule="exact"/>
        <w:jc w:val="left"/>
      </w:pPr>
    </w:p>
    <w:p w14:paraId="73761DB7" w14:textId="155EED98" w:rsidR="0059781B" w:rsidRDefault="0059781B" w:rsidP="00F8211E">
      <w:pPr>
        <w:tabs>
          <w:tab w:val="left" w:pos="200"/>
        </w:tabs>
        <w:autoSpaceDE w:val="0"/>
        <w:autoSpaceDN w:val="0"/>
        <w:adjustRightInd w:val="0"/>
        <w:spacing w:after="60" w:line="240" w:lineRule="exact"/>
        <w:jc w:val="left"/>
      </w:pPr>
    </w:p>
    <w:p w14:paraId="75CD9A49" w14:textId="6BA4D9F4" w:rsidR="0059781B" w:rsidRDefault="0059781B" w:rsidP="00F8211E">
      <w:pPr>
        <w:tabs>
          <w:tab w:val="left" w:pos="200"/>
        </w:tabs>
        <w:autoSpaceDE w:val="0"/>
        <w:autoSpaceDN w:val="0"/>
        <w:adjustRightInd w:val="0"/>
        <w:spacing w:after="60" w:line="240" w:lineRule="exact"/>
        <w:jc w:val="left"/>
      </w:pPr>
    </w:p>
    <w:p w14:paraId="4C241F7C" w14:textId="1B4B6C2A" w:rsidR="0059781B" w:rsidRDefault="0059781B" w:rsidP="00F8211E">
      <w:pPr>
        <w:tabs>
          <w:tab w:val="left" w:pos="200"/>
        </w:tabs>
        <w:autoSpaceDE w:val="0"/>
        <w:autoSpaceDN w:val="0"/>
        <w:adjustRightInd w:val="0"/>
        <w:spacing w:after="60" w:line="240" w:lineRule="exact"/>
        <w:jc w:val="left"/>
      </w:pPr>
    </w:p>
    <w:p w14:paraId="37813BC9" w14:textId="73DF4E28" w:rsidR="0059781B" w:rsidRDefault="0059781B" w:rsidP="00F8211E">
      <w:pPr>
        <w:tabs>
          <w:tab w:val="left" w:pos="200"/>
        </w:tabs>
        <w:autoSpaceDE w:val="0"/>
        <w:autoSpaceDN w:val="0"/>
        <w:adjustRightInd w:val="0"/>
        <w:spacing w:after="60" w:line="240" w:lineRule="exact"/>
        <w:jc w:val="left"/>
      </w:pPr>
    </w:p>
    <w:p w14:paraId="58C640F4" w14:textId="48B6A42F" w:rsidR="0059781B" w:rsidRDefault="0059781B" w:rsidP="00F8211E">
      <w:pPr>
        <w:tabs>
          <w:tab w:val="left" w:pos="200"/>
        </w:tabs>
        <w:autoSpaceDE w:val="0"/>
        <w:autoSpaceDN w:val="0"/>
        <w:adjustRightInd w:val="0"/>
        <w:spacing w:after="60" w:line="240" w:lineRule="exact"/>
        <w:jc w:val="left"/>
      </w:pPr>
    </w:p>
    <w:p w14:paraId="21C58D39" w14:textId="32C777A2" w:rsidR="0059781B" w:rsidRDefault="0059781B" w:rsidP="00F8211E">
      <w:pPr>
        <w:tabs>
          <w:tab w:val="left" w:pos="200"/>
        </w:tabs>
        <w:autoSpaceDE w:val="0"/>
        <w:autoSpaceDN w:val="0"/>
        <w:adjustRightInd w:val="0"/>
        <w:spacing w:after="60" w:line="240" w:lineRule="exact"/>
        <w:jc w:val="left"/>
      </w:pPr>
    </w:p>
    <w:p w14:paraId="294556F9" w14:textId="64264F1E" w:rsidR="0059781B" w:rsidRDefault="0059781B" w:rsidP="00F8211E">
      <w:pPr>
        <w:tabs>
          <w:tab w:val="left" w:pos="200"/>
        </w:tabs>
        <w:autoSpaceDE w:val="0"/>
        <w:autoSpaceDN w:val="0"/>
        <w:adjustRightInd w:val="0"/>
        <w:spacing w:after="60" w:line="240" w:lineRule="exact"/>
        <w:jc w:val="left"/>
      </w:pPr>
    </w:p>
    <w:p w14:paraId="2CB628BC" w14:textId="63459148" w:rsidR="0059781B" w:rsidRDefault="0059781B" w:rsidP="00F8211E">
      <w:pPr>
        <w:tabs>
          <w:tab w:val="left" w:pos="200"/>
        </w:tabs>
        <w:autoSpaceDE w:val="0"/>
        <w:autoSpaceDN w:val="0"/>
        <w:adjustRightInd w:val="0"/>
        <w:spacing w:after="60" w:line="240" w:lineRule="exact"/>
        <w:jc w:val="left"/>
      </w:pPr>
    </w:p>
    <w:p w14:paraId="7EE360F4" w14:textId="740B5CC2" w:rsidR="0059781B" w:rsidRDefault="0059781B" w:rsidP="00F8211E">
      <w:pPr>
        <w:tabs>
          <w:tab w:val="left" w:pos="200"/>
        </w:tabs>
        <w:autoSpaceDE w:val="0"/>
        <w:autoSpaceDN w:val="0"/>
        <w:adjustRightInd w:val="0"/>
        <w:spacing w:after="60" w:line="240" w:lineRule="exact"/>
        <w:jc w:val="left"/>
      </w:pPr>
    </w:p>
    <w:p w14:paraId="72F282DF" w14:textId="5C93A3B7" w:rsidR="0059781B" w:rsidRDefault="0059781B" w:rsidP="00F8211E">
      <w:pPr>
        <w:tabs>
          <w:tab w:val="left" w:pos="200"/>
        </w:tabs>
        <w:autoSpaceDE w:val="0"/>
        <w:autoSpaceDN w:val="0"/>
        <w:adjustRightInd w:val="0"/>
        <w:spacing w:after="60" w:line="240" w:lineRule="exact"/>
        <w:jc w:val="left"/>
      </w:pPr>
    </w:p>
    <w:p w14:paraId="26FC8351" w14:textId="40467A1D" w:rsidR="0059781B" w:rsidRDefault="0059781B" w:rsidP="00F8211E">
      <w:pPr>
        <w:tabs>
          <w:tab w:val="left" w:pos="200"/>
        </w:tabs>
        <w:autoSpaceDE w:val="0"/>
        <w:autoSpaceDN w:val="0"/>
        <w:adjustRightInd w:val="0"/>
        <w:spacing w:after="60" w:line="240" w:lineRule="exact"/>
        <w:jc w:val="left"/>
      </w:pPr>
    </w:p>
    <w:p w14:paraId="6DD95ACB" w14:textId="77777777" w:rsidR="0059781B" w:rsidRDefault="0059781B" w:rsidP="00F8211E">
      <w:pPr>
        <w:tabs>
          <w:tab w:val="left" w:pos="200"/>
        </w:tabs>
        <w:autoSpaceDE w:val="0"/>
        <w:autoSpaceDN w:val="0"/>
        <w:adjustRightInd w:val="0"/>
        <w:spacing w:after="60" w:line="240" w:lineRule="exact"/>
        <w:jc w:val="left"/>
      </w:pPr>
    </w:p>
    <w:p w14:paraId="347D9F84" w14:textId="525D640B" w:rsidR="0059781B" w:rsidRDefault="0059781B" w:rsidP="00F8211E">
      <w:pPr>
        <w:tabs>
          <w:tab w:val="left" w:pos="200"/>
        </w:tabs>
        <w:autoSpaceDE w:val="0"/>
        <w:autoSpaceDN w:val="0"/>
        <w:adjustRightInd w:val="0"/>
        <w:spacing w:after="60" w:line="240" w:lineRule="exact"/>
        <w:jc w:val="left"/>
      </w:pPr>
    </w:p>
    <w:p w14:paraId="63D3D2B6" w14:textId="77777777" w:rsidR="0059781B" w:rsidRDefault="0059781B" w:rsidP="00F8211E">
      <w:pPr>
        <w:tabs>
          <w:tab w:val="left" w:pos="200"/>
        </w:tabs>
        <w:autoSpaceDE w:val="0"/>
        <w:autoSpaceDN w:val="0"/>
        <w:adjustRightInd w:val="0"/>
        <w:spacing w:after="60" w:line="240" w:lineRule="exact"/>
        <w:jc w:val="left"/>
      </w:pPr>
    </w:p>
    <w:p w14:paraId="00647092" w14:textId="77777777" w:rsidR="00F8211E" w:rsidRDefault="00F8211E" w:rsidP="00E80892">
      <w:pPr>
        <w:tabs>
          <w:tab w:val="left" w:pos="200"/>
        </w:tabs>
        <w:autoSpaceDE w:val="0"/>
        <w:autoSpaceDN w:val="0"/>
        <w:adjustRightInd w:val="0"/>
        <w:spacing w:after="60" w:line="240" w:lineRule="exact"/>
      </w:pPr>
    </w:p>
    <w:p w14:paraId="662FE3C4" w14:textId="77777777" w:rsidR="00E80892" w:rsidRDefault="00E80892" w:rsidP="00F8211E">
      <w:pPr>
        <w:tabs>
          <w:tab w:val="left" w:pos="200"/>
        </w:tabs>
        <w:autoSpaceDE w:val="0"/>
        <w:autoSpaceDN w:val="0"/>
        <w:adjustRightInd w:val="0"/>
        <w:spacing w:after="60" w:line="240" w:lineRule="exact"/>
        <w:jc w:val="both"/>
      </w:pPr>
    </w:p>
    <w:p w14:paraId="30F3CBA5" w14:textId="77777777" w:rsidR="00836367" w:rsidRPr="00F96569" w:rsidRDefault="00836367" w:rsidP="00F8211E">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4ED07D9" w14:textId="45B9EFB3" w:rsidR="00F8211E" w:rsidRPr="00F8211E" w:rsidRDefault="00F8211E" w:rsidP="00B75463">
      <w:pPr>
        <w:jc w:val="left"/>
      </w:pPr>
    </w:p>
    <w:sectPr w:rsidR="00F8211E" w:rsidRPr="00F8211E"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0E84F" w14:textId="77777777" w:rsidR="00633959" w:rsidRDefault="00633959" w:rsidP="001A3B3D">
      <w:r>
        <w:separator/>
      </w:r>
    </w:p>
  </w:endnote>
  <w:endnote w:type="continuationSeparator" w:id="0">
    <w:p w14:paraId="07137290" w14:textId="77777777" w:rsidR="00633959" w:rsidRDefault="0063395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422A" w14:textId="77777777" w:rsidR="00522A39" w:rsidRPr="006F6D3D" w:rsidRDefault="00522A3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3C5E7" w14:textId="77777777" w:rsidR="00633959" w:rsidRDefault="00633959" w:rsidP="001A3B3D">
      <w:r>
        <w:separator/>
      </w:r>
    </w:p>
  </w:footnote>
  <w:footnote w:type="continuationSeparator" w:id="0">
    <w:p w14:paraId="5A6D5711" w14:textId="77777777" w:rsidR="00633959" w:rsidRDefault="0063395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25DE1"/>
    <w:multiLevelType w:val="hybridMultilevel"/>
    <w:tmpl w:val="4E6CE9CE"/>
    <w:lvl w:ilvl="0" w:tplc="AF8863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AD4"/>
    <w:rsid w:val="00010C45"/>
    <w:rsid w:val="000172E5"/>
    <w:rsid w:val="000336D6"/>
    <w:rsid w:val="0004781E"/>
    <w:rsid w:val="00074339"/>
    <w:rsid w:val="0008758A"/>
    <w:rsid w:val="00093420"/>
    <w:rsid w:val="000B436C"/>
    <w:rsid w:val="000B6A40"/>
    <w:rsid w:val="000C1E68"/>
    <w:rsid w:val="000E2D82"/>
    <w:rsid w:val="000F4984"/>
    <w:rsid w:val="001051DC"/>
    <w:rsid w:val="00121C99"/>
    <w:rsid w:val="001252A9"/>
    <w:rsid w:val="0013015B"/>
    <w:rsid w:val="001472D6"/>
    <w:rsid w:val="001503C6"/>
    <w:rsid w:val="0016637D"/>
    <w:rsid w:val="001942C0"/>
    <w:rsid w:val="001A2EFD"/>
    <w:rsid w:val="001A304C"/>
    <w:rsid w:val="001A3B3D"/>
    <w:rsid w:val="001B67DC"/>
    <w:rsid w:val="001E0F5C"/>
    <w:rsid w:val="001F732A"/>
    <w:rsid w:val="00207068"/>
    <w:rsid w:val="002254A9"/>
    <w:rsid w:val="002312CF"/>
    <w:rsid w:val="00233D97"/>
    <w:rsid w:val="002347A2"/>
    <w:rsid w:val="002850E3"/>
    <w:rsid w:val="002E6CE3"/>
    <w:rsid w:val="003349D8"/>
    <w:rsid w:val="00344372"/>
    <w:rsid w:val="00354FCF"/>
    <w:rsid w:val="00362E69"/>
    <w:rsid w:val="00381D4F"/>
    <w:rsid w:val="003929CF"/>
    <w:rsid w:val="003A19E2"/>
    <w:rsid w:val="003A43FC"/>
    <w:rsid w:val="003B4E04"/>
    <w:rsid w:val="003D6717"/>
    <w:rsid w:val="003E6B8E"/>
    <w:rsid w:val="003F5A08"/>
    <w:rsid w:val="00420716"/>
    <w:rsid w:val="004325FB"/>
    <w:rsid w:val="004432BA"/>
    <w:rsid w:val="0044407E"/>
    <w:rsid w:val="00447BB9"/>
    <w:rsid w:val="0046031D"/>
    <w:rsid w:val="004A30C9"/>
    <w:rsid w:val="004D07C4"/>
    <w:rsid w:val="004D4F11"/>
    <w:rsid w:val="004D72B5"/>
    <w:rsid w:val="00500D30"/>
    <w:rsid w:val="005010C5"/>
    <w:rsid w:val="005026BE"/>
    <w:rsid w:val="00522A39"/>
    <w:rsid w:val="00525FC1"/>
    <w:rsid w:val="00551B7F"/>
    <w:rsid w:val="0056610F"/>
    <w:rsid w:val="00575BCA"/>
    <w:rsid w:val="00582B98"/>
    <w:rsid w:val="0059781B"/>
    <w:rsid w:val="005B0344"/>
    <w:rsid w:val="005B11D9"/>
    <w:rsid w:val="005B520E"/>
    <w:rsid w:val="005C3543"/>
    <w:rsid w:val="005D21E5"/>
    <w:rsid w:val="005E2800"/>
    <w:rsid w:val="005F61F9"/>
    <w:rsid w:val="00605825"/>
    <w:rsid w:val="00625FCE"/>
    <w:rsid w:val="00633959"/>
    <w:rsid w:val="00642068"/>
    <w:rsid w:val="00645D22"/>
    <w:rsid w:val="006507C7"/>
    <w:rsid w:val="00651A08"/>
    <w:rsid w:val="0065239A"/>
    <w:rsid w:val="00654204"/>
    <w:rsid w:val="00670434"/>
    <w:rsid w:val="00675338"/>
    <w:rsid w:val="00694193"/>
    <w:rsid w:val="006B6A4A"/>
    <w:rsid w:val="006B6B66"/>
    <w:rsid w:val="006B747B"/>
    <w:rsid w:val="006C46DF"/>
    <w:rsid w:val="006F6D3D"/>
    <w:rsid w:val="00702A6C"/>
    <w:rsid w:val="00711920"/>
    <w:rsid w:val="00715BEA"/>
    <w:rsid w:val="00740EEA"/>
    <w:rsid w:val="007800E5"/>
    <w:rsid w:val="00794804"/>
    <w:rsid w:val="007B33F1"/>
    <w:rsid w:val="007B6DDA"/>
    <w:rsid w:val="007C0308"/>
    <w:rsid w:val="007C2FF2"/>
    <w:rsid w:val="007D6232"/>
    <w:rsid w:val="007F1F99"/>
    <w:rsid w:val="007F768F"/>
    <w:rsid w:val="0080791D"/>
    <w:rsid w:val="0082550A"/>
    <w:rsid w:val="00836367"/>
    <w:rsid w:val="00840F6E"/>
    <w:rsid w:val="0086091D"/>
    <w:rsid w:val="00873603"/>
    <w:rsid w:val="00884924"/>
    <w:rsid w:val="008A2C7D"/>
    <w:rsid w:val="008A3E82"/>
    <w:rsid w:val="008B424F"/>
    <w:rsid w:val="008C4B23"/>
    <w:rsid w:val="008F6E2C"/>
    <w:rsid w:val="009049ED"/>
    <w:rsid w:val="00907906"/>
    <w:rsid w:val="009171BF"/>
    <w:rsid w:val="009303D9"/>
    <w:rsid w:val="00933C64"/>
    <w:rsid w:val="0094497A"/>
    <w:rsid w:val="00947CAD"/>
    <w:rsid w:val="0095216E"/>
    <w:rsid w:val="00972203"/>
    <w:rsid w:val="00987F0E"/>
    <w:rsid w:val="009F1D79"/>
    <w:rsid w:val="00A059B3"/>
    <w:rsid w:val="00A220BB"/>
    <w:rsid w:val="00A52AD4"/>
    <w:rsid w:val="00A669F4"/>
    <w:rsid w:val="00A66C99"/>
    <w:rsid w:val="00A67BBA"/>
    <w:rsid w:val="00A71FBF"/>
    <w:rsid w:val="00A75DEE"/>
    <w:rsid w:val="00A77E6A"/>
    <w:rsid w:val="00AA2254"/>
    <w:rsid w:val="00AB2E2B"/>
    <w:rsid w:val="00AB3337"/>
    <w:rsid w:val="00AD191F"/>
    <w:rsid w:val="00AE3409"/>
    <w:rsid w:val="00AF6247"/>
    <w:rsid w:val="00B11A60"/>
    <w:rsid w:val="00B22613"/>
    <w:rsid w:val="00B2400E"/>
    <w:rsid w:val="00B43263"/>
    <w:rsid w:val="00B53B1B"/>
    <w:rsid w:val="00B603FB"/>
    <w:rsid w:val="00B75245"/>
    <w:rsid w:val="00B75463"/>
    <w:rsid w:val="00B768D1"/>
    <w:rsid w:val="00BA1025"/>
    <w:rsid w:val="00BA27AF"/>
    <w:rsid w:val="00BA4891"/>
    <w:rsid w:val="00BB3724"/>
    <w:rsid w:val="00BC3420"/>
    <w:rsid w:val="00BD037F"/>
    <w:rsid w:val="00BD20E7"/>
    <w:rsid w:val="00BD670B"/>
    <w:rsid w:val="00BE7D3C"/>
    <w:rsid w:val="00BF5128"/>
    <w:rsid w:val="00BF5FF6"/>
    <w:rsid w:val="00C0207F"/>
    <w:rsid w:val="00C10B5A"/>
    <w:rsid w:val="00C16117"/>
    <w:rsid w:val="00C21955"/>
    <w:rsid w:val="00C3075A"/>
    <w:rsid w:val="00C3345F"/>
    <w:rsid w:val="00C41D9E"/>
    <w:rsid w:val="00C43B7D"/>
    <w:rsid w:val="00C66ADA"/>
    <w:rsid w:val="00C919A4"/>
    <w:rsid w:val="00C976CA"/>
    <w:rsid w:val="00CA4392"/>
    <w:rsid w:val="00CA4D39"/>
    <w:rsid w:val="00CB46EC"/>
    <w:rsid w:val="00CC393F"/>
    <w:rsid w:val="00D159D2"/>
    <w:rsid w:val="00D2176E"/>
    <w:rsid w:val="00D461E9"/>
    <w:rsid w:val="00D632BE"/>
    <w:rsid w:val="00D72D06"/>
    <w:rsid w:val="00D7522C"/>
    <w:rsid w:val="00D7536F"/>
    <w:rsid w:val="00D76668"/>
    <w:rsid w:val="00D806FD"/>
    <w:rsid w:val="00D97C21"/>
    <w:rsid w:val="00DA1BFE"/>
    <w:rsid w:val="00DA42B0"/>
    <w:rsid w:val="00DB41D6"/>
    <w:rsid w:val="00DF20E7"/>
    <w:rsid w:val="00E07383"/>
    <w:rsid w:val="00E1181E"/>
    <w:rsid w:val="00E165BC"/>
    <w:rsid w:val="00E22B9A"/>
    <w:rsid w:val="00E40F08"/>
    <w:rsid w:val="00E521A8"/>
    <w:rsid w:val="00E61E12"/>
    <w:rsid w:val="00E65B81"/>
    <w:rsid w:val="00E7596C"/>
    <w:rsid w:val="00E80892"/>
    <w:rsid w:val="00E878F2"/>
    <w:rsid w:val="00E927F2"/>
    <w:rsid w:val="00E94701"/>
    <w:rsid w:val="00EB5D0F"/>
    <w:rsid w:val="00EB76BF"/>
    <w:rsid w:val="00ED0149"/>
    <w:rsid w:val="00ED4318"/>
    <w:rsid w:val="00EE208D"/>
    <w:rsid w:val="00EF7DE3"/>
    <w:rsid w:val="00F03103"/>
    <w:rsid w:val="00F271DE"/>
    <w:rsid w:val="00F627DA"/>
    <w:rsid w:val="00F7288F"/>
    <w:rsid w:val="00F8211E"/>
    <w:rsid w:val="00F847A6"/>
    <w:rsid w:val="00F9441B"/>
    <w:rsid w:val="00FA4C32"/>
    <w:rsid w:val="00FE53F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3F352"/>
  <w15:chartTrackingRefBased/>
  <w15:docId w15:val="{2E49D4F6-DB42-1D46-8EDD-2568FB6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26BE"/>
    <w:rPr>
      <w:color w:val="4F8AD9" w:themeColor="hyperlink"/>
      <w:u w:val="single"/>
    </w:rPr>
  </w:style>
  <w:style w:type="character" w:styleId="UnresolvedMention">
    <w:name w:val="Unresolved Mention"/>
    <w:basedOn w:val="DefaultParagraphFont"/>
    <w:uiPriority w:val="99"/>
    <w:semiHidden/>
    <w:unhideWhenUsed/>
    <w:rsid w:val="005026BE"/>
    <w:rPr>
      <w:color w:val="605E5C"/>
      <w:shd w:val="clear" w:color="auto" w:fill="E1DFDD"/>
    </w:rPr>
  </w:style>
  <w:style w:type="paragraph" w:styleId="ListParagraph">
    <w:name w:val="List Paragraph"/>
    <w:basedOn w:val="Normal"/>
    <w:uiPriority w:val="34"/>
    <w:qFormat/>
    <w:rsid w:val="000336D6"/>
    <w:pPr>
      <w:ind w:left="720"/>
      <w:contextualSpacing/>
    </w:pPr>
  </w:style>
  <w:style w:type="paragraph" w:styleId="Caption">
    <w:name w:val="caption"/>
    <w:basedOn w:val="Normal"/>
    <w:next w:val="Normal"/>
    <w:unhideWhenUsed/>
    <w:qFormat/>
    <w:rsid w:val="00B53B1B"/>
    <w:pPr>
      <w:spacing w:after="200"/>
    </w:pPr>
    <w:rPr>
      <w:i/>
      <w:iCs/>
      <w:color w:val="737373" w:themeColor="text2"/>
      <w:sz w:val="18"/>
      <w:szCs w:val="18"/>
    </w:rPr>
  </w:style>
  <w:style w:type="character" w:styleId="PlaceholderText">
    <w:name w:val="Placeholder Text"/>
    <w:basedOn w:val="DefaultParagraphFont"/>
    <w:uiPriority w:val="99"/>
    <w:semiHidden/>
    <w:rsid w:val="00344372"/>
    <w:rPr>
      <w:color w:val="808080"/>
    </w:rPr>
  </w:style>
  <w:style w:type="table" w:styleId="TableGrid">
    <w:name w:val="Table Grid"/>
    <w:basedOn w:val="TableNormal"/>
    <w:rsid w:val="00A66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5D0F"/>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1738">
      <w:bodyDiv w:val="1"/>
      <w:marLeft w:val="0"/>
      <w:marRight w:val="0"/>
      <w:marTop w:val="0"/>
      <w:marBottom w:val="0"/>
      <w:divBdr>
        <w:top w:val="none" w:sz="0" w:space="0" w:color="auto"/>
        <w:left w:val="none" w:sz="0" w:space="0" w:color="auto"/>
        <w:bottom w:val="none" w:sz="0" w:space="0" w:color="auto"/>
        <w:right w:val="none" w:sz="0" w:space="0" w:color="auto"/>
      </w:divBdr>
    </w:div>
    <w:div w:id="719983055">
      <w:bodyDiv w:val="1"/>
      <w:marLeft w:val="0"/>
      <w:marRight w:val="0"/>
      <w:marTop w:val="0"/>
      <w:marBottom w:val="0"/>
      <w:divBdr>
        <w:top w:val="none" w:sz="0" w:space="0" w:color="auto"/>
        <w:left w:val="none" w:sz="0" w:space="0" w:color="auto"/>
        <w:bottom w:val="none" w:sz="0" w:space="0" w:color="auto"/>
        <w:right w:val="none" w:sz="0" w:space="0" w:color="auto"/>
      </w:divBdr>
    </w:div>
    <w:div w:id="987130688">
      <w:bodyDiv w:val="1"/>
      <w:marLeft w:val="0"/>
      <w:marRight w:val="0"/>
      <w:marTop w:val="0"/>
      <w:marBottom w:val="0"/>
      <w:divBdr>
        <w:top w:val="none" w:sz="0" w:space="0" w:color="auto"/>
        <w:left w:val="none" w:sz="0" w:space="0" w:color="auto"/>
        <w:bottom w:val="none" w:sz="0" w:space="0" w:color="auto"/>
        <w:right w:val="none" w:sz="0" w:space="0" w:color="auto"/>
      </w:divBdr>
    </w:div>
    <w:div w:id="1203903977">
      <w:bodyDiv w:val="1"/>
      <w:marLeft w:val="0"/>
      <w:marRight w:val="0"/>
      <w:marTop w:val="0"/>
      <w:marBottom w:val="0"/>
      <w:divBdr>
        <w:top w:val="none" w:sz="0" w:space="0" w:color="auto"/>
        <w:left w:val="none" w:sz="0" w:space="0" w:color="auto"/>
        <w:bottom w:val="none" w:sz="0" w:space="0" w:color="auto"/>
        <w:right w:val="none" w:sz="0" w:space="0" w:color="auto"/>
      </w:divBdr>
    </w:div>
    <w:div w:id="1644776697">
      <w:bodyDiv w:val="1"/>
      <w:marLeft w:val="0"/>
      <w:marRight w:val="0"/>
      <w:marTop w:val="0"/>
      <w:marBottom w:val="0"/>
      <w:divBdr>
        <w:top w:val="none" w:sz="0" w:space="0" w:color="auto"/>
        <w:left w:val="none" w:sz="0" w:space="0" w:color="auto"/>
        <w:bottom w:val="none" w:sz="0" w:space="0" w:color="auto"/>
        <w:right w:val="none" w:sz="0" w:space="0" w:color="auto"/>
      </w:divBdr>
    </w:div>
    <w:div w:id="1865744828">
      <w:bodyDiv w:val="1"/>
      <w:marLeft w:val="0"/>
      <w:marRight w:val="0"/>
      <w:marTop w:val="0"/>
      <w:marBottom w:val="0"/>
      <w:divBdr>
        <w:top w:val="none" w:sz="0" w:space="0" w:color="auto"/>
        <w:left w:val="none" w:sz="0" w:space="0" w:color="auto"/>
        <w:bottom w:val="none" w:sz="0" w:space="0" w:color="auto"/>
        <w:right w:val="none" w:sz="0" w:space="0" w:color="auto"/>
      </w:divBdr>
    </w:div>
    <w:div w:id="18799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Crocus Light - 16-HavelockBlue-Grey">
      <a:dk1>
        <a:srgbClr val="2E2E2E"/>
      </a:dk1>
      <a:lt1>
        <a:srgbClr val="FFFFFF"/>
      </a:lt1>
      <a:dk2>
        <a:srgbClr val="737373"/>
      </a:dk2>
      <a:lt2>
        <a:srgbClr val="D8D8D8"/>
      </a:lt2>
      <a:accent1>
        <a:srgbClr val="4F8AD9"/>
      </a:accent1>
      <a:accent2>
        <a:srgbClr val="536A89"/>
      </a:accent2>
      <a:accent3>
        <a:srgbClr val="5B5B5B"/>
      </a:accent3>
      <a:accent4>
        <a:srgbClr val="7B7B7B"/>
      </a:accent4>
      <a:accent5>
        <a:srgbClr val="9B9B9B"/>
      </a:accent5>
      <a:accent6>
        <a:srgbClr val="CBCBCB"/>
      </a:accent6>
      <a:hlink>
        <a:srgbClr val="4F8AD9"/>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3717-F437-DD4F-BF77-4093BDCE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10203</Words>
  <Characters>58163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Maximilian Franke</cp:lastModifiedBy>
  <cp:revision>15</cp:revision>
  <cp:lastPrinted>2020-04-29T00:20:00Z</cp:lastPrinted>
  <dcterms:created xsi:type="dcterms:W3CDTF">2020-04-28T12:39:00Z</dcterms:created>
  <dcterms:modified xsi:type="dcterms:W3CDTF">2020-04-29T01:00:00Z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http://www.zotero.org/styles/stuttgart-media-university</vt:lpwstr>
  </property>
  <property fmtid="{D5CDD505-2E9C-101B-9397-08002B2CF9AE}" pid="13" name="Mendeley Recent Style Name 5_1">
    <vt:lpwstr>Hochschule der Medien Stuttgart (German)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fc3d20e4-cf1a-3054-ab84-7f6cebd2e0ac</vt:lpwstr>
  </property>
</Properties>
</file>