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50094" w14:textId="77777777" w:rsidR="00C51DC7" w:rsidRDefault="00ED675F">
      <w:pPr>
        <w:pStyle w:val="Heading3"/>
      </w:pPr>
      <w:bookmarkStart w:id="0" w:name="baseline-assessment"/>
      <w:bookmarkStart w:id="1" w:name="_GoBack"/>
      <w:bookmarkEnd w:id="1"/>
      <w:r>
        <w:t>Baseline Assessment</w:t>
      </w:r>
      <w:bookmarkEnd w:id="0"/>
    </w:p>
    <w:p w14:paraId="3A93F972" w14:textId="77777777" w:rsidR="00C51DC7" w:rsidRDefault="00ED675F">
      <w:pPr>
        <w:pStyle w:val="FirstParagraph"/>
      </w:pPr>
      <w:r>
        <w:t>DSY1 2020, High Emission Scenario, 50%</w:t>
      </w:r>
    </w:p>
    <w:p w14:paraId="59D54F6C" w14:textId="77777777" w:rsidR="00C51DC7" w:rsidRDefault="00ED675F">
      <w:pPr>
        <w:pStyle w:val="BodyText"/>
      </w:pPr>
      <w:r>
        <w:rPr>
          <w:noProof/>
        </w:rPr>
        <w:drawing>
          <wp:inline distT="0" distB="0" distL="0" distR="0" wp14:anchorId="7E782413" wp14:editId="620CF532">
            <wp:extent cx="6400800" cy="247497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data\interim\000_test__TM59results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7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54C73C" w14:textId="77777777" w:rsidR="00C51DC7" w:rsidRDefault="00C51DC7">
      <w:pPr>
        <w:pStyle w:val="BodyText"/>
      </w:pPr>
    </w:p>
    <w:p w14:paraId="3A6C434E" w14:textId="77777777" w:rsidR="00C51DC7" w:rsidRDefault="00ED675F">
      <w:pPr>
        <w:pStyle w:val="Heading3"/>
      </w:pPr>
      <w:bookmarkStart w:id="2" w:name="heatwave-assessment"/>
      <w:r>
        <w:t>Heatwave Assessment</w:t>
      </w:r>
      <w:bookmarkEnd w:id="2"/>
    </w:p>
    <w:p w14:paraId="665EE080" w14:textId="77777777" w:rsidR="00C51DC7" w:rsidRDefault="00ED675F">
      <w:pPr>
        <w:pStyle w:val="FirstParagraph"/>
      </w:pPr>
      <w:r>
        <w:t>DSY2 2020, High Emission Scenario, 50%</w:t>
      </w:r>
    </w:p>
    <w:p w14:paraId="60D76E2F" w14:textId="77777777" w:rsidR="00C51DC7" w:rsidRDefault="00ED675F">
      <w:pPr>
        <w:pStyle w:val="BodyText"/>
      </w:pPr>
      <w:r>
        <w:rPr>
          <w:noProof/>
        </w:rPr>
        <w:drawing>
          <wp:inline distT="0" distB="0" distL="0" distR="0" wp14:anchorId="26276897" wp14:editId="50E43222">
            <wp:extent cx="6400800" cy="247497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data\interim\001_test__TM59results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7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AAD931" w14:textId="77777777" w:rsidR="00C51DC7" w:rsidRDefault="00C51DC7">
      <w:pPr>
        <w:pStyle w:val="BodyText"/>
      </w:pPr>
    </w:p>
    <w:p w14:paraId="0C5AF7A8" w14:textId="77777777" w:rsidR="00C51DC7" w:rsidRDefault="00ED675F">
      <w:pPr>
        <w:pStyle w:val="Heading3"/>
      </w:pPr>
      <w:bookmarkStart w:id="3" w:name="future-assessment"/>
      <w:r>
        <w:t>Future Assessment</w:t>
      </w:r>
      <w:bookmarkEnd w:id="3"/>
    </w:p>
    <w:p w14:paraId="18DBAD1E" w14:textId="77777777" w:rsidR="00C51DC7" w:rsidRDefault="00ED675F">
      <w:pPr>
        <w:pStyle w:val="FirstParagraph"/>
      </w:pPr>
      <w:r>
        <w:t>DSY1 2030, High Emission Scenario, 50%</w:t>
      </w:r>
    </w:p>
    <w:p w14:paraId="3E8D1D82" w14:textId="77777777" w:rsidR="00C51DC7" w:rsidRDefault="00ED675F">
      <w:pPr>
        <w:pStyle w:val="BodyText"/>
      </w:pPr>
      <w:r>
        <w:rPr>
          <w:noProof/>
        </w:rPr>
        <w:lastRenderedPageBreak/>
        <w:drawing>
          <wp:inline distT="0" distB="0" distL="0" distR="0" wp14:anchorId="5D6434EA" wp14:editId="684EEACB">
            <wp:extent cx="6400800" cy="247497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data\interim\001_test__TM59results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7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B1D440" w14:textId="77777777" w:rsidR="00C51DC7" w:rsidRDefault="00ED675F">
      <w:r>
        <w:br w:type="page"/>
      </w:r>
    </w:p>
    <w:p w14:paraId="2F2874CA" w14:textId="77777777" w:rsidR="00C51DC7" w:rsidRDefault="00ED675F">
      <w:pPr>
        <w:pStyle w:val="Heading3"/>
      </w:pPr>
      <w:bookmarkStart w:id="4" w:name="results-breakdown-proposed-design"/>
      <w:r>
        <w:lastRenderedPageBreak/>
        <w:t>Results Breakdown: Proposed Design</w:t>
      </w:r>
      <w:bookmarkEnd w:id="4"/>
    </w:p>
    <w:p w14:paraId="3E15458C" w14:textId="77777777" w:rsidR="00C51DC7" w:rsidRDefault="00ED675F">
      <w:pPr>
        <w:pStyle w:val="FirstParagraph"/>
      </w:pPr>
      <w:r>
        <w:rPr>
          <w:noProof/>
        </w:rPr>
        <w:drawing>
          <wp:inline distT="0" distB="0" distL="0" distR="0" wp14:anchorId="36925C44" wp14:editId="27EA7379">
            <wp:extent cx="6400800" cy="2667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data\interim\graphs\000_test__crit_category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19CF5E" w14:textId="77777777" w:rsidR="00C51DC7" w:rsidRDefault="00ED675F">
      <w:pPr>
        <w:pStyle w:val="BodyText"/>
      </w:pPr>
      <w:r>
        <w:rPr>
          <w:noProof/>
        </w:rPr>
        <w:drawing>
          <wp:inline distT="0" distB="0" distL="0" distR="0" wp14:anchorId="685CA978" wp14:editId="45DE497E">
            <wp:extent cx="6400800" cy="2667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data\interim\graphs\000_test__av_non_bedroom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353C3C" w14:textId="77777777" w:rsidR="00C51DC7" w:rsidRDefault="00ED675F">
      <w:pPr>
        <w:pStyle w:val="BodyText"/>
      </w:pPr>
      <w:r>
        <w:rPr>
          <w:noProof/>
        </w:rPr>
        <w:lastRenderedPageBreak/>
        <w:drawing>
          <wp:inline distT="0" distB="0" distL="0" distR="0" wp14:anchorId="7BB64C00" wp14:editId="1B8E850D">
            <wp:extent cx="6400800" cy="2667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data\interim\graphs\000_test__av_bedroom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54CA00" w14:textId="77777777" w:rsidR="00C51DC7" w:rsidRDefault="00ED675F">
      <w:r>
        <w:br w:type="page"/>
      </w:r>
    </w:p>
    <w:p w14:paraId="06D633AD" w14:textId="77777777" w:rsidR="00C51DC7" w:rsidRDefault="00ED675F">
      <w:pPr>
        <w:pStyle w:val="Heading3"/>
      </w:pPr>
      <w:bookmarkStart w:id="5" w:name="temperature-breakdown-proposed-design"/>
      <w:r>
        <w:lastRenderedPageBreak/>
        <w:t>Temperature Breakdown: Proposed Design</w:t>
      </w:r>
      <w:bookmarkEnd w:id="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716"/>
        <w:gridCol w:w="4716"/>
      </w:tblGrid>
      <w:tr w:rsidR="00C51DC7" w14:paraId="55D338B2" w14:textId="77777777" w:rsidTr="00C51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628926DF" w14:textId="77777777" w:rsidR="00C51DC7" w:rsidRDefault="00ED675F">
            <w:pPr>
              <w:pStyle w:val="Compact"/>
            </w:pPr>
            <w:r>
              <w:t>Graphs of Example Rooms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A52D9A" w14:textId="77777777" w:rsidR="00C51DC7" w:rsidRDefault="00C51DC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1DC7" w14:paraId="6A3ABF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32F702" w14:textId="77777777" w:rsidR="00C51DC7" w:rsidRDefault="00ED675F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59310AD" wp14:editId="35F3853B">
                  <wp:extent cx="2857500" cy="1190625"/>
                  <wp:effectExtent l="0" t="0" r="0" b="0"/>
                  <wp:docPr id="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./data\interim\graphs\000_test__temps__A_11_03_02_DB_DoubleBedro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3AC23E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A4AEDBE" wp14:editId="078F6C8A">
                  <wp:extent cx="2857500" cy="1190625"/>
                  <wp:effectExtent l="0" t="0" r="0" b="0"/>
                  <wp:docPr id="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./data\interim\graphs\000_test__temps__A_04_02_03_SB_SingleBedro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CDCE6C" w14:textId="77777777" w:rsidR="00C51DC7" w:rsidRDefault="00ED675F">
      <w:r>
        <w:br w:type="page"/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352"/>
        <w:gridCol w:w="2650"/>
        <w:gridCol w:w="2650"/>
        <w:gridCol w:w="2650"/>
      </w:tblGrid>
      <w:tr w:rsidR="00C51DC7" w14:paraId="0A271DBE" w14:textId="77777777" w:rsidTr="00C51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7474F6AC" w14:textId="77777777" w:rsidR="00C51DC7" w:rsidRDefault="00C51DC7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2824FD" w14:textId="77777777" w:rsidR="00C51DC7" w:rsidRDefault="00ED675F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DSY1 2020, High Emission Scenario, 50%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1FC52C" w14:textId="77777777" w:rsidR="00C51DC7" w:rsidRDefault="00ED675F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DSY2 2020, High Emission Scenario, 50%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DBD27F" w14:textId="77777777" w:rsidR="00C51DC7" w:rsidRDefault="00ED675F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DSY1 2030, High Emission Scenario, 50%</w:t>
            </w:r>
          </w:p>
        </w:tc>
      </w:tr>
      <w:tr w:rsidR="00C51DC7" w14:paraId="29F19B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ACC011" w14:textId="77777777" w:rsidR="00C51DC7" w:rsidRDefault="00ED675F">
            <w:pPr>
              <w:pStyle w:val="Compact"/>
            </w:pPr>
            <w:r>
              <w:t>Mechanically Ventilated?</w:t>
            </w:r>
          </w:p>
        </w:tc>
        <w:tc>
          <w:tcPr>
            <w:tcW w:w="0" w:type="auto"/>
          </w:tcPr>
          <w:p w14:paraId="13510EF1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0" w:type="auto"/>
          </w:tcPr>
          <w:p w14:paraId="27B6E0F6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0" w:type="auto"/>
          </w:tcPr>
          <w:p w14:paraId="2DE0F3B1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C51DC7" w14:paraId="6FC6933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DCD650" w14:textId="77777777" w:rsidR="00C51DC7" w:rsidRDefault="00ED675F">
            <w:pPr>
              <w:pStyle w:val="Compact"/>
            </w:pPr>
            <w:r>
              <w:t>Air Speed</w:t>
            </w:r>
          </w:p>
        </w:tc>
        <w:tc>
          <w:tcPr>
            <w:tcW w:w="0" w:type="auto"/>
          </w:tcPr>
          <w:p w14:paraId="17169787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0" w:type="auto"/>
          </w:tcPr>
          <w:p w14:paraId="58BFCF10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0" w:type="auto"/>
          </w:tcPr>
          <w:p w14:paraId="51777B6B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</w:tr>
      <w:tr w:rsidR="00C51DC7" w14:paraId="197C5D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0A4234" w14:textId="77777777" w:rsidR="00C51DC7" w:rsidRDefault="00ED675F">
            <w:pPr>
              <w:pStyle w:val="Compact"/>
            </w:pPr>
            <w:r>
              <w:t>Model Desc</w:t>
            </w:r>
          </w:p>
        </w:tc>
        <w:tc>
          <w:tcPr>
            <w:tcW w:w="0" w:type="auto"/>
          </w:tcPr>
          <w:p w14:paraId="149A98BD" w14:textId="77777777" w:rsidR="00C51DC7" w:rsidRDefault="00C51DC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E247F5" w14:textId="77777777" w:rsidR="00C51DC7" w:rsidRDefault="00C51DC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8EF2572" w14:textId="77777777" w:rsidR="00C51DC7" w:rsidRDefault="00C51DC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1DC7" w14:paraId="1031903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09D4D8" w14:textId="77777777" w:rsidR="00C51DC7" w:rsidRDefault="00ED675F">
            <w:pPr>
              <w:pStyle w:val="Compact"/>
            </w:pPr>
            <w:r>
              <w:t>Average Glazing Ratio</w:t>
            </w:r>
          </w:p>
        </w:tc>
        <w:tc>
          <w:tcPr>
            <w:tcW w:w="0" w:type="auto"/>
          </w:tcPr>
          <w:p w14:paraId="3B37539C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55.1</w:t>
            </w:r>
          </w:p>
        </w:tc>
        <w:tc>
          <w:tcPr>
            <w:tcW w:w="0" w:type="auto"/>
          </w:tcPr>
          <w:p w14:paraId="548F6C26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55.1</w:t>
            </w:r>
          </w:p>
        </w:tc>
        <w:tc>
          <w:tcPr>
            <w:tcW w:w="0" w:type="auto"/>
          </w:tcPr>
          <w:p w14:paraId="1D34DDE6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55.1</w:t>
            </w:r>
          </w:p>
        </w:tc>
      </w:tr>
      <w:tr w:rsidR="00C51DC7" w14:paraId="67FC853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75F7F3" w14:textId="77777777" w:rsidR="00C51DC7" w:rsidRDefault="00ED675F">
            <w:pPr>
              <w:pStyle w:val="Compact"/>
            </w:pPr>
            <w:r>
              <w:t>G-value</w:t>
            </w:r>
          </w:p>
        </w:tc>
        <w:tc>
          <w:tcPr>
            <w:tcW w:w="0" w:type="auto"/>
          </w:tcPr>
          <w:p w14:paraId="40B6160B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0" w:type="auto"/>
          </w:tcPr>
          <w:p w14:paraId="24788C00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0" w:type="auto"/>
          </w:tcPr>
          <w:p w14:paraId="3F9F93F9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</w:tr>
      <w:tr w:rsidR="00C51DC7" w14:paraId="223D146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90171A" w14:textId="77777777" w:rsidR="00C51DC7" w:rsidRDefault="00ED675F">
            <w:pPr>
              <w:pStyle w:val="Compact"/>
            </w:pPr>
            <w:r>
              <w:t>Window Frame Factor</w:t>
            </w:r>
          </w:p>
        </w:tc>
        <w:tc>
          <w:tcPr>
            <w:tcW w:w="0" w:type="auto"/>
          </w:tcPr>
          <w:p w14:paraId="7BD32525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0" w:type="auto"/>
          </w:tcPr>
          <w:p w14:paraId="6E450170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0" w:type="auto"/>
          </w:tcPr>
          <w:p w14:paraId="68550F69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</w:tr>
      <w:tr w:rsidR="00C51DC7" w14:paraId="767610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436990" w14:textId="77777777" w:rsidR="00C51DC7" w:rsidRDefault="00ED675F">
            <w:pPr>
              <w:pStyle w:val="Compact"/>
            </w:pPr>
            <w:r>
              <w:t>Door Frame Factor</w:t>
            </w:r>
          </w:p>
        </w:tc>
        <w:tc>
          <w:tcPr>
            <w:tcW w:w="0" w:type="auto"/>
          </w:tcPr>
          <w:p w14:paraId="6135861D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0" w:type="auto"/>
          </w:tcPr>
          <w:p w14:paraId="5D66E757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0" w:type="auto"/>
          </w:tcPr>
          <w:p w14:paraId="4FC5E885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</w:tr>
      <w:tr w:rsidR="00C51DC7" w14:paraId="1A9C575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53C056" w14:textId="77777777" w:rsidR="00C51DC7" w:rsidRDefault="00ED675F">
            <w:pPr>
              <w:pStyle w:val="Compact"/>
            </w:pPr>
            <w:r>
              <w:t>Air Permeability</w:t>
            </w:r>
          </w:p>
        </w:tc>
        <w:tc>
          <w:tcPr>
            <w:tcW w:w="0" w:type="auto"/>
          </w:tcPr>
          <w:p w14:paraId="6A065A76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10C95C0D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17DD29E1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51DC7" w14:paraId="25524F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CF335D" w14:textId="77777777" w:rsidR="00C51DC7" w:rsidRDefault="00ED675F">
            <w:pPr>
              <w:pStyle w:val="Compact"/>
            </w:pPr>
            <w:r>
              <w:t>Thermal Mass</w:t>
            </w:r>
          </w:p>
        </w:tc>
        <w:tc>
          <w:tcPr>
            <w:tcW w:w="0" w:type="auto"/>
          </w:tcPr>
          <w:p w14:paraId="79F26EAB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Lightweight</w:t>
            </w:r>
          </w:p>
        </w:tc>
        <w:tc>
          <w:tcPr>
            <w:tcW w:w="0" w:type="auto"/>
          </w:tcPr>
          <w:p w14:paraId="648C87EF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Lightweight</w:t>
            </w:r>
          </w:p>
        </w:tc>
        <w:tc>
          <w:tcPr>
            <w:tcW w:w="0" w:type="auto"/>
          </w:tcPr>
          <w:p w14:paraId="7E47D8BA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Lightweight</w:t>
            </w:r>
          </w:p>
        </w:tc>
      </w:tr>
      <w:tr w:rsidR="00C51DC7" w14:paraId="2CF0DCD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D04654" w14:textId="77777777" w:rsidR="00C51DC7" w:rsidRDefault="00ED675F">
            <w:pPr>
              <w:pStyle w:val="Compact"/>
            </w:pPr>
            <w:r>
              <w:t>Vent Desc</w:t>
            </w:r>
          </w:p>
        </w:tc>
        <w:tc>
          <w:tcPr>
            <w:tcW w:w="0" w:type="auto"/>
          </w:tcPr>
          <w:p w14:paraId="0E26F68F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 Vent</w:t>
            </w:r>
          </w:p>
        </w:tc>
        <w:tc>
          <w:tcPr>
            <w:tcW w:w="0" w:type="auto"/>
          </w:tcPr>
          <w:p w14:paraId="07CD90F6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 Vent</w:t>
            </w:r>
          </w:p>
        </w:tc>
        <w:tc>
          <w:tcPr>
            <w:tcW w:w="0" w:type="auto"/>
          </w:tcPr>
          <w:p w14:paraId="743EEC01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 Vent</w:t>
            </w:r>
          </w:p>
        </w:tc>
      </w:tr>
      <w:tr w:rsidR="00C51DC7" w14:paraId="36932BB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563041" w14:textId="77777777" w:rsidR="00C51DC7" w:rsidRDefault="00ED675F">
            <w:pPr>
              <w:pStyle w:val="Compact"/>
            </w:pPr>
            <w:r>
              <w:t>Openable Area: Bedrooms</w:t>
            </w:r>
          </w:p>
        </w:tc>
        <w:tc>
          <w:tcPr>
            <w:tcW w:w="0" w:type="auto"/>
          </w:tcPr>
          <w:p w14:paraId="1885EDE8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Windows</w:t>
            </w:r>
          </w:p>
        </w:tc>
        <w:tc>
          <w:tcPr>
            <w:tcW w:w="0" w:type="auto"/>
          </w:tcPr>
          <w:p w14:paraId="65048AE9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Windows</w:t>
            </w:r>
          </w:p>
        </w:tc>
        <w:tc>
          <w:tcPr>
            <w:tcW w:w="0" w:type="auto"/>
          </w:tcPr>
          <w:p w14:paraId="7A51FE3C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Windows</w:t>
            </w:r>
          </w:p>
        </w:tc>
      </w:tr>
      <w:tr w:rsidR="00C51DC7" w14:paraId="26D612B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012FA6" w14:textId="77777777" w:rsidR="00C51DC7" w:rsidRDefault="00ED675F">
            <w:pPr>
              <w:pStyle w:val="Compact"/>
            </w:pPr>
            <w:r>
              <w:t>Opening Profile: Bedrooms</w:t>
            </w:r>
          </w:p>
        </w:tc>
        <w:tc>
          <w:tcPr>
            <w:tcW w:w="0" w:type="auto"/>
          </w:tcPr>
          <w:p w14:paraId="138DCC2C" w14:textId="77777777" w:rsidR="00C51DC7" w:rsidRDefault="00C51DC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1DE77CB" w14:textId="77777777" w:rsidR="00C51DC7" w:rsidRDefault="00C51DC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EA68F59" w14:textId="77777777" w:rsidR="00C51DC7" w:rsidRDefault="00C51DC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1DC7" w14:paraId="5DBBBF3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97BD1B" w14:textId="77777777" w:rsidR="00C51DC7" w:rsidRDefault="00ED675F">
            <w:pPr>
              <w:pStyle w:val="Compact"/>
            </w:pPr>
            <w:r>
              <w:t>Openable Area: Other</w:t>
            </w:r>
          </w:p>
        </w:tc>
        <w:tc>
          <w:tcPr>
            <w:tcW w:w="0" w:type="auto"/>
          </w:tcPr>
          <w:p w14:paraId="413EA67A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Windows</w:t>
            </w:r>
          </w:p>
        </w:tc>
        <w:tc>
          <w:tcPr>
            <w:tcW w:w="0" w:type="auto"/>
          </w:tcPr>
          <w:p w14:paraId="1B855EEE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Windows</w:t>
            </w:r>
          </w:p>
        </w:tc>
        <w:tc>
          <w:tcPr>
            <w:tcW w:w="0" w:type="auto"/>
          </w:tcPr>
          <w:p w14:paraId="6697844F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Windows</w:t>
            </w:r>
          </w:p>
        </w:tc>
      </w:tr>
      <w:tr w:rsidR="00C51DC7" w14:paraId="7EE9AB8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A365C5" w14:textId="77777777" w:rsidR="00C51DC7" w:rsidRDefault="00ED675F">
            <w:pPr>
              <w:pStyle w:val="Compact"/>
            </w:pPr>
            <w:r>
              <w:t>MVHR system heat recovery?</w:t>
            </w:r>
          </w:p>
        </w:tc>
        <w:tc>
          <w:tcPr>
            <w:tcW w:w="0" w:type="auto"/>
          </w:tcPr>
          <w:p w14:paraId="4583E04D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0" w:type="auto"/>
          </w:tcPr>
          <w:p w14:paraId="6F40CA7A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0" w:type="auto"/>
          </w:tcPr>
          <w:p w14:paraId="23A4A8BA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C51DC7" w14:paraId="161F6E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665094" w14:textId="77777777" w:rsidR="00C51DC7" w:rsidRDefault="00ED675F">
            <w:pPr>
              <w:pStyle w:val="Compact"/>
            </w:pPr>
            <w:r>
              <w:t>Gains Desc</w:t>
            </w:r>
          </w:p>
        </w:tc>
        <w:tc>
          <w:tcPr>
            <w:tcW w:w="0" w:type="auto"/>
          </w:tcPr>
          <w:p w14:paraId="212E2565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per TM59</w:t>
            </w:r>
          </w:p>
        </w:tc>
        <w:tc>
          <w:tcPr>
            <w:tcW w:w="0" w:type="auto"/>
          </w:tcPr>
          <w:p w14:paraId="025D4F30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per TM59</w:t>
            </w:r>
          </w:p>
        </w:tc>
        <w:tc>
          <w:tcPr>
            <w:tcW w:w="0" w:type="auto"/>
          </w:tcPr>
          <w:p w14:paraId="50B3A074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per TM59</w:t>
            </w:r>
          </w:p>
        </w:tc>
      </w:tr>
      <w:tr w:rsidR="00C51DC7" w14:paraId="1F7CD5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EFD423" w14:textId="77777777" w:rsidR="00C51DC7" w:rsidRDefault="00ED675F">
            <w:pPr>
              <w:pStyle w:val="Compact"/>
            </w:pPr>
            <w:r>
              <w:t>Gains: Technical Params</w:t>
            </w:r>
          </w:p>
        </w:tc>
        <w:tc>
          <w:tcPr>
            <w:tcW w:w="0" w:type="auto"/>
          </w:tcPr>
          <w:p w14:paraId="61AA3295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14:paraId="59635F3C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14:paraId="54496A38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51DC7" w14:paraId="7C2C724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2A171E" w14:textId="77777777" w:rsidR="00C51DC7" w:rsidRDefault="00ED675F">
            <w:pPr>
              <w:pStyle w:val="Compact"/>
            </w:pPr>
            <w:r>
              <w:t>Cooling Desc</w:t>
            </w:r>
          </w:p>
        </w:tc>
        <w:tc>
          <w:tcPr>
            <w:tcW w:w="0" w:type="auto"/>
          </w:tcPr>
          <w:p w14:paraId="50C582F5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Cooling</w:t>
            </w:r>
          </w:p>
        </w:tc>
        <w:tc>
          <w:tcPr>
            <w:tcW w:w="0" w:type="auto"/>
          </w:tcPr>
          <w:p w14:paraId="443DDF86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Cooling</w:t>
            </w:r>
          </w:p>
        </w:tc>
        <w:tc>
          <w:tcPr>
            <w:tcW w:w="0" w:type="auto"/>
          </w:tcPr>
          <w:p w14:paraId="14B4EE73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Cooling</w:t>
            </w:r>
          </w:p>
        </w:tc>
      </w:tr>
      <w:tr w:rsidR="00C51DC7" w14:paraId="7580E7E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2969C8" w14:textId="77777777" w:rsidR="00C51DC7" w:rsidRDefault="00ED675F">
            <w:pPr>
              <w:pStyle w:val="Compact"/>
            </w:pPr>
            <w:r>
              <w:t>Cooling: Technical Characteristics</w:t>
            </w:r>
          </w:p>
        </w:tc>
        <w:tc>
          <w:tcPr>
            <w:tcW w:w="0" w:type="auto"/>
          </w:tcPr>
          <w:p w14:paraId="5FCC02E2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14:paraId="30978127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14:paraId="3F4281F8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51DC7" w14:paraId="1B06BEA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4D5677" w14:textId="77777777" w:rsidR="00C51DC7" w:rsidRDefault="00ED675F">
            <w:pPr>
              <w:pStyle w:val="Compact"/>
            </w:pPr>
            <w:r>
              <w:t>Adjacent buildings included?</w:t>
            </w:r>
          </w:p>
        </w:tc>
        <w:tc>
          <w:tcPr>
            <w:tcW w:w="0" w:type="auto"/>
          </w:tcPr>
          <w:p w14:paraId="4AFB136F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0" w:type="auto"/>
          </w:tcPr>
          <w:p w14:paraId="1D255B13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0" w:type="auto"/>
          </w:tcPr>
          <w:p w14:paraId="3D23A1E6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C51DC7" w14:paraId="5A44BC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CD2585" w14:textId="77777777" w:rsidR="00C51DC7" w:rsidRDefault="00ED675F">
            <w:pPr>
              <w:pStyle w:val="Compact"/>
            </w:pPr>
            <w:r>
              <w:t>Trees included?</w:t>
            </w:r>
          </w:p>
        </w:tc>
        <w:tc>
          <w:tcPr>
            <w:tcW w:w="0" w:type="auto"/>
          </w:tcPr>
          <w:p w14:paraId="15254E23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0" w:type="auto"/>
          </w:tcPr>
          <w:p w14:paraId="53336111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0" w:type="auto"/>
          </w:tcPr>
          <w:p w14:paraId="751FA689" w14:textId="77777777" w:rsidR="00C51DC7" w:rsidRDefault="00ED675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14:paraId="19EEEFF4" w14:textId="77777777" w:rsidR="00000000" w:rsidRDefault="00ED675F"/>
    <w:sectPr w:rsidR="00000000" w:rsidSect="00317EF9">
      <w:headerReference w:type="default" r:id="rId14"/>
      <w:footerReference w:type="default" r:id="rId15"/>
      <w:pgSz w:w="12240" w:h="15840"/>
      <w:pgMar w:top="1077" w:right="1077" w:bottom="1077" w:left="107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776C3" w14:textId="77777777" w:rsidR="00000000" w:rsidRDefault="00ED675F">
      <w:pPr>
        <w:spacing w:after="0"/>
      </w:pPr>
      <w:r>
        <w:separator/>
      </w:r>
    </w:p>
  </w:endnote>
  <w:endnote w:type="continuationSeparator" w:id="0">
    <w:p w14:paraId="320A4DD8" w14:textId="77777777" w:rsidR="00000000" w:rsidRDefault="00ED67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D1D26" w14:textId="77777777" w:rsidR="00F100A6" w:rsidRPr="00F100A6" w:rsidRDefault="00ED675F" w:rsidP="00F100A6">
    <w:pPr>
      <w:pStyle w:val="FootnoteText"/>
    </w:pPr>
    <w:r w:rsidRPr="00F100A6">
      <w:t xml:space="preserve">Max </w:t>
    </w:r>
    <w:r w:rsidRPr="00F100A6">
      <w:t>Fordham LLP is a Limited Liability Partnership</w:t>
    </w:r>
    <w:r w:rsidRPr="00F100A6">
      <w:tab/>
      <w:t>Registered office</w:t>
    </w:r>
    <w:r w:rsidRPr="00F100A6">
      <w:tab/>
    </w:r>
    <w:bookmarkStart w:id="6" w:name="JobDetails"/>
    <w:r>
      <w:tab/>
    </w:r>
    <w:bookmarkEnd w:id="6"/>
  </w:p>
  <w:p w14:paraId="21840B6E" w14:textId="4D0EDBEF" w:rsidR="00F100A6" w:rsidRPr="00F100A6" w:rsidRDefault="00ED675F" w:rsidP="00F100A6">
    <w:pPr>
      <w:pStyle w:val="FootnoteText"/>
    </w:pPr>
    <w:r w:rsidRPr="00F100A6">
      <w:t>Registered in England and Wales</w:t>
    </w:r>
    <w:r w:rsidRPr="00F100A6">
      <w:tab/>
      <w:t>42–43 Gloucester Crescent, London, NW1 7PE</w:t>
    </w:r>
    <w:r w:rsidRPr="00F100A6">
      <w:tab/>
    </w:r>
    <w:r w:rsidRPr="00F100A6">
      <w:fldChar w:fldCharType="begin"/>
    </w:r>
    <w:r w:rsidRPr="00F100A6">
      <w:instrText xml:space="preserve"> CREATEDATE  \@ "dd MMMM yyyy"  \* MERGEFORMAT </w:instrText>
    </w:r>
    <w:r w:rsidRPr="00F100A6">
      <w:fldChar w:fldCharType="separate"/>
    </w:r>
    <w:r>
      <w:rPr>
        <w:noProof/>
      </w:rPr>
      <w:t>16 November 2020</w:t>
    </w:r>
    <w:r w:rsidRPr="00F100A6">
      <w:fldChar w:fldCharType="end"/>
    </w:r>
    <w:r w:rsidRPr="00F100A6">
      <w:t xml:space="preserve"> / </w:t>
    </w:r>
    <w:r>
      <w:fldChar w:fldCharType="begin"/>
    </w:r>
    <w:r>
      <w:instrText xml:space="preserve"> USERINITIALS  \* Upper  \* MERGEFORMAT </w:instrText>
    </w:r>
    <w:r>
      <w:fldChar w:fldCharType="separate"/>
    </w:r>
    <w:r>
      <w:rPr>
        <w:noProof/>
      </w:rPr>
      <w:t>RW</w:t>
    </w:r>
    <w:r>
      <w:fldChar w:fldCharType="end"/>
    </w:r>
    <w:r w:rsidRPr="00F100A6">
      <w:t xml:space="preserve"> </w:t>
    </w:r>
    <w:r w:rsidRPr="00F100A6">
      <w:t xml:space="preserve">/ page </w:t>
    </w:r>
    <w:r w:rsidRPr="00F100A6">
      <w:fldChar w:fldCharType="begin"/>
    </w:r>
    <w:r w:rsidRPr="00F100A6">
      <w:instrText xml:space="preserve"> PAGE  \* Arabic  \* MERGEFORMAT </w:instrText>
    </w:r>
    <w:r w:rsidRPr="00F100A6">
      <w:fldChar w:fldCharType="separate"/>
    </w:r>
    <w:r w:rsidRPr="00F100A6">
      <w:t>1</w:t>
    </w:r>
    <w:r w:rsidRPr="00F100A6">
      <w:fldChar w:fldCharType="end"/>
    </w:r>
    <w:r w:rsidRPr="00F100A6"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 w:rsidRPr="00F100A6">
      <w:t>1</w:t>
    </w:r>
    <w:r>
      <w:fldChar w:fldCharType="end"/>
    </w:r>
  </w:p>
  <w:p w14:paraId="61B74B05" w14:textId="77777777" w:rsidR="00F100A6" w:rsidRPr="00F100A6" w:rsidRDefault="00ED675F" w:rsidP="00406765">
    <w:pPr>
      <w:pStyle w:val="FootnoteText"/>
    </w:pPr>
    <w:r w:rsidRPr="00F100A6">
      <w:t>Number OC300026</w:t>
    </w:r>
    <w:r w:rsidRPr="00F100A6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3ADCC" w14:textId="77777777" w:rsidR="00C51DC7" w:rsidRDefault="00ED675F">
      <w:r>
        <w:separator/>
      </w:r>
    </w:p>
  </w:footnote>
  <w:footnote w:type="continuationSeparator" w:id="0">
    <w:p w14:paraId="6914D0BD" w14:textId="77777777" w:rsidR="00C51DC7" w:rsidRDefault="00ED6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A67DE" w14:textId="77777777" w:rsidR="00536455" w:rsidRDefault="00ED675F">
    <w:pPr>
      <w:pStyle w:val="Header"/>
    </w:pPr>
    <w:r>
      <w:rPr>
        <w:b/>
        <w:noProof/>
      </w:rPr>
      <w:drawing>
        <wp:anchor distT="0" distB="0" distL="114300" distR="114300" simplePos="0" relativeHeight="251656704" behindDoc="1" locked="0" layoutInCell="1" allowOverlap="1" wp14:anchorId="0B90B936" wp14:editId="4A1E0689">
          <wp:simplePos x="0" y="0"/>
          <wp:positionH relativeFrom="outsideMargin">
            <wp:posOffset>181309</wp:posOffset>
          </wp:positionH>
          <wp:positionV relativeFrom="page">
            <wp:posOffset>679450</wp:posOffset>
          </wp:positionV>
          <wp:extent cx="287020" cy="3074035"/>
          <wp:effectExtent l="0" t="0" r="0" b="0"/>
          <wp:wrapTight wrapText="bothSides">
            <wp:wrapPolygon edited="0">
              <wp:start x="0" y="0"/>
              <wp:lineTo x="0" y="21417"/>
              <wp:lineTo x="20071" y="21417"/>
              <wp:lineTo x="20071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85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020" cy="307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9B863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085D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986E8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8A23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50C0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61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567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E69A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FC9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CF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1ECE40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6E2D7752"/>
    <w:multiLevelType w:val="hybridMultilevel"/>
    <w:tmpl w:val="9D52D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51DC7"/>
    <w:rsid w:val="00E315A3"/>
    <w:rsid w:val="00ED67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EA51"/>
  <w15:docId w15:val="{A0B28A6B-6476-48B4-8AF4-A78FE3E8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 w:qFormat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E7EB5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FA7F8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4522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A6EF3"/>
    <w:pPr>
      <w:spacing w:before="0" w:after="0"/>
    </w:pPr>
    <w:rPr>
      <w:sz w:val="20"/>
    </w:rPr>
  </w:style>
  <w:style w:type="paragraph" w:styleId="Title">
    <w:name w:val="Title"/>
    <w:basedOn w:val="Normal"/>
    <w:next w:val="BodyText"/>
    <w:qFormat/>
    <w:rsid w:val="00BA41C8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aps/>
      <w:sz w:val="72"/>
      <w:szCs w:val="36"/>
      <w:u w:val="thick"/>
    </w:rPr>
  </w:style>
  <w:style w:type="paragraph" w:styleId="Subtitle">
    <w:name w:val="Subtitle"/>
    <w:basedOn w:val="Title"/>
    <w:next w:val="BodyText"/>
    <w:qFormat/>
    <w:rsid w:val="00702333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686F14"/>
    <w:pPr>
      <w:keepNext/>
      <w:keepLines/>
    </w:pPr>
    <w:rPr>
      <w:rFonts w:ascii="Calibri" w:hAnsi="Calibri"/>
    </w:rPr>
  </w:style>
  <w:style w:type="paragraph" w:styleId="Date">
    <w:name w:val="Date"/>
    <w:next w:val="BodyText"/>
    <w:qFormat/>
    <w:rsid w:val="00686F14"/>
    <w:pPr>
      <w:keepNext/>
      <w:keepLines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rsid w:val="00D00A1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745220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A186B"/>
    <w:pPr>
      <w:spacing w:after="0"/>
    </w:pPr>
    <w:rPr>
      <w:sz w:val="16"/>
    </w:rPr>
  </w:style>
  <w:style w:type="table" w:customStyle="1" w:styleId="Table">
    <w:name w:val="Table"/>
    <w:basedOn w:val="mfscheduleTable"/>
    <w:semiHidden/>
    <w:unhideWhenUsed/>
    <w:qFormat/>
    <w:rsid w:val="001E18B7"/>
    <w:tblPr/>
    <w:tblStylePr w:type="firstRow">
      <w:rPr>
        <w:rFonts w:ascii="Calibri" w:hAnsi="Calibri"/>
        <w:b/>
        <w:color w:val="FFFFFF" w:themeColor="background1"/>
      </w:rPr>
      <w:tblPr/>
      <w:tcPr>
        <w:shd w:val="clear" w:color="auto" w:fill="000000" w:themeFill="text1"/>
      </w:tcPr>
    </w:tblStylePr>
    <w:tblStylePr w:type="firstCol">
      <w:rPr>
        <w:rFonts w:ascii="Calibri" w:hAnsi="Calibri"/>
        <w:i/>
        <w:color w:val="BFBFBF" w:themeColor="background1" w:themeShade="BF"/>
        <w:sz w:val="20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FA7F8B"/>
    <w:rPr>
      <w:rFonts w:ascii="Calibri" w:hAnsi="Calibri"/>
      <w:color w:val="4F81BD" w:themeColor="accent1"/>
    </w:rPr>
  </w:style>
  <w:style w:type="paragraph" w:styleId="TOCHeading">
    <w:name w:val="TOC Heading"/>
    <w:basedOn w:val="Heading2"/>
    <w:next w:val="BodyText"/>
    <w:uiPriority w:val="39"/>
    <w:unhideWhenUsed/>
    <w:qFormat/>
    <w:rsid w:val="004C6CF4"/>
    <w:pPr>
      <w:spacing w:line="259" w:lineRule="auto"/>
      <w:outlineLvl w:val="9"/>
    </w:pPr>
    <w:rPr>
      <w:bCs w:val="0"/>
    </w:rPr>
  </w:style>
  <w:style w:type="table" w:styleId="TableGrid">
    <w:name w:val="Table Grid"/>
    <w:basedOn w:val="TableNormal"/>
    <w:rsid w:val="0019668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B11250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BodyTextChar">
    <w:name w:val="Body Text Char"/>
    <w:basedOn w:val="DefaultParagraphFont"/>
    <w:link w:val="BodyText"/>
    <w:rsid w:val="00745220"/>
    <w:rPr>
      <w:rFonts w:ascii="Calibri" w:hAnsi="Calibri"/>
    </w:rPr>
  </w:style>
  <w:style w:type="character" w:styleId="Emphasis">
    <w:name w:val="Emphasis"/>
    <w:basedOn w:val="DefaultParagraphFont"/>
    <w:rsid w:val="0070233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4188"/>
  </w:style>
  <w:style w:type="paragraph" w:styleId="Footer">
    <w:name w:val="footer"/>
    <w:basedOn w:val="Normal"/>
    <w:link w:val="Foot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4188"/>
  </w:style>
  <w:style w:type="character" w:styleId="PageNumber">
    <w:name w:val="page number"/>
    <w:basedOn w:val="DefaultParagraphFont"/>
    <w:uiPriority w:val="99"/>
    <w:rsid w:val="00BF4188"/>
    <w:rPr>
      <w:rFonts w:asciiTheme="minorHAnsi" w:hAnsiTheme="minorHAnsi"/>
      <w:b/>
      <w:sz w:val="24"/>
    </w:rPr>
  </w:style>
  <w:style w:type="table" w:customStyle="1" w:styleId="mfbodytable">
    <w:name w:val="mf_bodytable"/>
    <w:basedOn w:val="TableGrid"/>
    <w:uiPriority w:val="99"/>
    <w:rsid w:val="001E18B7"/>
    <w:rPr>
      <w:rFonts w:ascii="Calibri" w:hAnsi="Calibri"/>
      <w:sz w:val="20"/>
    </w:rPr>
    <w:tblPr/>
  </w:style>
  <w:style w:type="table" w:customStyle="1" w:styleId="mfscheduleTable">
    <w:name w:val="mf_scheduleTable"/>
    <w:basedOn w:val="mfbodytable"/>
    <w:uiPriority w:val="99"/>
    <w:rsid w:val="00CE507B"/>
    <w:tblPr/>
    <w:tblStylePr w:type="firstCol">
      <w:rPr>
        <w:rFonts w:ascii="Calibri" w:hAnsi="Calibri"/>
        <w:i/>
        <w:color w:val="BFBFBF" w:themeColor="background1" w:themeShade="BF"/>
        <w:sz w:val="20"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4C6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6CF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CF4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unhideWhenUsed/>
    <w:rsid w:val="00917213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nhideWhenUsed/>
    <w:qFormat/>
    <w:rsid w:val="00917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7213"/>
    <w:rPr>
      <w:sz w:val="20"/>
      <w:szCs w:val="20"/>
    </w:rPr>
  </w:style>
  <w:style w:type="character" w:customStyle="1" w:styleId="mfred">
    <w:name w:val="mf_red"/>
    <w:basedOn w:val="BodyTextChar"/>
    <w:uiPriority w:val="1"/>
    <w:qFormat/>
    <w:rsid w:val="00917213"/>
    <w:rPr>
      <w:rFonts w:ascii="Calibri" w:hAnsi="Calibri"/>
      <w:color w:val="FF0000"/>
      <w:shd w:val="clear" w:color="auto" w:fill="C0C0C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Ravi Woods</cp:lastModifiedBy>
  <cp:revision>2</cp:revision>
  <cp:lastPrinted>2020-11-16T13:26:00Z</cp:lastPrinted>
  <dcterms:created xsi:type="dcterms:W3CDTF">2020-11-16T13:26:00Z</dcterms:created>
  <dcterms:modified xsi:type="dcterms:W3CDTF">2020-11-16T13:26:00Z</dcterms:modified>
</cp:coreProperties>
</file>